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A3" w:rsidRPr="006820A3" w:rsidRDefault="006820A3" w:rsidP="006820A3">
      <w:pPr>
        <w:rPr>
          <w:sz w:val="20"/>
          <w:szCs w:val="20"/>
        </w:rPr>
      </w:pPr>
      <w:r w:rsidRPr="006820A3">
        <w:rPr>
          <w:b/>
          <w:sz w:val="20"/>
          <w:szCs w:val="20"/>
        </w:rPr>
        <w:t xml:space="preserve">Załącznik nr 2 – </w:t>
      </w:r>
      <w:r w:rsidRPr="006820A3">
        <w:rPr>
          <w:sz w:val="20"/>
          <w:szCs w:val="20"/>
        </w:rPr>
        <w:t>do zasad przyznawania Znaku Ekonomii Społecznej</w:t>
      </w:r>
    </w:p>
    <w:p w:rsidR="006820A3" w:rsidRDefault="006820A3" w:rsidP="006820A3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0A3" w:rsidRDefault="006820A3" w:rsidP="006820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PRAC</w:t>
      </w:r>
    </w:p>
    <w:p w:rsidR="006820A3" w:rsidRDefault="006820A3" w:rsidP="006820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LUBELSKIEJ KAPITUŁY CERTYFIKUJĄCEJ</w:t>
      </w:r>
    </w:p>
    <w:p w:rsidR="006820A3" w:rsidRDefault="006820A3" w:rsidP="006820A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0A3" w:rsidRDefault="006820A3" w:rsidP="006820A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§1</w:t>
      </w:r>
    </w:p>
    <w:p w:rsidR="006820A3" w:rsidRDefault="0022467C" w:rsidP="006820A3">
      <w:pPr>
        <w:pStyle w:val="Akapitzlist"/>
        <w:numPr>
          <w:ilvl w:val="0"/>
          <w:numId w:val="27"/>
        </w:numPr>
        <w:tabs>
          <w:tab w:val="left" w:pos="1986"/>
        </w:tabs>
        <w:suppressAutoHyphens/>
        <w:autoSpaceDN w:val="0"/>
        <w:ind w:left="993" w:hanging="284"/>
        <w:contextualSpacing w:val="0"/>
        <w:jc w:val="both"/>
        <w:textAlignment w:val="baseline"/>
      </w:pPr>
      <w:r>
        <w:t>W skład Kapituły wchodzą członkowie</w:t>
      </w:r>
      <w:r w:rsidR="006820A3">
        <w:t xml:space="preserve"> Regionalnego Komitetu Rozwoju Ekonomii Społecznej w województwie lubelskim powołanego Uchwałą </w:t>
      </w:r>
      <w:r>
        <w:t>Zarządu Wojew</w:t>
      </w:r>
      <w:r w:rsidR="00B71DBF">
        <w:t>ództwa Lubelskiego, którzy wyrazili</w:t>
      </w:r>
      <w:r>
        <w:t xml:space="preserve"> chęć udziału w Kapitule.</w:t>
      </w:r>
    </w:p>
    <w:p w:rsidR="006820A3" w:rsidRDefault="006820A3" w:rsidP="006820A3">
      <w:pPr>
        <w:pStyle w:val="Akapitzlist"/>
        <w:numPr>
          <w:ilvl w:val="0"/>
          <w:numId w:val="24"/>
        </w:numPr>
        <w:tabs>
          <w:tab w:val="left" w:pos="1986"/>
        </w:tabs>
        <w:suppressAutoHyphens/>
        <w:autoSpaceDN w:val="0"/>
        <w:ind w:left="993" w:hanging="284"/>
        <w:contextualSpacing w:val="0"/>
        <w:jc w:val="both"/>
        <w:textAlignment w:val="baseline"/>
      </w:pPr>
      <w:r>
        <w:t>Każdy z członków Kapituły może zrezygnować z funkcji poprzez złożenie pisemnego oświadczenia o rezygnacji.</w:t>
      </w:r>
    </w:p>
    <w:p w:rsidR="006820A3" w:rsidRPr="003649C1" w:rsidRDefault="006820A3" w:rsidP="006820A3">
      <w:pPr>
        <w:pStyle w:val="Akapitzlist"/>
        <w:numPr>
          <w:ilvl w:val="0"/>
          <w:numId w:val="24"/>
        </w:numPr>
        <w:tabs>
          <w:tab w:val="left" w:pos="1986"/>
        </w:tabs>
        <w:suppressAutoHyphens/>
        <w:autoSpaceDN w:val="0"/>
        <w:ind w:left="993" w:hanging="284"/>
        <w:contextualSpacing w:val="0"/>
        <w:jc w:val="both"/>
        <w:textAlignment w:val="baseline"/>
      </w:pPr>
      <w:r>
        <w:t>Przewodniczącym Kapituły jest osoba wybrana z członków Kapituły Certyfikującej na podstawie głosowania Kapituły.</w:t>
      </w:r>
    </w:p>
    <w:p w:rsidR="006820A3" w:rsidRDefault="006820A3" w:rsidP="006820A3">
      <w:pPr>
        <w:pStyle w:val="Akapitzlist"/>
        <w:jc w:val="center"/>
      </w:pPr>
      <w:r>
        <w:t>§2</w:t>
      </w:r>
    </w:p>
    <w:p w:rsidR="006820A3" w:rsidRDefault="006820A3" w:rsidP="006820A3">
      <w:pPr>
        <w:pStyle w:val="Akapitzlist"/>
        <w:tabs>
          <w:tab w:val="left" w:pos="993"/>
          <w:tab w:val="left" w:pos="1134"/>
        </w:tabs>
        <w:suppressAutoHyphens/>
        <w:autoSpaceDN w:val="0"/>
        <w:ind w:left="993" w:hanging="284"/>
        <w:contextualSpacing w:val="0"/>
        <w:jc w:val="both"/>
        <w:textAlignment w:val="baseline"/>
      </w:pPr>
      <w:r>
        <w:t>1. Zebrania Kapituły odbywać się będą w zależności od potrzeb w miejscu ustalonym   przez Kapitułę.</w:t>
      </w:r>
    </w:p>
    <w:p w:rsidR="006820A3" w:rsidRDefault="006820A3" w:rsidP="006820A3">
      <w:pPr>
        <w:pStyle w:val="Akapitzlist"/>
        <w:numPr>
          <w:ilvl w:val="0"/>
          <w:numId w:val="32"/>
        </w:numPr>
        <w:tabs>
          <w:tab w:val="left" w:pos="993"/>
        </w:tabs>
        <w:suppressAutoHyphens/>
        <w:autoSpaceDN w:val="0"/>
        <w:contextualSpacing w:val="0"/>
        <w:jc w:val="both"/>
        <w:textAlignment w:val="baseline"/>
      </w:pPr>
      <w:r>
        <w:t>Posiedzenia nadzwyczajne odbywają się na podstawie wniosku Przewodniczącego</w:t>
      </w:r>
    </w:p>
    <w:p w:rsidR="006820A3" w:rsidRDefault="006820A3" w:rsidP="006820A3">
      <w:pPr>
        <w:pStyle w:val="Akapitzlist"/>
        <w:tabs>
          <w:tab w:val="left" w:pos="993"/>
        </w:tabs>
        <w:suppressAutoHyphens/>
        <w:autoSpaceDN w:val="0"/>
        <w:ind w:left="1080"/>
        <w:contextualSpacing w:val="0"/>
        <w:jc w:val="both"/>
        <w:textAlignment w:val="baseline"/>
      </w:pPr>
      <w:r>
        <w:t>lub Wiceprzewodniczącego Kapituły lub co najmniej  ⅓ członków Kapituły.</w:t>
      </w:r>
    </w:p>
    <w:p w:rsidR="006820A3" w:rsidRDefault="006820A3" w:rsidP="006820A3">
      <w:pPr>
        <w:pStyle w:val="Akapitzlist"/>
        <w:numPr>
          <w:ilvl w:val="0"/>
          <w:numId w:val="32"/>
        </w:numPr>
        <w:tabs>
          <w:tab w:val="left" w:pos="993"/>
        </w:tabs>
        <w:suppressAutoHyphens/>
        <w:autoSpaceDN w:val="0"/>
        <w:jc w:val="both"/>
        <w:textAlignment w:val="baseline"/>
      </w:pPr>
      <w:r>
        <w:t>Pierwsze posiedzenie Kapituły zwołuje Dyrektor Regionalnego Ośrodka Polityki  Społecznej w Lublinie (Instytucji Certyfikującej).</w:t>
      </w:r>
    </w:p>
    <w:p w:rsidR="006820A3" w:rsidRDefault="006820A3" w:rsidP="006820A3">
      <w:pPr>
        <w:pStyle w:val="Akapitzlist"/>
        <w:numPr>
          <w:ilvl w:val="0"/>
          <w:numId w:val="32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</w:pPr>
      <w:r>
        <w:t xml:space="preserve">Obrady prowadzi Przewodniczący lub Wiceprzewodniczący  Kapituły a w razie ich nieobecności wyznaczony przez Przewodniczącego członek Kapituły. Do jego obowiązków należy zwoływanie posiedzeń Kapituły za pośrednictwem Regionalnego Ośrodka Polityki Społecznej w Lublinie. </w:t>
      </w:r>
    </w:p>
    <w:p w:rsidR="006820A3" w:rsidRDefault="006820A3" w:rsidP="006820A3">
      <w:pPr>
        <w:pStyle w:val="Akapitzlist"/>
        <w:numPr>
          <w:ilvl w:val="0"/>
          <w:numId w:val="32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</w:pPr>
      <w:r>
        <w:t>W posiedzeniu Kapituły mogą uczestniczyć jako głos doradczy osoby zaproszone przez członków  Kapituły lub Instytucji Certyfikującej.</w:t>
      </w:r>
    </w:p>
    <w:p w:rsidR="006820A3" w:rsidRDefault="006820A3" w:rsidP="006820A3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0A3" w:rsidRDefault="006820A3" w:rsidP="006820A3">
      <w:pPr>
        <w:pStyle w:val="Akapitzlist"/>
        <w:jc w:val="center"/>
      </w:pPr>
      <w:r>
        <w:t>§3</w:t>
      </w:r>
    </w:p>
    <w:p w:rsidR="006820A3" w:rsidRDefault="006820A3" w:rsidP="006820A3">
      <w:pPr>
        <w:pStyle w:val="Akapitzlist"/>
        <w:numPr>
          <w:ilvl w:val="0"/>
          <w:numId w:val="29"/>
        </w:numPr>
        <w:tabs>
          <w:tab w:val="left" w:pos="993"/>
        </w:tabs>
        <w:suppressAutoHyphens/>
        <w:autoSpaceDN w:val="0"/>
        <w:ind w:left="993" w:hanging="273"/>
        <w:contextualSpacing w:val="0"/>
        <w:jc w:val="both"/>
        <w:textAlignment w:val="baseline"/>
      </w:pPr>
      <w:r>
        <w:t>Wszelkie decyzje Kapituły Certyfikującej w tym dotyczące przyznawania Znaku Promocyjnego „Zakup prospołeczny”  i zatwierdzania  warunków jego używania są podejmowane zwykłą większością głosów przy obecności min. 2/3 członków Kapituły Certyfikującej.</w:t>
      </w:r>
    </w:p>
    <w:p w:rsidR="006820A3" w:rsidRDefault="006820A3" w:rsidP="006820A3">
      <w:pPr>
        <w:pStyle w:val="Akapitzlist"/>
        <w:numPr>
          <w:ilvl w:val="0"/>
          <w:numId w:val="26"/>
        </w:numPr>
        <w:tabs>
          <w:tab w:val="left" w:pos="993"/>
          <w:tab w:val="left" w:pos="1276"/>
        </w:tabs>
        <w:suppressAutoHyphens/>
        <w:autoSpaceDN w:val="0"/>
        <w:ind w:left="993" w:hanging="284"/>
        <w:contextualSpacing w:val="0"/>
        <w:jc w:val="both"/>
        <w:textAlignment w:val="baseline"/>
      </w:pPr>
      <w:r>
        <w:t>Głosowania członków Kapituły przeprowadzane są w trybie jawnym. Każdemu członkowi Kapituły przysługuje w głosowaniu jeden głos.</w:t>
      </w:r>
    </w:p>
    <w:p w:rsidR="006820A3" w:rsidRDefault="006820A3" w:rsidP="006820A3">
      <w:pPr>
        <w:pStyle w:val="Akapitzlist"/>
        <w:numPr>
          <w:ilvl w:val="0"/>
          <w:numId w:val="26"/>
        </w:numPr>
        <w:tabs>
          <w:tab w:val="left" w:pos="993"/>
        </w:tabs>
        <w:suppressAutoHyphens/>
        <w:autoSpaceDN w:val="0"/>
        <w:ind w:left="993" w:hanging="273"/>
        <w:contextualSpacing w:val="0"/>
        <w:jc w:val="both"/>
        <w:textAlignment w:val="baseline"/>
      </w:pPr>
      <w:r>
        <w:t>Uchwały Kapituły zapadają zwykłą większością głosów. W przypadku równej liczby głosów przeważa głos przewodniczącego Kapituły lub w razie jego nieobecności wiceprzewodniczącego.</w:t>
      </w:r>
    </w:p>
    <w:p w:rsidR="006820A3" w:rsidRDefault="006820A3" w:rsidP="006820A3">
      <w:pPr>
        <w:pStyle w:val="Akapitzlist"/>
        <w:numPr>
          <w:ilvl w:val="0"/>
          <w:numId w:val="26"/>
        </w:numPr>
        <w:tabs>
          <w:tab w:val="left" w:pos="993"/>
        </w:tabs>
        <w:suppressAutoHyphens/>
        <w:autoSpaceDN w:val="0"/>
        <w:ind w:left="993" w:hanging="284"/>
        <w:contextualSpacing w:val="0"/>
        <w:jc w:val="both"/>
        <w:textAlignment w:val="baseline"/>
      </w:pPr>
      <w:r w:rsidRPr="003649C1">
        <w:t xml:space="preserve">W przypadku gdy obrady dotyczą podmiotów lub spraw związanych </w:t>
      </w:r>
      <w:r>
        <w:br/>
      </w:r>
      <w:r w:rsidRPr="003649C1">
        <w:t xml:space="preserve">z członkami Kapituły zobowiązani są oni do wyłączenia się z dyskusji </w:t>
      </w:r>
      <w:r>
        <w:br/>
      </w:r>
      <w:r w:rsidRPr="003649C1">
        <w:t xml:space="preserve">i głosowania. </w:t>
      </w:r>
    </w:p>
    <w:p w:rsidR="006820A3" w:rsidRPr="003649C1" w:rsidRDefault="006820A3" w:rsidP="006820A3">
      <w:pPr>
        <w:pStyle w:val="Akapitzlist"/>
        <w:numPr>
          <w:ilvl w:val="0"/>
          <w:numId w:val="26"/>
        </w:numPr>
        <w:tabs>
          <w:tab w:val="left" w:pos="993"/>
        </w:tabs>
        <w:suppressAutoHyphens/>
        <w:autoSpaceDN w:val="0"/>
        <w:ind w:left="993" w:hanging="273"/>
        <w:contextualSpacing w:val="0"/>
        <w:jc w:val="both"/>
        <w:textAlignment w:val="baseline"/>
      </w:pPr>
      <w:r w:rsidRPr="003649C1">
        <w:t>Obsługę organizacyjną i administracyjną zapewnia Kapitule Regionalny Ośrodek Polityki Społecznej w Lublinie.</w:t>
      </w:r>
    </w:p>
    <w:p w:rsidR="006820A3" w:rsidRDefault="006820A3" w:rsidP="006820A3">
      <w:pPr>
        <w:pStyle w:val="Standard"/>
        <w:rPr>
          <w:rFonts w:ascii="Times New Roman" w:hAnsi="Times New Roman" w:cs="Times New Roman"/>
        </w:rPr>
      </w:pPr>
    </w:p>
    <w:p w:rsidR="00D02ECE" w:rsidRPr="006820A3" w:rsidRDefault="006820A3" w:rsidP="00A824E6">
      <w:pPr>
        <w:pStyle w:val="Standard"/>
        <w:rPr>
          <w:rFonts w:ascii="Times New Roman" w:hAnsi="Times New Roman" w:cs="Times New Roman"/>
        </w:rPr>
      </w:pPr>
      <w:r w:rsidRPr="009E7E45">
        <w:rPr>
          <w:rFonts w:ascii="Times New Roman" w:hAnsi="Times New Roman" w:cs="Times New Roman"/>
        </w:rPr>
        <w:t>Lublin, dnia …….. 2015 r.</w:t>
      </w:r>
    </w:p>
    <w:sectPr w:rsidR="00D02ECE" w:rsidRPr="006820A3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F8C" w:rsidRDefault="00A85F8C" w:rsidP="004F41FE">
      <w:r>
        <w:separator/>
      </w:r>
    </w:p>
  </w:endnote>
  <w:endnote w:type="continuationSeparator" w:id="0">
    <w:p w:rsidR="00A85F8C" w:rsidRDefault="00A85F8C" w:rsidP="004F4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A4" w:rsidRDefault="003022A4" w:rsidP="003022A4">
    <w:pPr>
      <w:ind w:left="708"/>
      <w:jc w:val="center"/>
      <w:rPr>
        <w:rFonts w:eastAsia="Batang"/>
        <w:iCs/>
        <w:sz w:val="18"/>
        <w:szCs w:val="18"/>
        <w:lang w:val="en-US"/>
      </w:rPr>
    </w:pPr>
  </w:p>
  <w:p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F8C" w:rsidRDefault="00A85F8C" w:rsidP="004F41FE">
      <w:r>
        <w:separator/>
      </w:r>
    </w:p>
  </w:footnote>
  <w:footnote w:type="continuationSeparator" w:id="0">
    <w:p w:rsidR="00A85F8C" w:rsidRDefault="00A85F8C" w:rsidP="004F4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E8" w:rsidRDefault="003E0C47" w:rsidP="003E0C47">
    <w:pPr>
      <w:pStyle w:val="Default"/>
      <w:framePr w:w="10536" w:h="2173" w:hRule="exact" w:hSpace="141" w:wrap="auto" w:vAnchor="page" w:hAnchor="page" w:x="804" w:y="386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1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3E0C47" w:rsidRPr="003E0C47" w:rsidRDefault="003E0C47" w:rsidP="003E0C47">
    <w:pPr>
      <w:pStyle w:val="Default"/>
      <w:framePr w:w="10536" w:h="2173" w:hRule="exact" w:hSpace="141" w:wrap="auto" w:vAnchor="page" w:hAnchor="page" w:x="804" w:y="386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3E0C47" w:rsidRDefault="003E0C47" w:rsidP="003E0C47">
    <w:pPr>
      <w:pStyle w:val="Default"/>
      <w:framePr w:w="10536" w:h="2173" w:hRule="exact" w:hSpace="141" w:wrap="auto" w:vAnchor="page" w:hAnchor="page" w:x="804" w:y="386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:rsidR="003E0C47" w:rsidRPr="00DC083B" w:rsidRDefault="003E0C47" w:rsidP="003E0C47">
    <w:pPr>
      <w:pStyle w:val="Default"/>
      <w:framePr w:w="10536" w:h="2173" w:hRule="exact" w:hSpace="141" w:wrap="auto" w:vAnchor="page" w:hAnchor="page" w:x="804" w:y="386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314683" w:rsidP="003E0C47">
    <w:pPr>
      <w:framePr w:w="10536" w:h="2173" w:hRule="exact" w:hSpace="141" w:wrap="auto" w:vAnchor="page" w:hAnchor="page" w:x="804" w:y="386" w:anchorLock="1"/>
      <w:rPr>
        <w:rFonts w:asciiTheme="minorHAnsi" w:eastAsia="Batang" w:hAnsiTheme="minorHAnsi" w:cstheme="minorHAnsi"/>
        <w:iCs/>
        <w:noProof/>
        <w:color w:val="0000FF"/>
        <w:sz w:val="36"/>
      </w:rPr>
    </w:pPr>
  </w:p>
  <w:p w:rsidR="003022A4" w:rsidRPr="003022A4" w:rsidRDefault="003022A4" w:rsidP="003022A4">
    <w:pPr>
      <w:pStyle w:val="Nagwek"/>
      <w:rPr>
        <w:sz w:val="18"/>
        <w:szCs w:val="18"/>
      </w:rPr>
    </w:pPr>
  </w:p>
  <w:p w:rsidR="003022A4" w:rsidRDefault="003022A4" w:rsidP="003022A4">
    <w:pPr>
      <w:jc w:val="center"/>
      <w:rPr>
        <w:rFonts w:eastAsia="Batang"/>
        <w:iCs/>
        <w:sz w:val="28"/>
        <w:szCs w:val="28"/>
      </w:rPr>
    </w:pPr>
    <w:r w:rsidRPr="003022A4">
      <w:rPr>
        <w:rFonts w:eastAsia="Batang"/>
        <w:iCs/>
        <w:sz w:val="28"/>
        <w:szCs w:val="28"/>
      </w:rPr>
      <w:t xml:space="preserve">               </w:t>
    </w:r>
  </w:p>
  <w:p w:rsidR="004F41FE" w:rsidRPr="00F7284F" w:rsidRDefault="00F7284F" w:rsidP="00F7284F">
    <w:pPr>
      <w:jc w:val="center"/>
      <w:rPr>
        <w:rFonts w:eastAsia="Batang"/>
        <w:b/>
        <w:bCs/>
        <w:iCs/>
        <w:sz w:val="28"/>
        <w:szCs w:val="28"/>
      </w:rPr>
    </w:pPr>
    <w:r>
      <w:rPr>
        <w:rFonts w:eastAsia="Batang"/>
        <w:iCs/>
        <w:sz w:val="28"/>
        <w:szCs w:val="28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C0147"/>
    <w:multiLevelType w:val="hybridMultilevel"/>
    <w:tmpl w:val="74045C58"/>
    <w:lvl w:ilvl="0" w:tplc="FB14F9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25"/>
  </w:num>
  <w:num w:numId="5">
    <w:abstractNumId w:val="15"/>
  </w:num>
  <w:num w:numId="6">
    <w:abstractNumId w:val="17"/>
  </w:num>
  <w:num w:numId="7">
    <w:abstractNumId w:val="27"/>
  </w:num>
  <w:num w:numId="8">
    <w:abstractNumId w:val="26"/>
  </w:num>
  <w:num w:numId="9">
    <w:abstractNumId w:val="11"/>
  </w:num>
  <w:num w:numId="10">
    <w:abstractNumId w:val="1"/>
  </w:num>
  <w:num w:numId="11">
    <w:abstractNumId w:val="1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5"/>
  </w:num>
  <w:num w:numId="27">
    <w:abstractNumId w:val="21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9"/>
  </w:num>
  <w:num w:numId="31">
    <w:abstractNumId w:val="6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A27C67"/>
    <w:rsid w:val="00005650"/>
    <w:rsid w:val="000167A8"/>
    <w:rsid w:val="000235FF"/>
    <w:rsid w:val="0003156F"/>
    <w:rsid w:val="00032864"/>
    <w:rsid w:val="00032EBC"/>
    <w:rsid w:val="00033444"/>
    <w:rsid w:val="00035C9F"/>
    <w:rsid w:val="00056725"/>
    <w:rsid w:val="00061621"/>
    <w:rsid w:val="000627EF"/>
    <w:rsid w:val="00077CD6"/>
    <w:rsid w:val="00080899"/>
    <w:rsid w:val="000A19FC"/>
    <w:rsid w:val="000A26F6"/>
    <w:rsid w:val="000C180A"/>
    <w:rsid w:val="000C7FD4"/>
    <w:rsid w:val="000D43E2"/>
    <w:rsid w:val="000E00DF"/>
    <w:rsid w:val="000F78C2"/>
    <w:rsid w:val="00131C95"/>
    <w:rsid w:val="00135AB0"/>
    <w:rsid w:val="001427C6"/>
    <w:rsid w:val="00163516"/>
    <w:rsid w:val="00173F01"/>
    <w:rsid w:val="0017587E"/>
    <w:rsid w:val="001759DD"/>
    <w:rsid w:val="00176317"/>
    <w:rsid w:val="001810FD"/>
    <w:rsid w:val="00182CD7"/>
    <w:rsid w:val="001B0E8E"/>
    <w:rsid w:val="001B23E5"/>
    <w:rsid w:val="001D7E78"/>
    <w:rsid w:val="001E2CF7"/>
    <w:rsid w:val="00201B2E"/>
    <w:rsid w:val="00210E59"/>
    <w:rsid w:val="002111BF"/>
    <w:rsid w:val="0022467C"/>
    <w:rsid w:val="00245133"/>
    <w:rsid w:val="00260B27"/>
    <w:rsid w:val="00263DF2"/>
    <w:rsid w:val="00282406"/>
    <w:rsid w:val="00292098"/>
    <w:rsid w:val="002939F6"/>
    <w:rsid w:val="002A4D1F"/>
    <w:rsid w:val="002A7B68"/>
    <w:rsid w:val="002C10AA"/>
    <w:rsid w:val="002C170A"/>
    <w:rsid w:val="002C1D17"/>
    <w:rsid w:val="002C238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E20"/>
    <w:rsid w:val="00325AF3"/>
    <w:rsid w:val="00343198"/>
    <w:rsid w:val="00344148"/>
    <w:rsid w:val="00345F9F"/>
    <w:rsid w:val="00351CCD"/>
    <w:rsid w:val="00357E62"/>
    <w:rsid w:val="0036230A"/>
    <w:rsid w:val="00376025"/>
    <w:rsid w:val="00380575"/>
    <w:rsid w:val="00382403"/>
    <w:rsid w:val="00391BD0"/>
    <w:rsid w:val="003A2B25"/>
    <w:rsid w:val="003A5722"/>
    <w:rsid w:val="003A6D1D"/>
    <w:rsid w:val="003B141D"/>
    <w:rsid w:val="003B4A52"/>
    <w:rsid w:val="003C20BA"/>
    <w:rsid w:val="003C4556"/>
    <w:rsid w:val="003D0EFF"/>
    <w:rsid w:val="003D690F"/>
    <w:rsid w:val="003E0C47"/>
    <w:rsid w:val="003E45D1"/>
    <w:rsid w:val="003E6EFE"/>
    <w:rsid w:val="00401802"/>
    <w:rsid w:val="004112ED"/>
    <w:rsid w:val="00411BAB"/>
    <w:rsid w:val="00452DF6"/>
    <w:rsid w:val="00482F3C"/>
    <w:rsid w:val="004863C2"/>
    <w:rsid w:val="00491CF3"/>
    <w:rsid w:val="004A0C85"/>
    <w:rsid w:val="004B1683"/>
    <w:rsid w:val="004B31FE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50B5C"/>
    <w:rsid w:val="00557F85"/>
    <w:rsid w:val="00583E0C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D2550"/>
    <w:rsid w:val="005F1ACF"/>
    <w:rsid w:val="006040AA"/>
    <w:rsid w:val="00604A4F"/>
    <w:rsid w:val="00617903"/>
    <w:rsid w:val="006248F2"/>
    <w:rsid w:val="00641887"/>
    <w:rsid w:val="006457F6"/>
    <w:rsid w:val="00650E80"/>
    <w:rsid w:val="006568A3"/>
    <w:rsid w:val="00672E3A"/>
    <w:rsid w:val="00681539"/>
    <w:rsid w:val="006820A3"/>
    <w:rsid w:val="00694746"/>
    <w:rsid w:val="006A45C4"/>
    <w:rsid w:val="006A7E1F"/>
    <w:rsid w:val="006C1358"/>
    <w:rsid w:val="006C43B6"/>
    <w:rsid w:val="007044B6"/>
    <w:rsid w:val="007222BD"/>
    <w:rsid w:val="007704C5"/>
    <w:rsid w:val="0077353D"/>
    <w:rsid w:val="00774055"/>
    <w:rsid w:val="00787F6E"/>
    <w:rsid w:val="00792166"/>
    <w:rsid w:val="007B0047"/>
    <w:rsid w:val="007D169B"/>
    <w:rsid w:val="007E3473"/>
    <w:rsid w:val="007E6406"/>
    <w:rsid w:val="00811446"/>
    <w:rsid w:val="00815CA5"/>
    <w:rsid w:val="00821468"/>
    <w:rsid w:val="0083137C"/>
    <w:rsid w:val="0083492D"/>
    <w:rsid w:val="00851518"/>
    <w:rsid w:val="00855526"/>
    <w:rsid w:val="00857AA7"/>
    <w:rsid w:val="00863A56"/>
    <w:rsid w:val="0086628A"/>
    <w:rsid w:val="00872B48"/>
    <w:rsid w:val="008A216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220B5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6B0"/>
    <w:rsid w:val="009C53B7"/>
    <w:rsid w:val="009C5F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7E93"/>
    <w:rsid w:val="00A45575"/>
    <w:rsid w:val="00A46923"/>
    <w:rsid w:val="00A5317A"/>
    <w:rsid w:val="00A61FC9"/>
    <w:rsid w:val="00A72385"/>
    <w:rsid w:val="00A725BB"/>
    <w:rsid w:val="00A72B05"/>
    <w:rsid w:val="00A824E6"/>
    <w:rsid w:val="00A85F8C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777A"/>
    <w:rsid w:val="00B31B13"/>
    <w:rsid w:val="00B4062C"/>
    <w:rsid w:val="00B47B06"/>
    <w:rsid w:val="00B5066D"/>
    <w:rsid w:val="00B610B0"/>
    <w:rsid w:val="00B62346"/>
    <w:rsid w:val="00B637E6"/>
    <w:rsid w:val="00B71DBF"/>
    <w:rsid w:val="00B76F91"/>
    <w:rsid w:val="00B874CF"/>
    <w:rsid w:val="00B945D1"/>
    <w:rsid w:val="00B97197"/>
    <w:rsid w:val="00BA2F68"/>
    <w:rsid w:val="00BA733F"/>
    <w:rsid w:val="00BB1405"/>
    <w:rsid w:val="00BB1542"/>
    <w:rsid w:val="00BC51B0"/>
    <w:rsid w:val="00BF1575"/>
    <w:rsid w:val="00C04EAB"/>
    <w:rsid w:val="00C129E8"/>
    <w:rsid w:val="00C23CD6"/>
    <w:rsid w:val="00C32E77"/>
    <w:rsid w:val="00C33C2B"/>
    <w:rsid w:val="00C507FF"/>
    <w:rsid w:val="00C56698"/>
    <w:rsid w:val="00C56AB5"/>
    <w:rsid w:val="00C6415C"/>
    <w:rsid w:val="00C66D1A"/>
    <w:rsid w:val="00C73FB2"/>
    <w:rsid w:val="00C87631"/>
    <w:rsid w:val="00C9199B"/>
    <w:rsid w:val="00C9748B"/>
    <w:rsid w:val="00CB1E8A"/>
    <w:rsid w:val="00CB4CF0"/>
    <w:rsid w:val="00CB7790"/>
    <w:rsid w:val="00CF222E"/>
    <w:rsid w:val="00CF4B3B"/>
    <w:rsid w:val="00CF7B7F"/>
    <w:rsid w:val="00D02ECE"/>
    <w:rsid w:val="00D04AB9"/>
    <w:rsid w:val="00D17757"/>
    <w:rsid w:val="00D229D5"/>
    <w:rsid w:val="00D254AD"/>
    <w:rsid w:val="00D51BB0"/>
    <w:rsid w:val="00D64BD0"/>
    <w:rsid w:val="00D715EA"/>
    <w:rsid w:val="00D74006"/>
    <w:rsid w:val="00D85240"/>
    <w:rsid w:val="00DA6FFA"/>
    <w:rsid w:val="00DB0B13"/>
    <w:rsid w:val="00DC083B"/>
    <w:rsid w:val="00DC1538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115B9"/>
    <w:rsid w:val="00E37317"/>
    <w:rsid w:val="00E52485"/>
    <w:rsid w:val="00E56245"/>
    <w:rsid w:val="00E7464C"/>
    <w:rsid w:val="00E852C8"/>
    <w:rsid w:val="00E85D18"/>
    <w:rsid w:val="00E9260C"/>
    <w:rsid w:val="00EC65F3"/>
    <w:rsid w:val="00EE09F9"/>
    <w:rsid w:val="00EE2D44"/>
    <w:rsid w:val="00EE5C07"/>
    <w:rsid w:val="00EF63B7"/>
    <w:rsid w:val="00F01157"/>
    <w:rsid w:val="00F271D6"/>
    <w:rsid w:val="00F7284F"/>
    <w:rsid w:val="00F731CD"/>
    <w:rsid w:val="00F91CC1"/>
    <w:rsid w:val="00F932C1"/>
    <w:rsid w:val="00FA4632"/>
    <w:rsid w:val="00FD56DF"/>
    <w:rsid w:val="00FF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7DBD-447D-4631-82F5-DE6A8447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2176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jonska renata</cp:lastModifiedBy>
  <cp:revision>3</cp:revision>
  <cp:lastPrinted>2015-10-29T08:23:00Z</cp:lastPrinted>
  <dcterms:created xsi:type="dcterms:W3CDTF">2017-03-09T07:34:00Z</dcterms:created>
  <dcterms:modified xsi:type="dcterms:W3CDTF">2017-03-09T07:42:00Z</dcterms:modified>
</cp:coreProperties>
</file>