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FB" w:rsidRDefault="005C7EFB" w:rsidP="006813A3">
      <w:pPr>
        <w:jc w:val="center"/>
        <w:rPr>
          <w:i/>
        </w:rPr>
      </w:pPr>
      <w:r w:rsidRPr="008A4657">
        <w:rPr>
          <w:b/>
        </w:rPr>
        <w:t>Regu</w:t>
      </w:r>
      <w:r w:rsidR="006813A3">
        <w:rPr>
          <w:b/>
        </w:rPr>
        <w:t>lamin rekrutacji</w:t>
      </w:r>
      <w:r w:rsidR="00776526">
        <w:rPr>
          <w:b/>
        </w:rPr>
        <w:t xml:space="preserve"> na</w:t>
      </w:r>
      <w:r w:rsidR="001C4441">
        <w:rPr>
          <w:b/>
        </w:rPr>
        <w:t xml:space="preserve"> </w:t>
      </w:r>
      <w:r w:rsidR="00E1772F">
        <w:rPr>
          <w:b/>
        </w:rPr>
        <w:t>I</w:t>
      </w:r>
      <w:r w:rsidR="00F21C1D">
        <w:rPr>
          <w:b/>
        </w:rPr>
        <w:t>I</w:t>
      </w:r>
      <w:r w:rsidR="00E1772F">
        <w:rPr>
          <w:b/>
        </w:rPr>
        <w:t xml:space="preserve"> </w:t>
      </w:r>
      <w:r w:rsidR="00FC05AE">
        <w:rPr>
          <w:b/>
        </w:rPr>
        <w:t>Regionalne Spotkanie Ekonomii Społecznej</w:t>
      </w:r>
      <w:r w:rsidR="00E1772F">
        <w:rPr>
          <w:b/>
        </w:rPr>
        <w:br/>
      </w:r>
    </w:p>
    <w:p w:rsidR="006813A3" w:rsidRPr="006813A3" w:rsidRDefault="006813A3" w:rsidP="006813A3">
      <w:pPr>
        <w:spacing w:line="288" w:lineRule="auto"/>
        <w:jc w:val="both"/>
      </w:pPr>
      <w:r>
        <w:t>Spotkanie organizowane w</w:t>
      </w:r>
      <w:r w:rsidRPr="006813A3">
        <w:t xml:space="preserve"> ramach projektu „</w:t>
      </w:r>
      <w:r w:rsidRPr="006813A3">
        <w:rPr>
          <w:bCs/>
        </w:rPr>
        <w:t>Ekonomia społeczna – drogowskaz rozwoju społecznego</w:t>
      </w:r>
      <w:r w:rsidRPr="006813A3">
        <w:t>”</w:t>
      </w:r>
      <w:r>
        <w:t xml:space="preserve"> </w:t>
      </w:r>
      <w:r w:rsidRPr="006813A3">
        <w:t>współfinansowanego przez Unię Europejską realizowanego przez Regionalny Ośrodek Polityki Społecznej w Lublinie</w:t>
      </w:r>
    </w:p>
    <w:p w:rsidR="006813A3" w:rsidRPr="006813A3" w:rsidRDefault="006813A3" w:rsidP="006813A3">
      <w:pPr>
        <w:spacing w:line="288" w:lineRule="auto"/>
        <w:jc w:val="center"/>
        <w:rPr>
          <w:i/>
        </w:rPr>
      </w:pPr>
    </w:p>
    <w:p w:rsidR="005C7EFB" w:rsidRPr="008A4657" w:rsidRDefault="005C7EFB" w:rsidP="006813A3">
      <w:pPr>
        <w:spacing w:line="288" w:lineRule="auto"/>
        <w:ind w:left="360"/>
        <w:jc w:val="center"/>
        <w:rPr>
          <w:b/>
        </w:rPr>
      </w:pPr>
      <w:r w:rsidRPr="008A4657">
        <w:rPr>
          <w:b/>
        </w:rPr>
        <w:t>§ 1</w:t>
      </w:r>
    </w:p>
    <w:p w:rsidR="005C7EFB" w:rsidRPr="008A4657" w:rsidRDefault="005C7EFB" w:rsidP="006813A3">
      <w:pPr>
        <w:spacing w:line="288" w:lineRule="auto"/>
        <w:ind w:left="284" w:firstLine="348"/>
        <w:jc w:val="center"/>
        <w:rPr>
          <w:b/>
        </w:rPr>
      </w:pPr>
      <w:r w:rsidRPr="008A4657">
        <w:rPr>
          <w:b/>
        </w:rPr>
        <w:t>Uczestnicy spotkania</w:t>
      </w:r>
    </w:p>
    <w:p w:rsidR="005C7EFB" w:rsidRPr="008A4657" w:rsidRDefault="005C7EFB" w:rsidP="006813A3">
      <w:pPr>
        <w:spacing w:line="288" w:lineRule="auto"/>
        <w:ind w:left="3192" w:firstLine="348"/>
        <w:jc w:val="both"/>
        <w:rPr>
          <w:b/>
        </w:rPr>
      </w:pPr>
    </w:p>
    <w:p w:rsidR="00224753" w:rsidRPr="008A4657" w:rsidRDefault="006813A3" w:rsidP="006813A3">
      <w:pPr>
        <w:numPr>
          <w:ilvl w:val="0"/>
          <w:numId w:val="35"/>
        </w:numPr>
        <w:spacing w:line="288" w:lineRule="auto"/>
        <w:jc w:val="both"/>
      </w:pPr>
      <w:r>
        <w:t>Uczestnikiem</w:t>
      </w:r>
      <w:r w:rsidR="005C7EFB" w:rsidRPr="008A4657">
        <w:t xml:space="preserve"> spotk</w:t>
      </w:r>
      <w:r>
        <w:t>ania może być</w:t>
      </w:r>
      <w:r w:rsidR="00B7573B" w:rsidRPr="008A4657">
        <w:t xml:space="preserve"> </w:t>
      </w:r>
      <w:r>
        <w:t>przedstawiciel</w:t>
      </w:r>
      <w:r w:rsidR="00F51A7A">
        <w:t xml:space="preserve"> </w:t>
      </w:r>
      <w:r w:rsidR="00F172DC">
        <w:t xml:space="preserve">jednostki </w:t>
      </w:r>
      <w:r>
        <w:t>samorządu terytorialnego</w:t>
      </w:r>
      <w:r w:rsidR="00F172DC">
        <w:t xml:space="preserve"> i </w:t>
      </w:r>
      <w:bookmarkStart w:id="0" w:name="_GoBack"/>
      <w:bookmarkEnd w:id="0"/>
      <w:r w:rsidR="008C20C2">
        <w:t xml:space="preserve">ich </w:t>
      </w:r>
      <w:r w:rsidR="00FC05AE">
        <w:t xml:space="preserve">jednostek </w:t>
      </w:r>
      <w:r w:rsidR="008C20C2">
        <w:t>organizacyjnych</w:t>
      </w:r>
      <w:r w:rsidR="00611FBE">
        <w:t xml:space="preserve">, </w:t>
      </w:r>
      <w:r>
        <w:t>przedstawiciel podmiotu</w:t>
      </w:r>
      <w:r w:rsidR="00FC05AE">
        <w:t xml:space="preserve"> ekonomii społecznej</w:t>
      </w:r>
      <w:r>
        <w:t>,</w:t>
      </w:r>
      <w:r w:rsidR="00F51A7A">
        <w:t xml:space="preserve"> </w:t>
      </w:r>
      <w:r w:rsidR="008C20C2">
        <w:t xml:space="preserve">w tym organizacji pozarządowych </w:t>
      </w:r>
      <w:r w:rsidR="00611FBE">
        <w:t xml:space="preserve">oraz </w:t>
      </w:r>
      <w:r w:rsidR="008C20C2">
        <w:t>instytucji wspierających ekonomię społeczną</w:t>
      </w:r>
      <w:r w:rsidR="007351E3" w:rsidRPr="008A4657">
        <w:t>.</w:t>
      </w:r>
    </w:p>
    <w:p w:rsidR="005C7EFB" w:rsidRPr="008A4657" w:rsidRDefault="00C17607" w:rsidP="006813A3">
      <w:pPr>
        <w:pStyle w:val="Akapitzlist"/>
        <w:numPr>
          <w:ilvl w:val="0"/>
          <w:numId w:val="35"/>
        </w:numPr>
        <w:spacing w:line="288" w:lineRule="auto"/>
        <w:contextualSpacing w:val="0"/>
        <w:jc w:val="both"/>
      </w:pPr>
      <w:r>
        <w:t>Spotkanie jest</w:t>
      </w:r>
      <w:r w:rsidR="005C7EFB" w:rsidRPr="008A4657">
        <w:t xml:space="preserve"> realizowane zgodnie z zasadami polityki równych sz</w:t>
      </w:r>
      <w:r w:rsidR="006813A3">
        <w:t>ans - oznacza to, że mogą w nim</w:t>
      </w:r>
      <w:r w:rsidR="005C7EFB" w:rsidRPr="008A4657">
        <w:t xml:space="preserve"> brać udział osoby bez względu na wiek, płeć, stopień niepełnosprawności oraz miejsce zamieszkania (miasto czy wieś).</w:t>
      </w:r>
    </w:p>
    <w:p w:rsidR="005C7EFB" w:rsidRPr="008A4657" w:rsidRDefault="005C7EFB" w:rsidP="006813A3">
      <w:pPr>
        <w:numPr>
          <w:ilvl w:val="0"/>
          <w:numId w:val="35"/>
        </w:numPr>
        <w:spacing w:line="288" w:lineRule="auto"/>
        <w:jc w:val="both"/>
      </w:pPr>
      <w:r w:rsidRPr="008A4657">
        <w:t>Uczestnik ponosi odpowiedzialność karną określoną w art. 286 Kodeksu Karnego za umyślne podanie nieprawdziwych informacji w dokumentach składanych na potrzeby projektu.</w:t>
      </w:r>
    </w:p>
    <w:p w:rsidR="005C7EFB" w:rsidRPr="008A4657" w:rsidRDefault="005C7EFB" w:rsidP="006813A3">
      <w:pPr>
        <w:spacing w:line="288" w:lineRule="auto"/>
        <w:ind w:left="4248"/>
        <w:rPr>
          <w:b/>
        </w:rPr>
      </w:pPr>
      <w:r w:rsidRPr="008A4657">
        <w:rPr>
          <w:b/>
        </w:rPr>
        <w:t>§ 2</w:t>
      </w:r>
    </w:p>
    <w:p w:rsidR="005C7EFB" w:rsidRPr="008A4657" w:rsidRDefault="005C7EFB" w:rsidP="006813A3">
      <w:pPr>
        <w:spacing w:line="288" w:lineRule="auto"/>
        <w:ind w:left="2832" w:firstLine="708"/>
        <w:jc w:val="both"/>
        <w:rPr>
          <w:b/>
        </w:rPr>
      </w:pPr>
      <w:r w:rsidRPr="008A4657">
        <w:rPr>
          <w:b/>
        </w:rPr>
        <w:t>Zasady rekrutacji</w:t>
      </w:r>
    </w:p>
    <w:p w:rsidR="005C7EFB" w:rsidRPr="008A4657" w:rsidRDefault="005C7EFB" w:rsidP="006813A3">
      <w:pPr>
        <w:spacing w:line="288" w:lineRule="auto"/>
        <w:ind w:left="2832" w:firstLine="708"/>
        <w:jc w:val="both"/>
        <w:rPr>
          <w:b/>
        </w:rPr>
      </w:pP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Rekrutację uczes</w:t>
      </w:r>
      <w:r w:rsidR="00FD6D45" w:rsidRPr="008A4657">
        <w:t xml:space="preserve">tników na spotkanie </w:t>
      </w:r>
      <w:r w:rsidR="00776526">
        <w:t>przeprowadzi</w:t>
      </w:r>
      <w:r w:rsidRPr="008A4657">
        <w:t xml:space="preserve"> specjalista ds. </w:t>
      </w:r>
      <w:r w:rsidR="006813A3">
        <w:t>sieci współpracy z PES,</w:t>
      </w:r>
      <w:r w:rsidR="00151A72">
        <w:t xml:space="preserve"> </w:t>
      </w:r>
      <w:r w:rsidR="00776526">
        <w:t>zatrudniony</w:t>
      </w:r>
      <w:r w:rsidRPr="008A4657">
        <w:t xml:space="preserve"> w ramach projektu pozakonkursowego w Regionalnym Ośrodku Polityki Społecznej w Lublinie.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Info</w:t>
      </w:r>
      <w:r w:rsidR="00C17607">
        <w:t>rmacja o rekrutacji na spotkanie</w:t>
      </w:r>
      <w:r w:rsidRPr="008A4657">
        <w:t xml:space="preserve"> zamieszczona zostanie na stronie internetowej Regionalnego Ośrodka Polityki Społecznej w Lublinie: </w:t>
      </w:r>
      <w:hyperlink r:id="rId8" w:history="1">
        <w:r w:rsidRPr="008A4657">
          <w:rPr>
            <w:rStyle w:val="Hipercze"/>
          </w:rPr>
          <w:t>www.rops.lubelskie.pl</w:t>
        </w:r>
      </w:hyperlink>
      <w:r w:rsidRPr="008A4657">
        <w:t xml:space="preserve"> w zakładce Aktual</w:t>
      </w:r>
      <w:r w:rsidR="006813A3">
        <w:t>ności oraz w</w:t>
      </w:r>
      <w:r w:rsidR="00E1772F">
        <w:t xml:space="preserve"> Ekonomia S</w:t>
      </w:r>
      <w:r w:rsidR="006813A3">
        <w:t>połeczna oraz na stronie www.ekonomiaspoleczna.lubelskie.pl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Osoby zainteresowane udziałem w spotkaniu, spełniające podstawowy warunek uczestnictwa wymieniony w § 1 pkt 1 niniejszego regulaminu, zobowiązane są wypełnić i przesłać: pocztą, faksem, e-mailem (w formie skanu) lub dostarczyć osobiście właściwą kartę zgłoszeniową na adres Regionalnego Ośrodka Polityki Społecznej w Lublinie.</w:t>
      </w:r>
    </w:p>
    <w:p w:rsidR="005C7EFB" w:rsidRPr="008A4657" w:rsidRDefault="00A12320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>
        <w:t>Rekrutacja n</w:t>
      </w:r>
      <w:r w:rsidR="00F376F2" w:rsidRPr="008A4657">
        <w:t xml:space="preserve">a </w:t>
      </w:r>
      <w:r w:rsidR="006813A3">
        <w:t xml:space="preserve">II </w:t>
      </w:r>
      <w:r w:rsidR="00776526">
        <w:t>Regionalne Spotkanie Ekonomii Społecznej</w:t>
      </w:r>
      <w:r w:rsidR="00F902A0">
        <w:t xml:space="preserve"> </w:t>
      </w:r>
      <w:r>
        <w:t xml:space="preserve">będzie prowadzona </w:t>
      </w:r>
      <w:r w:rsidR="00F376F2" w:rsidRPr="008A4657">
        <w:t xml:space="preserve"> zgodnie z kolejnością zgłoszeń</w:t>
      </w:r>
      <w:r>
        <w:t xml:space="preserve">, przy czym w pierwszej kolejności rekrutowani będą </w:t>
      </w:r>
      <w:r>
        <w:lastRenderedPageBreak/>
        <w:t>przedstawiciele samorządów terytorialnych i ich jednostek organizacyjnych, którzy dotychczas nie brali udziału w żadnej formie wsparcia realizowanej w ramach projektu</w:t>
      </w:r>
      <w:r w:rsidR="00F376F2" w:rsidRPr="008A4657">
        <w:t>.</w:t>
      </w:r>
    </w:p>
    <w:p w:rsidR="005C7EFB" w:rsidRPr="00F376F2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  <w:rPr>
          <w:b/>
        </w:rPr>
      </w:pPr>
      <w:r w:rsidRPr="008A4657">
        <w:t>Przyjmowane będą jedynie kompletne, poprawnie wypełnione karty zgłoszeniowe.</w:t>
      </w:r>
    </w:p>
    <w:p w:rsidR="005C7EFB" w:rsidRPr="004F0A60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  <w:rPr>
          <w:b/>
        </w:rPr>
      </w:pPr>
      <w:r w:rsidRPr="008A4657">
        <w:t xml:space="preserve">Zgłoszenia na listę podstawową będą przyjmowane do dnia ustalonego przez specjalistę ds. </w:t>
      </w:r>
      <w:r w:rsidR="006813A3">
        <w:t>sieci współpracy z PES</w:t>
      </w:r>
      <w:r w:rsidRPr="008A4657">
        <w:t>. Zgłoszenia, które wpłyną po tym terminie, będą rejestrowane na liście rezerwowej.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W przypadku wyczerpania liczby wolnych miejsc przed dniem zakończenia procesu rekrutacji</w:t>
      </w:r>
      <w:r w:rsidR="00DB5E99" w:rsidRPr="008A4657">
        <w:t>,</w:t>
      </w:r>
      <w:r w:rsidRPr="008A4657">
        <w:t xml:space="preserve"> zgłoszenia będą rejestrowane na liście rezerwowej.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O zakwalifikowaniu się na spotkanie decyduje kolejność zgłoszeń oraz spełnianie kryteriów kwalifikacyjnych.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 xml:space="preserve">Lista osób zakwalifikowanych do udziału w spotkaniu zostanie zamknięta na 4 dni przed rozpoczęciem spotkania. 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Kandydaci zostaną poin</w:t>
      </w:r>
      <w:r w:rsidR="00F329BB" w:rsidRPr="008A4657">
        <w:t>formowani o zakwalifikowaniu</w:t>
      </w:r>
      <w:r w:rsidR="006813A3">
        <w:t xml:space="preserve"> na spotkanie </w:t>
      </w:r>
      <w:r w:rsidRPr="008A4657">
        <w:t>drogą elektroniczną.</w:t>
      </w:r>
    </w:p>
    <w:p w:rsidR="005C7EFB" w:rsidRPr="008A4657" w:rsidRDefault="005C7EFB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 w:rsidRPr="008A4657">
        <w:t>Osoby zakwalifikowane na spotkanie zobowiązane są dostarczyć oryginał karty zgłoszeniowej do siedziby Regionalnego Ośrodka Polityki Społecznej w Lublinie.</w:t>
      </w:r>
    </w:p>
    <w:p w:rsidR="005C7EFB" w:rsidRPr="008A4657" w:rsidRDefault="006813A3" w:rsidP="006813A3">
      <w:pPr>
        <w:pStyle w:val="Akapitzlist"/>
        <w:numPr>
          <w:ilvl w:val="0"/>
          <w:numId w:val="32"/>
        </w:numPr>
        <w:spacing w:line="288" w:lineRule="auto"/>
        <w:contextualSpacing w:val="0"/>
        <w:jc w:val="both"/>
      </w:pPr>
      <w:r>
        <w:rPr>
          <w:color w:val="000000"/>
        </w:rPr>
        <w:t>Osoba, któ</w:t>
      </w:r>
      <w:r w:rsidR="00D82ABC">
        <w:rPr>
          <w:color w:val="000000"/>
        </w:rPr>
        <w:t xml:space="preserve">ra została zakwalifikowana na spotkanie, może zrezygnować z uczestnictwa w nim poprzez zgłoszenie telefoniczne lub pocztę e-mail. </w:t>
      </w:r>
    </w:p>
    <w:p w:rsidR="005C7EFB" w:rsidRPr="008A4657" w:rsidRDefault="005C7EFB" w:rsidP="006813A3">
      <w:pPr>
        <w:spacing w:line="288" w:lineRule="auto"/>
        <w:ind w:left="4248"/>
        <w:jc w:val="both"/>
        <w:rPr>
          <w:b/>
        </w:rPr>
      </w:pPr>
    </w:p>
    <w:p w:rsidR="005C7EFB" w:rsidRPr="008A4657" w:rsidRDefault="005C7EFB" w:rsidP="006813A3">
      <w:pPr>
        <w:spacing w:line="288" w:lineRule="auto"/>
        <w:ind w:left="4248"/>
        <w:jc w:val="both"/>
        <w:rPr>
          <w:b/>
        </w:rPr>
      </w:pPr>
      <w:r w:rsidRPr="008A4657">
        <w:rPr>
          <w:b/>
        </w:rPr>
        <w:t>§ 3</w:t>
      </w:r>
    </w:p>
    <w:p w:rsidR="005C7EFB" w:rsidRPr="008A4657" w:rsidRDefault="005C7EFB" w:rsidP="006813A3">
      <w:pPr>
        <w:spacing w:line="288" w:lineRule="auto"/>
        <w:ind w:left="709"/>
        <w:jc w:val="center"/>
        <w:rPr>
          <w:b/>
        </w:rPr>
      </w:pPr>
      <w:r w:rsidRPr="008A4657">
        <w:rPr>
          <w:b/>
        </w:rPr>
        <w:t>Zasady udziału w spotkaniu i obowiązki uczestnika</w:t>
      </w:r>
    </w:p>
    <w:p w:rsidR="005C7EFB" w:rsidRPr="008A4657" w:rsidRDefault="005C7EFB" w:rsidP="006813A3">
      <w:pPr>
        <w:spacing w:line="288" w:lineRule="auto"/>
        <w:rPr>
          <w:b/>
        </w:rPr>
      </w:pPr>
    </w:p>
    <w:p w:rsidR="005C7EFB" w:rsidRPr="004F0A60" w:rsidRDefault="005C7EFB" w:rsidP="006813A3">
      <w:pPr>
        <w:numPr>
          <w:ilvl w:val="0"/>
          <w:numId w:val="33"/>
        </w:numPr>
        <w:spacing w:line="288" w:lineRule="auto"/>
        <w:jc w:val="both"/>
        <w:rPr>
          <w:b/>
        </w:rPr>
      </w:pPr>
      <w:r w:rsidRPr="008A4657">
        <w:t xml:space="preserve">Każdy uczestnik spotkania otrzyma bezpłatnie zestaw materiałów </w:t>
      </w:r>
      <w:r w:rsidR="00B8231C">
        <w:t>dydaktyczno-</w:t>
      </w:r>
      <w:r w:rsidRPr="008A4657">
        <w:t>p</w:t>
      </w:r>
      <w:r w:rsidR="00DB5E99" w:rsidRPr="008A4657">
        <w:t>iśmienniczych</w:t>
      </w:r>
      <w:r w:rsidR="00C65207">
        <w:t xml:space="preserve"> </w:t>
      </w:r>
      <w:r w:rsidR="00716072">
        <w:t>oraz</w:t>
      </w:r>
      <w:r w:rsidRPr="008A4657">
        <w:t xml:space="preserve"> pełne wyżywienie w trakcie spotkania.</w:t>
      </w:r>
    </w:p>
    <w:p w:rsidR="005C7EFB" w:rsidRPr="008A4657" w:rsidRDefault="005C7EFB" w:rsidP="006813A3">
      <w:pPr>
        <w:numPr>
          <w:ilvl w:val="0"/>
          <w:numId w:val="33"/>
        </w:numPr>
        <w:spacing w:line="288" w:lineRule="auto"/>
        <w:jc w:val="both"/>
        <w:rPr>
          <w:b/>
        </w:rPr>
      </w:pPr>
      <w:r w:rsidRPr="008A4657">
        <w:t>Każdy uczestnik ma obowiązek:</w:t>
      </w:r>
    </w:p>
    <w:p w:rsidR="005C7EFB" w:rsidRPr="008A4657" w:rsidRDefault="00DB5E99" w:rsidP="006813A3">
      <w:pPr>
        <w:numPr>
          <w:ilvl w:val="1"/>
          <w:numId w:val="33"/>
        </w:numPr>
        <w:spacing w:line="288" w:lineRule="auto"/>
        <w:jc w:val="both"/>
      </w:pPr>
      <w:r w:rsidRPr="008A4657">
        <w:t>p</w:t>
      </w:r>
      <w:r w:rsidR="005C7EFB" w:rsidRPr="008A4657">
        <w:t>unktualnego i akty</w:t>
      </w:r>
      <w:r w:rsidR="00C17607">
        <w:t>wnego uczestnictwa w spotkaniu</w:t>
      </w:r>
      <w:r w:rsidR="005C7EFB" w:rsidRPr="008A4657">
        <w:t>;</w:t>
      </w:r>
    </w:p>
    <w:p w:rsidR="005C7EFB" w:rsidRPr="008A4657" w:rsidRDefault="00DB5E99" w:rsidP="006813A3">
      <w:pPr>
        <w:numPr>
          <w:ilvl w:val="1"/>
          <w:numId w:val="33"/>
        </w:numPr>
        <w:spacing w:line="288" w:lineRule="auto"/>
        <w:jc w:val="both"/>
      </w:pPr>
      <w:r w:rsidRPr="008A4657">
        <w:t>p</w:t>
      </w:r>
      <w:r w:rsidR="005C7EFB" w:rsidRPr="008A4657">
        <w:t xml:space="preserve">otwierdzenia </w:t>
      </w:r>
      <w:r w:rsidR="00C17607">
        <w:t>obecności na spotkaniu</w:t>
      </w:r>
      <w:r w:rsidR="005C7EFB" w:rsidRPr="008A4657">
        <w:t xml:space="preserve"> własnoręcznym podpisem na liście obecności;</w:t>
      </w:r>
    </w:p>
    <w:p w:rsidR="005C7EFB" w:rsidRPr="008A4657" w:rsidRDefault="00DB5E99" w:rsidP="006813A3">
      <w:pPr>
        <w:numPr>
          <w:ilvl w:val="1"/>
          <w:numId w:val="33"/>
        </w:numPr>
        <w:spacing w:line="288" w:lineRule="auto"/>
        <w:jc w:val="both"/>
      </w:pPr>
      <w:r w:rsidRPr="008A4657">
        <w:t>p</w:t>
      </w:r>
      <w:r w:rsidR="005C7EFB" w:rsidRPr="008A4657">
        <w:t>otwierdzenia odbioru posi</w:t>
      </w:r>
      <w:r w:rsidR="00D82ABC">
        <w:t>łków i</w:t>
      </w:r>
      <w:r w:rsidR="002B6FB7">
        <w:t xml:space="preserve"> materiałów </w:t>
      </w:r>
      <w:r w:rsidR="00B8231C">
        <w:t>dydaktyczno-</w:t>
      </w:r>
      <w:r w:rsidR="002B6FB7">
        <w:t>piśmienniczych;</w:t>
      </w:r>
    </w:p>
    <w:p w:rsidR="005C7EFB" w:rsidRPr="008A4657" w:rsidRDefault="00DB5E99" w:rsidP="006813A3">
      <w:pPr>
        <w:numPr>
          <w:ilvl w:val="1"/>
          <w:numId w:val="33"/>
        </w:numPr>
        <w:spacing w:line="288" w:lineRule="auto"/>
        <w:jc w:val="both"/>
      </w:pPr>
      <w:r w:rsidRPr="008A4657">
        <w:t>w</w:t>
      </w:r>
      <w:r w:rsidR="005C7EFB" w:rsidRPr="008A4657">
        <w:t>ypełnienia niezbędnych dokumen</w:t>
      </w:r>
      <w:r w:rsidR="00D82ABC">
        <w:t>tów związanych z uczestnictwem w spotkaniu</w:t>
      </w:r>
      <w:r w:rsidRPr="008A4657">
        <w:t>.</w:t>
      </w:r>
    </w:p>
    <w:p w:rsidR="00224753" w:rsidRPr="008A4657" w:rsidRDefault="00224753" w:rsidP="006813A3">
      <w:pPr>
        <w:spacing w:line="288" w:lineRule="auto"/>
        <w:ind w:left="720"/>
        <w:jc w:val="both"/>
      </w:pPr>
    </w:p>
    <w:p w:rsidR="005C7EFB" w:rsidRPr="008A4657" w:rsidRDefault="005C7EFB" w:rsidP="006813A3">
      <w:pPr>
        <w:spacing w:line="288" w:lineRule="auto"/>
        <w:ind w:left="4248"/>
        <w:jc w:val="both"/>
        <w:rPr>
          <w:b/>
        </w:rPr>
      </w:pPr>
      <w:r w:rsidRPr="008A4657">
        <w:rPr>
          <w:b/>
        </w:rPr>
        <w:t>§ 4</w:t>
      </w:r>
    </w:p>
    <w:p w:rsidR="005C7EFB" w:rsidRPr="008A4657" w:rsidRDefault="005C7EFB" w:rsidP="006813A3">
      <w:pPr>
        <w:spacing w:line="288" w:lineRule="auto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Dokumenty zgłoszeniowe</w:t>
      </w:r>
    </w:p>
    <w:p w:rsidR="005C7EFB" w:rsidRPr="008A4657" w:rsidRDefault="005C7EFB" w:rsidP="006813A3">
      <w:pPr>
        <w:spacing w:line="288" w:lineRule="auto"/>
        <w:jc w:val="both"/>
        <w:rPr>
          <w:b/>
        </w:rPr>
      </w:pPr>
    </w:p>
    <w:p w:rsidR="005C7EFB" w:rsidRPr="008A4657" w:rsidRDefault="005C7EFB" w:rsidP="006813A3">
      <w:pPr>
        <w:numPr>
          <w:ilvl w:val="0"/>
          <w:numId w:val="34"/>
        </w:numPr>
        <w:spacing w:line="288" w:lineRule="auto"/>
        <w:jc w:val="both"/>
      </w:pPr>
      <w:r w:rsidRPr="008A4657">
        <w:t xml:space="preserve">Zgłoszenia przyjmowane będą wyłącznie na karcie zgłoszeniowej, opatrzonej oficjalnym logiem promocyjnym województwa lubelskiego, flagą Unii Europejskiej </w:t>
      </w:r>
      <w:r w:rsidRPr="008A4657">
        <w:lastRenderedPageBreak/>
        <w:t>z odwołaniem do Unii Europejskiej i Europejski</w:t>
      </w:r>
      <w:r w:rsidR="00DB5E99" w:rsidRPr="008A4657">
        <w:t>ego Funduszu Społecznego wraz z </w:t>
      </w:r>
      <w:r w:rsidRPr="008A4657">
        <w:t>nazwą projektu i informacją o współfinansowaniu.</w:t>
      </w:r>
    </w:p>
    <w:p w:rsidR="005C7EFB" w:rsidRPr="008A4657" w:rsidRDefault="005C7EFB" w:rsidP="006813A3">
      <w:pPr>
        <w:pStyle w:val="Akapitzlist"/>
        <w:numPr>
          <w:ilvl w:val="0"/>
          <w:numId w:val="34"/>
        </w:numPr>
        <w:spacing w:line="288" w:lineRule="auto"/>
        <w:contextualSpacing w:val="0"/>
        <w:jc w:val="both"/>
      </w:pPr>
      <w:r w:rsidRPr="008A4657">
        <w:t>Karta zgłoszeniowa dostępna jest na stronie internetowej Regionalnego Ośrodka Polityki Społecznej w Lublinie</w:t>
      </w:r>
      <w:r w:rsidR="007A4AE5">
        <w:t xml:space="preserve"> w zakładce Aktualności oraz w zakładce Ekonomia Społeczna</w:t>
      </w:r>
      <w:r w:rsidR="00D82ABC">
        <w:t xml:space="preserve"> oraz na stronie www.ekonomiaspoleczna.lubelskie.pl</w:t>
      </w:r>
      <w:r w:rsidRPr="008A4657">
        <w:t>.</w:t>
      </w:r>
    </w:p>
    <w:p w:rsidR="005C7EFB" w:rsidRPr="008A4657" w:rsidRDefault="005C7EFB" w:rsidP="006813A3">
      <w:pPr>
        <w:numPr>
          <w:ilvl w:val="0"/>
          <w:numId w:val="34"/>
        </w:numPr>
        <w:spacing w:line="288" w:lineRule="auto"/>
        <w:jc w:val="both"/>
      </w:pPr>
      <w:r w:rsidRPr="008A4657">
        <w:t>Poprawnie wypełniona karta powinna zawierać wszystkie wymagane dane oraz powinna być opatrzona datą jej wypełnienia, p</w:t>
      </w:r>
      <w:r w:rsidR="00DB5E99" w:rsidRPr="008A4657">
        <w:t>ieczęcią podmiotu kierującego i </w:t>
      </w:r>
      <w:r w:rsidRPr="008A4657">
        <w:t xml:space="preserve">czytelnym podpisem osoby delegującej uczestnika na spotkanie oraz własnoręcznym </w:t>
      </w:r>
      <w:r w:rsidR="00D82ABC">
        <w:t>czytelnym podpisem</w:t>
      </w:r>
      <w:r w:rsidRPr="008A4657">
        <w:t xml:space="preserve"> uczestnika spotkania.</w:t>
      </w:r>
    </w:p>
    <w:p w:rsidR="005C7EFB" w:rsidRPr="008A4657" w:rsidRDefault="005C7EFB" w:rsidP="006813A3">
      <w:pPr>
        <w:spacing w:line="288" w:lineRule="auto"/>
        <w:jc w:val="both"/>
      </w:pPr>
    </w:p>
    <w:p w:rsidR="008A4657" w:rsidRPr="008A4657" w:rsidRDefault="008A4657" w:rsidP="006813A3">
      <w:pPr>
        <w:pStyle w:val="Standard"/>
        <w:spacing w:after="0" w:line="288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A4657" w:rsidRPr="008A4657" w:rsidSect="004F41FE">
      <w:headerReference w:type="default" r:id="rId9"/>
      <w:footerReference w:type="default" r:id="rId10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F9" w:rsidRDefault="00C90CF9" w:rsidP="004F41FE">
      <w:r>
        <w:separator/>
      </w:r>
    </w:p>
  </w:endnote>
  <w:endnote w:type="continuationSeparator" w:id="0">
    <w:p w:rsidR="00C90CF9" w:rsidRDefault="00C90CF9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30" w:rsidRPr="00BA733F" w:rsidRDefault="00D82ABC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-252095</wp:posOffset>
              </wp:positionH>
              <wp:positionV relativeFrom="paragraph">
                <wp:posOffset>-56515</wp:posOffset>
              </wp:positionV>
              <wp:extent cx="6257925" cy="19050"/>
              <wp:effectExtent l="0" t="0" r="28575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71042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5pt,-4.45pt" to="472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" strokecolor="#4579b8 [3044]">
              <o:lock v:ext="edit" shapetype="f"/>
            </v:line>
          </w:pict>
        </mc:Fallback>
      </mc:AlternateContent>
    </w:r>
    <w:r w:rsidR="00164630" w:rsidRPr="00BA733F">
      <w:rPr>
        <w:rFonts w:eastAsia="Batang"/>
        <w:iCs/>
        <w:sz w:val="18"/>
        <w:szCs w:val="18"/>
      </w:rPr>
      <w:t>Regionalny Ośrodek Polityki Społecznej w Lublinie</w:t>
    </w:r>
  </w:p>
  <w:p w:rsidR="00A725BB" w:rsidRPr="00DB5E99" w:rsidRDefault="00F329BB" w:rsidP="00DB5E99">
    <w:pPr>
      <w:ind w:left="708"/>
      <w:jc w:val="center"/>
      <w:rPr>
        <w:rFonts w:eastAsia="Batang"/>
        <w:iCs/>
        <w:sz w:val="18"/>
        <w:szCs w:val="18"/>
        <w:lang w:val="en-US"/>
      </w:rPr>
    </w:pPr>
    <w:r>
      <w:rPr>
        <w:rFonts w:eastAsia="Batang"/>
        <w:iCs/>
        <w:sz w:val="18"/>
        <w:szCs w:val="18"/>
        <w:lang w:val="en-US"/>
      </w:rPr>
      <w:t xml:space="preserve">20-447 Lublin, </w:t>
    </w:r>
    <w:proofErr w:type="spellStart"/>
    <w:r>
      <w:rPr>
        <w:rFonts w:eastAsia="Batang"/>
        <w:iCs/>
        <w:sz w:val="18"/>
        <w:szCs w:val="18"/>
        <w:lang w:val="en-US"/>
      </w:rPr>
      <w:t>ul</w:t>
    </w:r>
    <w:proofErr w:type="spellEnd"/>
    <w:r>
      <w:rPr>
        <w:rFonts w:eastAsia="Batang"/>
        <w:iCs/>
        <w:sz w:val="18"/>
        <w:szCs w:val="18"/>
        <w:lang w:val="en-US"/>
      </w:rPr>
      <w:t xml:space="preserve">. </w:t>
    </w:r>
    <w:proofErr w:type="spellStart"/>
    <w:r>
      <w:rPr>
        <w:rFonts w:eastAsia="Batang"/>
        <w:iCs/>
        <w:sz w:val="18"/>
        <w:szCs w:val="18"/>
        <w:lang w:val="en-US"/>
      </w:rPr>
      <w:t>Diamentowa</w:t>
    </w:r>
    <w:proofErr w:type="spellEnd"/>
    <w:r>
      <w:rPr>
        <w:rFonts w:eastAsia="Batang"/>
        <w:iCs/>
        <w:sz w:val="18"/>
        <w:szCs w:val="18"/>
        <w:lang w:val="en-US"/>
      </w:rPr>
      <w:t xml:space="preserve"> 2</w:t>
    </w:r>
    <w:r w:rsidR="006813A3">
      <w:rPr>
        <w:rFonts w:eastAsia="Batang"/>
        <w:iCs/>
        <w:sz w:val="18"/>
        <w:szCs w:val="18"/>
        <w:lang w:val="en-US"/>
      </w:rPr>
      <w:t xml:space="preserve">, tel. 81 528 76 50, fax 81 </w:t>
    </w:r>
    <w:r w:rsidR="00164630" w:rsidRPr="003022A4">
      <w:rPr>
        <w:rFonts w:eastAsia="Batang"/>
        <w:iCs/>
        <w:sz w:val="18"/>
        <w:szCs w:val="18"/>
        <w:lang w:val="en-US"/>
      </w:rPr>
      <w:t xml:space="preserve">528 76 30  </w:t>
    </w:r>
    <w:r w:rsidR="00164630"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="00164630" w:rsidRPr="003022A4">
      <w:rPr>
        <w:rFonts w:eastAsia="Batang"/>
        <w:i/>
        <w:iCs/>
        <w:sz w:val="18"/>
        <w:szCs w:val="18"/>
        <w:lang w:val="en-US"/>
      </w:rPr>
      <w:t>rops@lubelskie.p</w:t>
    </w:r>
    <w:r w:rsidR="00DB5E99">
      <w:rPr>
        <w:rFonts w:eastAsia="Batang"/>
        <w:i/>
        <w:iCs/>
        <w:sz w:val="18"/>
        <w:szCs w:val="18"/>
        <w:lang w:val="en-US"/>
      </w:rPr>
      <w:t>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F9" w:rsidRDefault="00C90CF9" w:rsidP="004F41FE">
      <w:r>
        <w:separator/>
      </w:r>
    </w:p>
  </w:footnote>
  <w:footnote w:type="continuationSeparator" w:id="0">
    <w:p w:rsidR="00C90CF9" w:rsidRDefault="00C90CF9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E8" w:rsidRDefault="00C72E06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0" t="0" r="5080" b="0"/>
          <wp:docPr id="7" name="Obraz 3" descr="C:\Users\KULAA~1.ROP\AppData\Local\Temp\EFS_3_znaki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C:\Users\KULAA~1.ROP\AppData\Local\Temp\EFS_3_znaki_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72E8" w:rsidRPr="00C7509E" w:rsidRDefault="002D72E8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</w:p>
  <w:p w:rsidR="002D72E8" w:rsidRPr="00DC083B" w:rsidRDefault="00DC083B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F329BB" w:rsidRDefault="00314683" w:rsidP="00AC57EF">
    <w:pPr>
      <w:framePr w:w="10536" w:h="2422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20"/>
        <w:szCs w:val="20"/>
      </w:rPr>
    </w:pPr>
  </w:p>
  <w:p w:rsidR="004F41FE" w:rsidRPr="00F329BB" w:rsidRDefault="004F41FE" w:rsidP="00F329BB">
    <w:pPr>
      <w:rPr>
        <w:rFonts w:eastAsia="Batang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ED1"/>
    <w:multiLevelType w:val="hybridMultilevel"/>
    <w:tmpl w:val="DC2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4"/>
  </w:num>
  <w:num w:numId="4">
    <w:abstractNumId w:val="29"/>
  </w:num>
  <w:num w:numId="5">
    <w:abstractNumId w:val="19"/>
  </w:num>
  <w:num w:numId="6">
    <w:abstractNumId w:val="21"/>
  </w:num>
  <w:num w:numId="7">
    <w:abstractNumId w:val="31"/>
  </w:num>
  <w:num w:numId="8">
    <w:abstractNumId w:val="30"/>
  </w:num>
  <w:num w:numId="9">
    <w:abstractNumId w:val="14"/>
  </w:num>
  <w:num w:numId="10">
    <w:abstractNumId w:val="2"/>
  </w:num>
  <w:num w:numId="11">
    <w:abstractNumId w:val="1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8"/>
  </w:num>
  <w:num w:numId="27">
    <w:abstractNumId w:val="25"/>
    <w:lvlOverride w:ilvl="0">
      <w:startOverride w:val="1"/>
    </w:lvlOverride>
  </w:num>
  <w:num w:numId="28">
    <w:abstractNumId w:val="20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12"/>
  </w:num>
  <w:num w:numId="31">
    <w:abstractNumId w:val="9"/>
  </w:num>
  <w:num w:numId="32">
    <w:abstractNumId w:val="7"/>
  </w:num>
  <w:num w:numId="33">
    <w:abstractNumId w:val="18"/>
  </w:num>
  <w:num w:numId="34">
    <w:abstractNumId w:val="6"/>
  </w:num>
  <w:num w:numId="35">
    <w:abstractNumId w:val="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4240"/>
    <w:rsid w:val="00005650"/>
    <w:rsid w:val="000167A8"/>
    <w:rsid w:val="00020910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A19FC"/>
    <w:rsid w:val="000C180A"/>
    <w:rsid w:val="000C7FD4"/>
    <w:rsid w:val="000D43E2"/>
    <w:rsid w:val="000E00DF"/>
    <w:rsid w:val="000F78C2"/>
    <w:rsid w:val="00131C95"/>
    <w:rsid w:val="00135AB0"/>
    <w:rsid w:val="001427C6"/>
    <w:rsid w:val="00151A72"/>
    <w:rsid w:val="00163516"/>
    <w:rsid w:val="00164630"/>
    <w:rsid w:val="00173F01"/>
    <w:rsid w:val="0017587E"/>
    <w:rsid w:val="001759DD"/>
    <w:rsid w:val="00176317"/>
    <w:rsid w:val="001810FD"/>
    <w:rsid w:val="00182CD7"/>
    <w:rsid w:val="001A4318"/>
    <w:rsid w:val="001B0E8E"/>
    <w:rsid w:val="001B23E5"/>
    <w:rsid w:val="001C4441"/>
    <w:rsid w:val="001D2AF9"/>
    <w:rsid w:val="001D7E78"/>
    <w:rsid w:val="001E2CF7"/>
    <w:rsid w:val="001F6C4F"/>
    <w:rsid w:val="00201B2E"/>
    <w:rsid w:val="00210E59"/>
    <w:rsid w:val="002111BF"/>
    <w:rsid w:val="00224753"/>
    <w:rsid w:val="00226AF8"/>
    <w:rsid w:val="00241C6D"/>
    <w:rsid w:val="00245133"/>
    <w:rsid w:val="00260B27"/>
    <w:rsid w:val="002805BC"/>
    <w:rsid w:val="00281C20"/>
    <w:rsid w:val="00282406"/>
    <w:rsid w:val="00292098"/>
    <w:rsid w:val="002939F6"/>
    <w:rsid w:val="002A4D1F"/>
    <w:rsid w:val="002A7B68"/>
    <w:rsid w:val="002B6FB7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2F562E"/>
    <w:rsid w:val="003022A4"/>
    <w:rsid w:val="00303EA1"/>
    <w:rsid w:val="00305992"/>
    <w:rsid w:val="003069DB"/>
    <w:rsid w:val="00306F63"/>
    <w:rsid w:val="0030765F"/>
    <w:rsid w:val="00314683"/>
    <w:rsid w:val="00322201"/>
    <w:rsid w:val="00323E20"/>
    <w:rsid w:val="00325AF3"/>
    <w:rsid w:val="0033035D"/>
    <w:rsid w:val="00343198"/>
    <w:rsid w:val="00344148"/>
    <w:rsid w:val="00345F9F"/>
    <w:rsid w:val="00351CCD"/>
    <w:rsid w:val="00357E62"/>
    <w:rsid w:val="00361E23"/>
    <w:rsid w:val="0036230A"/>
    <w:rsid w:val="00364632"/>
    <w:rsid w:val="00376025"/>
    <w:rsid w:val="00380575"/>
    <w:rsid w:val="00382403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679F6"/>
    <w:rsid w:val="00482F3C"/>
    <w:rsid w:val="004863C2"/>
    <w:rsid w:val="00491CF3"/>
    <w:rsid w:val="004A0C85"/>
    <w:rsid w:val="004A198B"/>
    <w:rsid w:val="004B1683"/>
    <w:rsid w:val="004B31FE"/>
    <w:rsid w:val="004B7CFC"/>
    <w:rsid w:val="004C209C"/>
    <w:rsid w:val="004C45A3"/>
    <w:rsid w:val="004E3188"/>
    <w:rsid w:val="004E4058"/>
    <w:rsid w:val="004F0A60"/>
    <w:rsid w:val="004F41FE"/>
    <w:rsid w:val="005004FE"/>
    <w:rsid w:val="00503C57"/>
    <w:rsid w:val="0050563C"/>
    <w:rsid w:val="005058AF"/>
    <w:rsid w:val="00524099"/>
    <w:rsid w:val="00547998"/>
    <w:rsid w:val="00550B5C"/>
    <w:rsid w:val="00557F85"/>
    <w:rsid w:val="00572458"/>
    <w:rsid w:val="00582CCF"/>
    <w:rsid w:val="00583E0C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C7EFB"/>
    <w:rsid w:val="005D2550"/>
    <w:rsid w:val="005F1ACF"/>
    <w:rsid w:val="005F1F0F"/>
    <w:rsid w:val="006040AA"/>
    <w:rsid w:val="00604A4F"/>
    <w:rsid w:val="00604F7D"/>
    <w:rsid w:val="00611FBE"/>
    <w:rsid w:val="00617903"/>
    <w:rsid w:val="00620671"/>
    <w:rsid w:val="006248F2"/>
    <w:rsid w:val="00641887"/>
    <w:rsid w:val="006457F6"/>
    <w:rsid w:val="00645B35"/>
    <w:rsid w:val="00650E80"/>
    <w:rsid w:val="006568A3"/>
    <w:rsid w:val="00672E3A"/>
    <w:rsid w:val="006813A3"/>
    <w:rsid w:val="00681539"/>
    <w:rsid w:val="00694746"/>
    <w:rsid w:val="006A45C4"/>
    <w:rsid w:val="006A7E1F"/>
    <w:rsid w:val="006C1358"/>
    <w:rsid w:val="006C43B6"/>
    <w:rsid w:val="007044B6"/>
    <w:rsid w:val="007070E5"/>
    <w:rsid w:val="00716072"/>
    <w:rsid w:val="007222BD"/>
    <w:rsid w:val="00722CFC"/>
    <w:rsid w:val="0072402D"/>
    <w:rsid w:val="007351E3"/>
    <w:rsid w:val="007704C5"/>
    <w:rsid w:val="0077353D"/>
    <w:rsid w:val="00774055"/>
    <w:rsid w:val="00776526"/>
    <w:rsid w:val="00787F6E"/>
    <w:rsid w:val="00792166"/>
    <w:rsid w:val="007A4AE5"/>
    <w:rsid w:val="007B0047"/>
    <w:rsid w:val="007D169B"/>
    <w:rsid w:val="007E238A"/>
    <w:rsid w:val="007E3473"/>
    <w:rsid w:val="007E6406"/>
    <w:rsid w:val="00811446"/>
    <w:rsid w:val="00815CA5"/>
    <w:rsid w:val="00816721"/>
    <w:rsid w:val="00821468"/>
    <w:rsid w:val="0083137C"/>
    <w:rsid w:val="0083492D"/>
    <w:rsid w:val="008508A8"/>
    <w:rsid w:val="00851518"/>
    <w:rsid w:val="00857AA7"/>
    <w:rsid w:val="00863A56"/>
    <w:rsid w:val="00863C01"/>
    <w:rsid w:val="0086628A"/>
    <w:rsid w:val="00872B48"/>
    <w:rsid w:val="008A2166"/>
    <w:rsid w:val="008A4657"/>
    <w:rsid w:val="008A5407"/>
    <w:rsid w:val="008B22FD"/>
    <w:rsid w:val="008C086A"/>
    <w:rsid w:val="008C20C2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11E2"/>
    <w:rsid w:val="00913149"/>
    <w:rsid w:val="00913D95"/>
    <w:rsid w:val="009220B5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6B0"/>
    <w:rsid w:val="009B6441"/>
    <w:rsid w:val="009C70C2"/>
    <w:rsid w:val="009D38F2"/>
    <w:rsid w:val="009D6D23"/>
    <w:rsid w:val="009E3672"/>
    <w:rsid w:val="009F5DA5"/>
    <w:rsid w:val="00A10724"/>
    <w:rsid w:val="00A12320"/>
    <w:rsid w:val="00A164FE"/>
    <w:rsid w:val="00A205BA"/>
    <w:rsid w:val="00A2193E"/>
    <w:rsid w:val="00A27C67"/>
    <w:rsid w:val="00A307C9"/>
    <w:rsid w:val="00A37E93"/>
    <w:rsid w:val="00A45575"/>
    <w:rsid w:val="00A46923"/>
    <w:rsid w:val="00A5317A"/>
    <w:rsid w:val="00A60795"/>
    <w:rsid w:val="00A61FC9"/>
    <w:rsid w:val="00A62E36"/>
    <w:rsid w:val="00A72385"/>
    <w:rsid w:val="00A725BB"/>
    <w:rsid w:val="00A72B05"/>
    <w:rsid w:val="00A824E6"/>
    <w:rsid w:val="00A966DA"/>
    <w:rsid w:val="00A97764"/>
    <w:rsid w:val="00AA2818"/>
    <w:rsid w:val="00AA6BE3"/>
    <w:rsid w:val="00AB0560"/>
    <w:rsid w:val="00AB6ECB"/>
    <w:rsid w:val="00AC57EF"/>
    <w:rsid w:val="00AC5973"/>
    <w:rsid w:val="00AC5BD2"/>
    <w:rsid w:val="00AD6409"/>
    <w:rsid w:val="00AD798C"/>
    <w:rsid w:val="00AD7AFE"/>
    <w:rsid w:val="00B0777A"/>
    <w:rsid w:val="00B31B13"/>
    <w:rsid w:val="00B354D9"/>
    <w:rsid w:val="00B36664"/>
    <w:rsid w:val="00B36DAE"/>
    <w:rsid w:val="00B4062C"/>
    <w:rsid w:val="00B47B06"/>
    <w:rsid w:val="00B5066D"/>
    <w:rsid w:val="00B610B0"/>
    <w:rsid w:val="00B62346"/>
    <w:rsid w:val="00B637E6"/>
    <w:rsid w:val="00B7573B"/>
    <w:rsid w:val="00B76F91"/>
    <w:rsid w:val="00B8231C"/>
    <w:rsid w:val="00B945D1"/>
    <w:rsid w:val="00B97197"/>
    <w:rsid w:val="00BA2F68"/>
    <w:rsid w:val="00BA733F"/>
    <w:rsid w:val="00BB1405"/>
    <w:rsid w:val="00BB1542"/>
    <w:rsid w:val="00BC51B0"/>
    <w:rsid w:val="00BC677C"/>
    <w:rsid w:val="00BF1575"/>
    <w:rsid w:val="00C04EAB"/>
    <w:rsid w:val="00C129E8"/>
    <w:rsid w:val="00C168BC"/>
    <w:rsid w:val="00C17607"/>
    <w:rsid w:val="00C23CD6"/>
    <w:rsid w:val="00C32E77"/>
    <w:rsid w:val="00C33C2B"/>
    <w:rsid w:val="00C507FF"/>
    <w:rsid w:val="00C56698"/>
    <w:rsid w:val="00C56AB5"/>
    <w:rsid w:val="00C6415C"/>
    <w:rsid w:val="00C65207"/>
    <w:rsid w:val="00C66D1A"/>
    <w:rsid w:val="00C72E06"/>
    <w:rsid w:val="00C73FB2"/>
    <w:rsid w:val="00C87631"/>
    <w:rsid w:val="00C90CF9"/>
    <w:rsid w:val="00C9199B"/>
    <w:rsid w:val="00C9748B"/>
    <w:rsid w:val="00CB1E8A"/>
    <w:rsid w:val="00CB4CF0"/>
    <w:rsid w:val="00CB7790"/>
    <w:rsid w:val="00CD52C2"/>
    <w:rsid w:val="00CF05DF"/>
    <w:rsid w:val="00CF222E"/>
    <w:rsid w:val="00CF4B3B"/>
    <w:rsid w:val="00CF6883"/>
    <w:rsid w:val="00CF7B7F"/>
    <w:rsid w:val="00D02ECE"/>
    <w:rsid w:val="00D04AB9"/>
    <w:rsid w:val="00D17757"/>
    <w:rsid w:val="00D229D5"/>
    <w:rsid w:val="00D254AD"/>
    <w:rsid w:val="00D2799D"/>
    <w:rsid w:val="00D51BB0"/>
    <w:rsid w:val="00D645EC"/>
    <w:rsid w:val="00D64BD0"/>
    <w:rsid w:val="00D715EA"/>
    <w:rsid w:val="00D74006"/>
    <w:rsid w:val="00D82ABC"/>
    <w:rsid w:val="00D85240"/>
    <w:rsid w:val="00D866FF"/>
    <w:rsid w:val="00DA6FFA"/>
    <w:rsid w:val="00DB0B13"/>
    <w:rsid w:val="00DB5E99"/>
    <w:rsid w:val="00DC083B"/>
    <w:rsid w:val="00DC1538"/>
    <w:rsid w:val="00DC1561"/>
    <w:rsid w:val="00DE3306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772F"/>
    <w:rsid w:val="00E52485"/>
    <w:rsid w:val="00E556AD"/>
    <w:rsid w:val="00E56245"/>
    <w:rsid w:val="00E7464C"/>
    <w:rsid w:val="00E852C8"/>
    <w:rsid w:val="00E85D18"/>
    <w:rsid w:val="00E9260C"/>
    <w:rsid w:val="00EC65F3"/>
    <w:rsid w:val="00ED10BB"/>
    <w:rsid w:val="00EE09F9"/>
    <w:rsid w:val="00EE2D44"/>
    <w:rsid w:val="00EE5C07"/>
    <w:rsid w:val="00EF63B7"/>
    <w:rsid w:val="00F01157"/>
    <w:rsid w:val="00F172DC"/>
    <w:rsid w:val="00F21C1D"/>
    <w:rsid w:val="00F271D6"/>
    <w:rsid w:val="00F329BB"/>
    <w:rsid w:val="00F376F2"/>
    <w:rsid w:val="00F51A7A"/>
    <w:rsid w:val="00F55C66"/>
    <w:rsid w:val="00F57AFF"/>
    <w:rsid w:val="00F7284F"/>
    <w:rsid w:val="00F731CD"/>
    <w:rsid w:val="00F902A0"/>
    <w:rsid w:val="00F91CC1"/>
    <w:rsid w:val="00F932C1"/>
    <w:rsid w:val="00FA4632"/>
    <w:rsid w:val="00FC05AE"/>
    <w:rsid w:val="00FD56DF"/>
    <w:rsid w:val="00FD6D45"/>
    <w:rsid w:val="00FE63CB"/>
    <w:rsid w:val="00FF3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F7288F-4123-4EB9-BEB8-DB75209F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9F47-DE24-4DCC-A638-BAAB798E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4405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blazuckaa</dc:creator>
  <cp:lastModifiedBy>Iwona Kędziera</cp:lastModifiedBy>
  <cp:revision>3</cp:revision>
  <cp:lastPrinted>2019-02-22T12:35:00Z</cp:lastPrinted>
  <dcterms:created xsi:type="dcterms:W3CDTF">2019-02-22T08:39:00Z</dcterms:created>
  <dcterms:modified xsi:type="dcterms:W3CDTF">2019-02-22T12:51:00Z</dcterms:modified>
</cp:coreProperties>
</file>