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274"/>
        <w:gridCol w:w="1965"/>
        <w:gridCol w:w="9931"/>
      </w:tblGrid>
      <w:tr w:rsidR="00C94E0E" w:rsidTr="006211D8">
        <w:tc>
          <w:tcPr>
            <w:tcW w:w="283" w:type="dxa"/>
          </w:tcPr>
          <w:p w:rsidR="00C94E0E" w:rsidRPr="00C94E0E" w:rsidRDefault="00C94E0E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276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985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 w:rsidRPr="00C94E0E">
              <w:rPr>
                <w:b/>
                <w:bCs/>
              </w:rPr>
              <w:t>Powiat</w:t>
            </w:r>
          </w:p>
        </w:tc>
        <w:tc>
          <w:tcPr>
            <w:tcW w:w="10171" w:type="dxa"/>
          </w:tcPr>
          <w:p w:rsidR="00C94E0E" w:rsidRPr="00C94E0E" w:rsidRDefault="00C94E0E" w:rsidP="00C94E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spotkania</w:t>
            </w:r>
          </w:p>
        </w:tc>
      </w:tr>
      <w:tr w:rsidR="00C94E0E" w:rsidTr="006211D8">
        <w:tc>
          <w:tcPr>
            <w:tcW w:w="283" w:type="dxa"/>
          </w:tcPr>
          <w:p w:rsidR="00C94E0E" w:rsidRDefault="00C94E0E">
            <w:r>
              <w:t>1.</w:t>
            </w:r>
          </w:p>
        </w:tc>
        <w:tc>
          <w:tcPr>
            <w:tcW w:w="1276" w:type="dxa"/>
          </w:tcPr>
          <w:p w:rsidR="00C94E0E" w:rsidRDefault="00CA70EC">
            <w:r>
              <w:t>06.12.2019</w:t>
            </w:r>
          </w:p>
        </w:tc>
        <w:tc>
          <w:tcPr>
            <w:tcW w:w="1985" w:type="dxa"/>
          </w:tcPr>
          <w:p w:rsidR="00C94E0E" w:rsidRDefault="00CA70EC">
            <w:r>
              <w:t>Krasnystaw</w:t>
            </w:r>
          </w:p>
        </w:tc>
        <w:tc>
          <w:tcPr>
            <w:tcW w:w="10171" w:type="dxa"/>
          </w:tcPr>
          <w:p w:rsidR="00C94E0E" w:rsidRDefault="00CA70EC">
            <w:r>
              <w:t>Starostwo Powiatowe w Krasnymstawie, ul. Sobieskiego 3, sala konferencyjna, g.: 09:00-15:00</w:t>
            </w:r>
          </w:p>
        </w:tc>
      </w:tr>
      <w:tr w:rsidR="00C94E0E" w:rsidTr="006211D8">
        <w:tc>
          <w:tcPr>
            <w:tcW w:w="283" w:type="dxa"/>
          </w:tcPr>
          <w:p w:rsidR="00C94E0E" w:rsidRDefault="00C94E0E">
            <w:r>
              <w:t>2.</w:t>
            </w:r>
          </w:p>
        </w:tc>
        <w:tc>
          <w:tcPr>
            <w:tcW w:w="1276" w:type="dxa"/>
          </w:tcPr>
          <w:p w:rsidR="00C94E0E" w:rsidRDefault="00CA70EC">
            <w:r>
              <w:t>10.12.2019</w:t>
            </w:r>
          </w:p>
        </w:tc>
        <w:tc>
          <w:tcPr>
            <w:tcW w:w="1985" w:type="dxa"/>
          </w:tcPr>
          <w:p w:rsidR="00C94E0E" w:rsidRDefault="00CA70EC">
            <w:r>
              <w:t>Tomaszów Lubelski</w:t>
            </w:r>
          </w:p>
        </w:tc>
        <w:tc>
          <w:tcPr>
            <w:tcW w:w="10171" w:type="dxa"/>
          </w:tcPr>
          <w:p w:rsidR="00C94E0E" w:rsidRDefault="00CA70EC">
            <w:r>
              <w:t>Starostwo Powiatowe w Tomaszowie Lubelskim, sala konferencyjna B, g.: 09:00-15:00</w:t>
            </w:r>
          </w:p>
        </w:tc>
      </w:tr>
      <w:tr w:rsidR="00C94E0E" w:rsidTr="006211D8">
        <w:tc>
          <w:tcPr>
            <w:tcW w:w="283" w:type="dxa"/>
          </w:tcPr>
          <w:p w:rsidR="00C94E0E" w:rsidRDefault="00C94E0E">
            <w:r>
              <w:t>3.</w:t>
            </w:r>
          </w:p>
        </w:tc>
        <w:tc>
          <w:tcPr>
            <w:tcW w:w="1276" w:type="dxa"/>
          </w:tcPr>
          <w:p w:rsidR="00C94E0E" w:rsidRDefault="00CA70EC">
            <w:r>
              <w:t>11.12.2019</w:t>
            </w:r>
          </w:p>
        </w:tc>
        <w:tc>
          <w:tcPr>
            <w:tcW w:w="1985" w:type="dxa"/>
          </w:tcPr>
          <w:p w:rsidR="00C94E0E" w:rsidRDefault="00CA70EC">
            <w:r>
              <w:t>Chełm</w:t>
            </w:r>
          </w:p>
        </w:tc>
        <w:tc>
          <w:tcPr>
            <w:tcW w:w="10171" w:type="dxa"/>
          </w:tcPr>
          <w:p w:rsidR="00C94E0E" w:rsidRDefault="00CA70EC">
            <w:r>
              <w:t>Starostwo Powiatowe w Chełmie, sala konferencyjna, g.: 09:00-15:00</w:t>
            </w:r>
          </w:p>
        </w:tc>
      </w:tr>
      <w:tr w:rsidR="00C94E0E" w:rsidTr="006211D8">
        <w:tc>
          <w:tcPr>
            <w:tcW w:w="283" w:type="dxa"/>
          </w:tcPr>
          <w:p w:rsidR="00C94E0E" w:rsidRDefault="00C94E0E">
            <w:r>
              <w:t>4.</w:t>
            </w:r>
          </w:p>
        </w:tc>
        <w:tc>
          <w:tcPr>
            <w:tcW w:w="1276" w:type="dxa"/>
          </w:tcPr>
          <w:p w:rsidR="00C94E0E" w:rsidRDefault="00CA70EC">
            <w:r>
              <w:t>12.12.2019</w:t>
            </w:r>
          </w:p>
        </w:tc>
        <w:tc>
          <w:tcPr>
            <w:tcW w:w="1985" w:type="dxa"/>
          </w:tcPr>
          <w:p w:rsidR="00C94E0E" w:rsidRDefault="00CA70EC">
            <w:r>
              <w:t>Zamość</w:t>
            </w:r>
          </w:p>
        </w:tc>
        <w:tc>
          <w:tcPr>
            <w:tcW w:w="10171" w:type="dxa"/>
          </w:tcPr>
          <w:p w:rsidR="00C94E0E" w:rsidRDefault="00CA70EC">
            <w:r>
              <w:t>Starostwo Powiatowe w Zamościu, sala konferencyjna, g.: 09:00-15:00</w:t>
            </w:r>
          </w:p>
        </w:tc>
      </w:tr>
      <w:tr w:rsidR="00C94E0E" w:rsidTr="006211D8">
        <w:tc>
          <w:tcPr>
            <w:tcW w:w="283" w:type="dxa"/>
          </w:tcPr>
          <w:p w:rsidR="00C94E0E" w:rsidRDefault="00C94E0E">
            <w:r>
              <w:t>5.</w:t>
            </w:r>
          </w:p>
        </w:tc>
        <w:tc>
          <w:tcPr>
            <w:tcW w:w="1276" w:type="dxa"/>
          </w:tcPr>
          <w:p w:rsidR="00C94E0E" w:rsidRDefault="00CA70EC">
            <w:r>
              <w:t>1</w:t>
            </w:r>
            <w:r w:rsidR="006211D8">
              <w:t>3</w:t>
            </w:r>
            <w:bookmarkStart w:id="0" w:name="_GoBack"/>
            <w:bookmarkEnd w:id="0"/>
            <w:r>
              <w:t>.12.2019</w:t>
            </w:r>
          </w:p>
        </w:tc>
        <w:tc>
          <w:tcPr>
            <w:tcW w:w="1985" w:type="dxa"/>
          </w:tcPr>
          <w:p w:rsidR="00C94E0E" w:rsidRDefault="00CA70EC">
            <w:r>
              <w:t>Hrubieszów</w:t>
            </w:r>
          </w:p>
        </w:tc>
        <w:tc>
          <w:tcPr>
            <w:tcW w:w="10171" w:type="dxa"/>
          </w:tcPr>
          <w:p w:rsidR="00C94E0E" w:rsidRDefault="00CA70EC">
            <w:r>
              <w:t>Starostwo Powiatowe w Hrubieszowie, sala konferencyjna, g.: 09:00-15:00</w:t>
            </w:r>
          </w:p>
        </w:tc>
      </w:tr>
    </w:tbl>
    <w:p w:rsidR="006431D7" w:rsidRPr="00C94E0E" w:rsidRDefault="006211D8">
      <w:pPr>
        <w:rPr>
          <w:b/>
          <w:bCs/>
        </w:rPr>
      </w:pPr>
    </w:p>
    <w:sectPr w:rsidR="006431D7" w:rsidRPr="00C94E0E" w:rsidSect="00C94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0E"/>
    <w:rsid w:val="0003191C"/>
    <w:rsid w:val="000366B1"/>
    <w:rsid w:val="003D0532"/>
    <w:rsid w:val="006211D8"/>
    <w:rsid w:val="007D53D3"/>
    <w:rsid w:val="00A9603F"/>
    <w:rsid w:val="00C870D5"/>
    <w:rsid w:val="00C94E0E"/>
    <w:rsid w:val="00CA70EC"/>
    <w:rsid w:val="00E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5216"/>
  <w15:chartTrackingRefBased/>
  <w15:docId w15:val="{3A19A7F9-B34E-47D9-BBB7-7ED76DFE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4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Ewa Chudzik</cp:lastModifiedBy>
  <cp:revision>3</cp:revision>
  <cp:lastPrinted>2019-11-14T12:19:00Z</cp:lastPrinted>
  <dcterms:created xsi:type="dcterms:W3CDTF">2019-11-14T12:19:00Z</dcterms:created>
  <dcterms:modified xsi:type="dcterms:W3CDTF">2019-11-14T12:25:00Z</dcterms:modified>
</cp:coreProperties>
</file>