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5E0D8" w14:textId="77777777" w:rsidR="00D51E36" w:rsidRPr="00FF2A17" w:rsidRDefault="00D51E36" w:rsidP="007F43FB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</w:p>
    <w:p w14:paraId="472F6D73" w14:textId="33C7E616" w:rsidR="0072206D" w:rsidRPr="00FF2A17" w:rsidRDefault="0072206D" w:rsidP="007F43FB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r w:rsidRPr="00FF2A17">
        <w:rPr>
          <w:rFonts w:ascii="Times New Roman" w:hAnsi="Times New Roman"/>
          <w:sz w:val="24"/>
          <w:szCs w:val="24"/>
        </w:rPr>
        <w:t xml:space="preserve">Fundacja Szansa dla Niewidomych </w:t>
      </w:r>
      <w:r w:rsidR="00EC35A2" w:rsidRPr="00FF2A17">
        <w:rPr>
          <w:rFonts w:ascii="Times New Roman" w:hAnsi="Times New Roman"/>
          <w:sz w:val="24"/>
          <w:szCs w:val="24"/>
        </w:rPr>
        <w:tab/>
      </w:r>
      <w:r w:rsidR="00EC35A2" w:rsidRPr="00FF2A17">
        <w:rPr>
          <w:rFonts w:ascii="Times New Roman" w:hAnsi="Times New Roman"/>
          <w:sz w:val="24"/>
          <w:szCs w:val="24"/>
        </w:rPr>
        <w:tab/>
      </w:r>
      <w:r w:rsidR="00EC35A2" w:rsidRPr="00FF2A17">
        <w:rPr>
          <w:rFonts w:ascii="Times New Roman" w:hAnsi="Times New Roman"/>
          <w:sz w:val="24"/>
          <w:szCs w:val="24"/>
        </w:rPr>
        <w:tab/>
      </w:r>
      <w:r w:rsidR="00EC35A2" w:rsidRPr="00FF2A17">
        <w:rPr>
          <w:rFonts w:ascii="Times New Roman" w:hAnsi="Times New Roman"/>
          <w:sz w:val="24"/>
          <w:szCs w:val="24"/>
        </w:rPr>
        <w:tab/>
      </w:r>
      <w:r w:rsidR="00EC35A2" w:rsidRPr="00FF2A17">
        <w:rPr>
          <w:rFonts w:ascii="Times New Roman" w:hAnsi="Times New Roman"/>
          <w:sz w:val="24"/>
          <w:szCs w:val="24"/>
        </w:rPr>
        <w:tab/>
        <w:t xml:space="preserve">          </w:t>
      </w:r>
      <w:r w:rsidR="00D51E36" w:rsidRPr="00FF2A17">
        <w:rPr>
          <w:rFonts w:ascii="Times New Roman" w:hAnsi="Times New Roman"/>
          <w:sz w:val="24"/>
          <w:szCs w:val="24"/>
        </w:rPr>
        <w:t xml:space="preserve">Warszawa, dn. </w:t>
      </w:r>
      <w:r w:rsidR="00F2603F">
        <w:rPr>
          <w:rFonts w:ascii="Times New Roman" w:hAnsi="Times New Roman"/>
          <w:sz w:val="24"/>
          <w:szCs w:val="24"/>
        </w:rPr>
        <w:t>08</w:t>
      </w:r>
      <w:r w:rsidR="00D51E36" w:rsidRPr="00FF2A17">
        <w:rPr>
          <w:rFonts w:ascii="Times New Roman" w:hAnsi="Times New Roman"/>
          <w:sz w:val="24"/>
          <w:szCs w:val="24"/>
        </w:rPr>
        <w:t>.0</w:t>
      </w:r>
      <w:r w:rsidR="009258A2">
        <w:rPr>
          <w:rFonts w:ascii="Times New Roman" w:hAnsi="Times New Roman"/>
          <w:sz w:val="24"/>
          <w:szCs w:val="24"/>
        </w:rPr>
        <w:t>9</w:t>
      </w:r>
      <w:r w:rsidR="00D51E36" w:rsidRPr="00FF2A17">
        <w:rPr>
          <w:rFonts w:ascii="Times New Roman" w:hAnsi="Times New Roman"/>
          <w:sz w:val="24"/>
          <w:szCs w:val="24"/>
        </w:rPr>
        <w:t>.2020 r.</w:t>
      </w:r>
    </w:p>
    <w:p w14:paraId="0186AA59" w14:textId="77777777" w:rsidR="0072206D" w:rsidRPr="00FF2A17" w:rsidRDefault="0072206D" w:rsidP="007F43FB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r w:rsidRPr="00FF2A17">
        <w:rPr>
          <w:rFonts w:ascii="Times New Roman" w:hAnsi="Times New Roman"/>
          <w:sz w:val="24"/>
          <w:szCs w:val="24"/>
        </w:rPr>
        <w:t xml:space="preserve">ul. Chlubna 88 </w:t>
      </w:r>
    </w:p>
    <w:p w14:paraId="2641DC72" w14:textId="77777777" w:rsidR="00BE1CDE" w:rsidRPr="00FF2A17" w:rsidRDefault="0072206D" w:rsidP="00795795">
      <w:pPr>
        <w:pStyle w:val="Bezodstpw"/>
        <w:spacing w:line="312" w:lineRule="auto"/>
        <w:rPr>
          <w:rFonts w:ascii="Times New Roman" w:hAnsi="Times New Roman"/>
          <w:sz w:val="24"/>
          <w:szCs w:val="24"/>
        </w:rPr>
      </w:pPr>
      <w:r w:rsidRPr="00FF2A17">
        <w:rPr>
          <w:rFonts w:ascii="Times New Roman" w:hAnsi="Times New Roman"/>
          <w:sz w:val="24"/>
          <w:szCs w:val="24"/>
        </w:rPr>
        <w:t>03-051 Warszawa</w:t>
      </w:r>
    </w:p>
    <w:p w14:paraId="0A33B7D9" w14:textId="1BEC16E8" w:rsidR="00BE1CDE" w:rsidRPr="00F4686B" w:rsidRDefault="00BE1CDE" w:rsidP="00F2603F">
      <w:pPr>
        <w:autoSpaceDE w:val="0"/>
        <w:autoSpaceDN w:val="0"/>
        <w:adjustRightInd w:val="0"/>
        <w:spacing w:after="120" w:line="312" w:lineRule="auto"/>
        <w:rPr>
          <w:rFonts w:ascii="Times New Roman" w:hAnsi="Times New Roman"/>
          <w:b/>
          <w:sz w:val="28"/>
          <w:szCs w:val="28"/>
        </w:rPr>
      </w:pPr>
    </w:p>
    <w:p w14:paraId="7D20ADC2" w14:textId="77777777" w:rsidR="00596A8C" w:rsidRPr="00596A8C" w:rsidRDefault="00596A8C" w:rsidP="00F2603F">
      <w:pPr>
        <w:spacing w:after="160" w:line="312" w:lineRule="auto"/>
        <w:ind w:firstLine="708"/>
        <w:rPr>
          <w:rFonts w:ascii="Times New Roman" w:hAnsi="Times New Roman"/>
          <w:sz w:val="24"/>
          <w:szCs w:val="24"/>
        </w:rPr>
      </w:pPr>
    </w:p>
    <w:p w14:paraId="4750F6A7" w14:textId="77777777" w:rsidR="00F2603F" w:rsidRPr="00F2603F" w:rsidRDefault="00F2603F" w:rsidP="00F260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F260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Reha for the Blind online</w:t>
      </w:r>
    </w:p>
    <w:p w14:paraId="2B790CFE" w14:textId="4B378EC8" w:rsidR="000F390A" w:rsidRDefault="000F390A" w:rsidP="00D51E36">
      <w:pPr>
        <w:spacing w:after="160" w:line="312" w:lineRule="auto"/>
        <w:ind w:firstLine="708"/>
        <w:rPr>
          <w:rFonts w:ascii="Times New Roman" w:hAnsi="Times New Roman"/>
          <w:sz w:val="24"/>
          <w:szCs w:val="24"/>
        </w:rPr>
      </w:pPr>
    </w:p>
    <w:p w14:paraId="7F0D39E2" w14:textId="77777777" w:rsidR="00C20FB4" w:rsidRPr="000F390A" w:rsidRDefault="00C20FB4" w:rsidP="00BE4FAE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14:paraId="3E22F9ED" w14:textId="2459877D" w:rsidR="00F2603F" w:rsidRDefault="00F2603F" w:rsidP="00F2603F">
      <w:pPr>
        <w:autoSpaceDE w:val="0"/>
        <w:autoSpaceDN w:val="0"/>
        <w:spacing w:before="24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1548">
        <w:rPr>
          <w:rFonts w:ascii="Times New Roman" w:hAnsi="Times New Roman"/>
          <w:sz w:val="24"/>
          <w:szCs w:val="24"/>
        </w:rPr>
        <w:t xml:space="preserve">Konferencja REHA FOR THE BLIND IN POLAND odbędzie się w dniach 11-14 września br. w Warszawie w Centrum Nauki Kopernik oraz w Pałacu Kultury i Nauki. W tym roku po raz pierwszy wydarzenie będzie transmitowane na cały świat i tłumaczone na dziewięć języków! Hasłem wydarzenia jest: „Wykształcenie i aktywność Twoją Szansą”.  Zapraszamy do udziału nie tylko urzędników, czy muzealników, ale także osoby, które chcą dowiedzieć się czegoś więcej o dostępności i o życiu osób niewidomych. Zachęcamy do rejestracji na stronie online.szansadlaniewidomych.org, aby otrzymać link do wydarzenia i aktualne informacje. </w:t>
      </w:r>
    </w:p>
    <w:p w14:paraId="4AD44862" w14:textId="0A71785B" w:rsidR="00F2603F" w:rsidRPr="00701548" w:rsidRDefault="00F2603F" w:rsidP="00F2603F">
      <w:pPr>
        <w:autoSpaceDE w:val="0"/>
        <w:autoSpaceDN w:val="0"/>
        <w:spacing w:before="24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1548">
        <w:rPr>
          <w:rFonts w:ascii="Times New Roman" w:hAnsi="Times New Roman"/>
          <w:sz w:val="24"/>
          <w:szCs w:val="24"/>
        </w:rPr>
        <w:t>Poniżej znajduje się</w:t>
      </w:r>
      <w:r>
        <w:rPr>
          <w:rFonts w:ascii="Times New Roman" w:hAnsi="Times New Roman"/>
          <w:sz w:val="24"/>
          <w:szCs w:val="24"/>
        </w:rPr>
        <w:t xml:space="preserve"> program konferencji i sesji merytorycznych:</w:t>
      </w:r>
    </w:p>
    <w:p w14:paraId="62451C36" w14:textId="77777777" w:rsidR="004B6462" w:rsidRPr="00701548" w:rsidRDefault="004B6462" w:rsidP="00F2603F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1548">
        <w:rPr>
          <w:rFonts w:ascii="Times New Roman" w:hAnsi="Times New Roman"/>
          <w:sz w:val="24"/>
          <w:szCs w:val="24"/>
        </w:rPr>
        <w:t xml:space="preserve">Dzień 1 – piątek 11.09.2020 r. (Pałac Kultury i Nauki) </w:t>
      </w:r>
    </w:p>
    <w:p w14:paraId="105828D9" w14:textId="77777777" w:rsidR="004B6462" w:rsidRPr="00701548" w:rsidRDefault="004B6462" w:rsidP="00F2603F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1548">
        <w:rPr>
          <w:rFonts w:ascii="Times New Roman" w:hAnsi="Times New Roman"/>
          <w:sz w:val="24"/>
          <w:szCs w:val="24"/>
        </w:rPr>
        <w:t xml:space="preserve">14:00 Otwarcie Konferencji – prowadzi Maciej Iwański (TVP). </w:t>
      </w:r>
    </w:p>
    <w:p w14:paraId="2123CF85" w14:textId="77777777" w:rsidR="004B6462" w:rsidRDefault="004B6462" w:rsidP="00F2603F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1548">
        <w:rPr>
          <w:rFonts w:ascii="Times New Roman" w:hAnsi="Times New Roman"/>
          <w:sz w:val="24"/>
          <w:szCs w:val="24"/>
        </w:rPr>
        <w:t>14.00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154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1548">
        <w:rPr>
          <w:rFonts w:ascii="Times New Roman" w:hAnsi="Times New Roman"/>
          <w:sz w:val="24"/>
          <w:szCs w:val="24"/>
        </w:rPr>
        <w:t xml:space="preserve">15.00 </w:t>
      </w:r>
      <w:r w:rsidRPr="00C32B54">
        <w:rPr>
          <w:rFonts w:ascii="Times New Roman" w:hAnsi="Times New Roman"/>
          <w:sz w:val="24"/>
          <w:szCs w:val="24"/>
        </w:rPr>
        <w:t>Powitanie uczestników konferencji i wystąpienia zaproszonych gości między innymi Adam Struzik – Marszał</w:t>
      </w:r>
      <w:r>
        <w:rPr>
          <w:rFonts w:ascii="Times New Roman" w:hAnsi="Times New Roman"/>
          <w:sz w:val="24"/>
          <w:szCs w:val="24"/>
        </w:rPr>
        <w:t>e</w:t>
      </w:r>
      <w:r w:rsidRPr="00C32B54">
        <w:rPr>
          <w:rFonts w:ascii="Times New Roman" w:hAnsi="Times New Roman"/>
          <w:sz w:val="24"/>
          <w:szCs w:val="24"/>
        </w:rPr>
        <w:t>k Województwa mazowieckiego, Tomasz Pactwa – Dyrektor Biura Pomocy i Projektów Społecznych Urzędu m.st. Warszawy, Minister Paweł Wdówik, Marek Kalbarczyk – Honorowy Prezes Fundacji i Przewodniczący Komitetu Organizacyjnego, Malwina Wysocka-Dziuba – Prezes Fundacji Szansa dla niewidomych.</w:t>
      </w:r>
    </w:p>
    <w:p w14:paraId="75DCEE1D" w14:textId="77777777" w:rsidR="004B6462" w:rsidRPr="00701548" w:rsidRDefault="004B6462" w:rsidP="00F2603F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1548">
        <w:rPr>
          <w:rFonts w:ascii="Times New Roman" w:hAnsi="Times New Roman"/>
          <w:sz w:val="24"/>
          <w:szCs w:val="24"/>
        </w:rPr>
        <w:t>15:00 Ogłoszenie wyników Konkursu IDOL i Idole Specjalni 2020</w:t>
      </w:r>
    </w:p>
    <w:p w14:paraId="37A7D5B5" w14:textId="77777777" w:rsidR="004B6462" w:rsidRPr="00C32B54" w:rsidRDefault="004B6462" w:rsidP="00F2603F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1548">
        <w:rPr>
          <w:rFonts w:ascii="Times New Roman" w:hAnsi="Times New Roman"/>
          <w:sz w:val="24"/>
          <w:szCs w:val="24"/>
        </w:rPr>
        <w:t>15:45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154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1548">
        <w:rPr>
          <w:rFonts w:ascii="Times New Roman" w:hAnsi="Times New Roman"/>
          <w:sz w:val="24"/>
          <w:szCs w:val="24"/>
        </w:rPr>
        <w:t xml:space="preserve">17.00 </w:t>
      </w:r>
      <w:r w:rsidRPr="00C32B54">
        <w:rPr>
          <w:rFonts w:ascii="Times New Roman" w:hAnsi="Times New Roman"/>
          <w:sz w:val="24"/>
          <w:szCs w:val="24"/>
        </w:rPr>
        <w:t>Sesja merytoryczna na temat dostępności i wykształcenia, a także turystyki między innymi: Szkoły i uczelnie przyjazne i dostępne dla wszystkich pragnących się uczyć, Audiodeskrypcja szansą na pełny dostęp do kultury i sztuki, Modelowanie schorzeń siatkówki z zastosowaniem komórek macierzystych: perspektywy terapeutyczne.</w:t>
      </w:r>
    </w:p>
    <w:p w14:paraId="3CBE4E4E" w14:textId="77777777" w:rsidR="004B6462" w:rsidRPr="00701548" w:rsidRDefault="004B6462" w:rsidP="00F2603F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1548">
        <w:rPr>
          <w:rFonts w:ascii="Times New Roman" w:hAnsi="Times New Roman"/>
          <w:sz w:val="24"/>
          <w:szCs w:val="24"/>
        </w:rPr>
        <w:t xml:space="preserve">Dzień 2 – sobota 12.09.2020 r. (Centrum Nauki Kopernik, Pałac Kultury i Nauki) </w:t>
      </w:r>
    </w:p>
    <w:p w14:paraId="6BCEE019" w14:textId="77777777" w:rsidR="004B6462" w:rsidRPr="00701548" w:rsidRDefault="004B6462" w:rsidP="00F2603F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1548">
        <w:rPr>
          <w:rFonts w:ascii="Times New Roman" w:hAnsi="Times New Roman"/>
          <w:sz w:val="24"/>
          <w:szCs w:val="24"/>
        </w:rPr>
        <w:t xml:space="preserve">10:00 – 14:00 Panele dyskusyjne i prezentacje rozwiązań niwelujących skutki niepełnosprawności wzroku: </w:t>
      </w:r>
    </w:p>
    <w:p w14:paraId="7A781025" w14:textId="77777777" w:rsidR="004B6462" w:rsidRPr="00701548" w:rsidRDefault="004B6462" w:rsidP="00F2603F">
      <w:pPr>
        <w:pStyle w:val="Akapitzlist"/>
        <w:numPr>
          <w:ilvl w:val="0"/>
          <w:numId w:val="19"/>
        </w:numPr>
        <w:spacing w:before="24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1548">
        <w:rPr>
          <w:rFonts w:ascii="Times New Roman" w:eastAsia="Times New Roman" w:hAnsi="Times New Roman"/>
          <w:sz w:val="24"/>
          <w:szCs w:val="24"/>
        </w:rPr>
        <w:lastRenderedPageBreak/>
        <w:t>Wykształcenie i aktywność Twoją Szansą (PKiN)</w:t>
      </w:r>
    </w:p>
    <w:p w14:paraId="6B105F63" w14:textId="77777777" w:rsidR="004B6462" w:rsidRPr="00701548" w:rsidRDefault="004B6462" w:rsidP="00F2603F">
      <w:pPr>
        <w:pStyle w:val="Akapitzlist"/>
        <w:numPr>
          <w:ilvl w:val="0"/>
          <w:numId w:val="19"/>
        </w:numPr>
        <w:spacing w:before="24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1548">
        <w:rPr>
          <w:rFonts w:ascii="Times New Roman" w:eastAsia="Times New Roman" w:hAnsi="Times New Roman"/>
          <w:sz w:val="24"/>
          <w:szCs w:val="24"/>
        </w:rPr>
        <w:t>Dostępność przestrzeni publicznej (PKiN)</w:t>
      </w:r>
    </w:p>
    <w:p w14:paraId="6E285438" w14:textId="77777777" w:rsidR="004B6462" w:rsidRPr="00701548" w:rsidRDefault="004B6462" w:rsidP="00F2603F">
      <w:pPr>
        <w:pStyle w:val="Akapitzlist"/>
        <w:numPr>
          <w:ilvl w:val="0"/>
          <w:numId w:val="19"/>
        </w:numPr>
        <w:spacing w:before="24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1548">
        <w:rPr>
          <w:rFonts w:ascii="Times New Roman" w:eastAsia="Times New Roman" w:hAnsi="Times New Roman"/>
          <w:sz w:val="24"/>
          <w:szCs w:val="24"/>
        </w:rPr>
        <w:t>Technologia wyrównująca życiowe szanse (CNK)</w:t>
      </w:r>
    </w:p>
    <w:p w14:paraId="1C33E0E8" w14:textId="77777777" w:rsidR="004B6462" w:rsidRPr="00701548" w:rsidRDefault="004B6462" w:rsidP="00F2603F">
      <w:pPr>
        <w:pStyle w:val="Akapitzlist"/>
        <w:numPr>
          <w:ilvl w:val="0"/>
          <w:numId w:val="19"/>
        </w:numPr>
        <w:spacing w:before="24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1548">
        <w:rPr>
          <w:rFonts w:ascii="Times New Roman" w:eastAsia="Times New Roman" w:hAnsi="Times New Roman"/>
          <w:sz w:val="24"/>
          <w:szCs w:val="24"/>
        </w:rPr>
        <w:t>Dostępność cyfrowa i dostępność informacji (CNK)</w:t>
      </w:r>
    </w:p>
    <w:p w14:paraId="4EF5F99C" w14:textId="0D47E1CD" w:rsidR="004B6462" w:rsidRDefault="004B6462" w:rsidP="00F2603F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7DC02F87" w14:textId="6CA25F26" w:rsidR="006F6A8B" w:rsidRDefault="006F6A8B" w:rsidP="00F2603F">
      <w:pPr>
        <w:spacing w:before="240"/>
        <w:ind w:firstLine="360"/>
        <w:jc w:val="both"/>
        <w:rPr>
          <w:rStyle w:val="Hipercze"/>
          <w:rFonts w:ascii="Times New Roman" w:hAnsi="Times New Roman"/>
          <w:sz w:val="24"/>
          <w:szCs w:val="24"/>
        </w:rPr>
      </w:pPr>
      <w:r w:rsidRPr="006F6A8B">
        <w:rPr>
          <w:rFonts w:ascii="Times New Roman" w:hAnsi="Times New Roman"/>
          <w:sz w:val="24"/>
          <w:szCs w:val="24"/>
        </w:rPr>
        <w:t>Szczegółowe informa</w:t>
      </w:r>
      <w:r>
        <w:rPr>
          <w:rFonts w:ascii="Times New Roman" w:hAnsi="Times New Roman"/>
          <w:sz w:val="24"/>
          <w:szCs w:val="24"/>
        </w:rPr>
        <w:t>cje</w:t>
      </w:r>
      <w:r w:rsidRPr="006F6A8B">
        <w:rPr>
          <w:rFonts w:ascii="Times New Roman" w:hAnsi="Times New Roman"/>
          <w:sz w:val="24"/>
          <w:szCs w:val="24"/>
        </w:rPr>
        <w:t xml:space="preserve"> </w:t>
      </w:r>
      <w:r w:rsidR="00B66675">
        <w:rPr>
          <w:rFonts w:ascii="Times New Roman" w:hAnsi="Times New Roman"/>
          <w:sz w:val="24"/>
          <w:szCs w:val="24"/>
        </w:rPr>
        <w:t xml:space="preserve">dotyczące konferencji  i uczestnictwa </w:t>
      </w:r>
      <w:r w:rsidRPr="006F6A8B">
        <w:rPr>
          <w:rFonts w:ascii="Times New Roman" w:hAnsi="Times New Roman"/>
          <w:sz w:val="24"/>
          <w:szCs w:val="24"/>
        </w:rPr>
        <w:t xml:space="preserve">znajdują się na stronie Fundacji Szansa dla Niewidomych </w:t>
      </w:r>
      <w:hyperlink r:id="rId8" w:history="1">
        <w:r w:rsidR="009258A2" w:rsidRPr="008C7C25">
          <w:rPr>
            <w:rStyle w:val="Hipercze"/>
            <w:rFonts w:ascii="Times New Roman" w:hAnsi="Times New Roman"/>
            <w:sz w:val="24"/>
            <w:szCs w:val="24"/>
          </w:rPr>
          <w:t>www.szansadlaniewidomych.org</w:t>
        </w:r>
      </w:hyperlink>
      <w:r w:rsidR="00F2603F">
        <w:rPr>
          <w:rStyle w:val="Hipercze"/>
          <w:rFonts w:ascii="Times New Roman" w:hAnsi="Times New Roman"/>
          <w:sz w:val="24"/>
          <w:szCs w:val="24"/>
        </w:rPr>
        <w:t>.</w:t>
      </w:r>
    </w:p>
    <w:p w14:paraId="4CC949B2" w14:textId="77777777" w:rsidR="009108B3" w:rsidRDefault="009108B3" w:rsidP="00FC0F94">
      <w:pPr>
        <w:jc w:val="both"/>
        <w:rPr>
          <w:rFonts w:ascii="Times New Roman" w:hAnsi="Times New Roman"/>
          <w:sz w:val="24"/>
          <w:szCs w:val="24"/>
        </w:rPr>
      </w:pPr>
    </w:p>
    <w:p w14:paraId="611D1564" w14:textId="77777777" w:rsidR="00FC0F94" w:rsidRPr="009108B3" w:rsidRDefault="00FC0F94" w:rsidP="00FC0F94">
      <w:pPr>
        <w:jc w:val="both"/>
        <w:rPr>
          <w:rFonts w:ascii="Times New Roman" w:hAnsi="Times New Roman"/>
          <w:sz w:val="20"/>
          <w:szCs w:val="20"/>
        </w:rPr>
      </w:pPr>
      <w:r w:rsidRPr="009108B3">
        <w:rPr>
          <w:rFonts w:ascii="Times New Roman" w:hAnsi="Times New Roman"/>
          <w:sz w:val="20"/>
          <w:szCs w:val="20"/>
        </w:rPr>
        <w:t>O Fundacji Szansa dla Niewidomych</w:t>
      </w:r>
    </w:p>
    <w:p w14:paraId="7DAE6BB9" w14:textId="61EAEBF9" w:rsidR="00246846" w:rsidRPr="00FF2A17" w:rsidRDefault="00FC0F94" w:rsidP="007854DA">
      <w:pPr>
        <w:jc w:val="both"/>
        <w:rPr>
          <w:rFonts w:ascii="Times New Roman" w:hAnsi="Times New Roman"/>
          <w:sz w:val="24"/>
          <w:szCs w:val="24"/>
        </w:rPr>
      </w:pPr>
      <w:r w:rsidRPr="009108B3">
        <w:rPr>
          <w:rFonts w:ascii="Times New Roman" w:hAnsi="Times New Roman"/>
          <w:sz w:val="20"/>
          <w:szCs w:val="20"/>
        </w:rPr>
        <w:t xml:space="preserve">Fundacja została założona w 1992 roku przez niewidomych i ich przyjaciół. </w:t>
      </w:r>
      <w:r w:rsidR="001451F8">
        <w:rPr>
          <w:rFonts w:ascii="Times New Roman" w:hAnsi="Times New Roman"/>
          <w:sz w:val="20"/>
          <w:szCs w:val="20"/>
        </w:rPr>
        <w:t>Prezesem Fundacji jest Marek Kalbarczyk</w:t>
      </w:r>
      <w:r w:rsidR="006A1B13">
        <w:rPr>
          <w:rFonts w:ascii="Times New Roman" w:hAnsi="Times New Roman"/>
          <w:sz w:val="20"/>
          <w:szCs w:val="20"/>
        </w:rPr>
        <w:t>, który sam będąc osobą niewidomą stworzył pierwszy syntezator mowy polskiej.</w:t>
      </w:r>
      <w:r w:rsidR="001451F8">
        <w:rPr>
          <w:rFonts w:ascii="Times New Roman" w:hAnsi="Times New Roman"/>
          <w:sz w:val="20"/>
          <w:szCs w:val="20"/>
        </w:rPr>
        <w:t xml:space="preserve"> </w:t>
      </w:r>
      <w:r w:rsidR="006A1B13">
        <w:rPr>
          <w:rFonts w:ascii="Times New Roman" w:hAnsi="Times New Roman"/>
          <w:sz w:val="20"/>
          <w:szCs w:val="20"/>
        </w:rPr>
        <w:t xml:space="preserve">To właśnie dzięki temu wynalazkowi zmieniło się życie osób niewidomych w Polsce. </w:t>
      </w:r>
      <w:r w:rsidRPr="009108B3">
        <w:rPr>
          <w:rFonts w:ascii="Times New Roman" w:hAnsi="Times New Roman"/>
          <w:sz w:val="20"/>
          <w:szCs w:val="20"/>
        </w:rPr>
        <w:t xml:space="preserve">Działania fundacji skupiają się na wspieraniu osób niewidomych i słabo widzących, poprzez szkolenia i warsztaty, aby mogły aktywnie żyć i odnosić sukcesy. </w:t>
      </w:r>
      <w:r w:rsidR="00E054F0" w:rsidRPr="009108B3">
        <w:rPr>
          <w:rFonts w:ascii="Times New Roman" w:hAnsi="Times New Roman"/>
          <w:sz w:val="20"/>
          <w:szCs w:val="20"/>
        </w:rPr>
        <w:t>Siedziba główna fundacji znajduje się w Warszawie, natomiast posiada szesnaście tyflopunktów. Nazwa pochodzi od słowa typ</w:t>
      </w:r>
      <w:r w:rsidR="009A7D2F">
        <w:rPr>
          <w:rFonts w:ascii="Times New Roman" w:hAnsi="Times New Roman"/>
          <w:sz w:val="20"/>
          <w:szCs w:val="20"/>
        </w:rPr>
        <w:t>h</w:t>
      </w:r>
      <w:r w:rsidR="00E054F0" w:rsidRPr="009108B3">
        <w:rPr>
          <w:rFonts w:ascii="Times New Roman" w:hAnsi="Times New Roman"/>
          <w:sz w:val="20"/>
          <w:szCs w:val="20"/>
        </w:rPr>
        <w:t>los- niewidomy.</w:t>
      </w:r>
      <w:r w:rsidR="00DC5AEB" w:rsidRPr="009108B3">
        <w:rPr>
          <w:rFonts w:ascii="Times New Roman" w:hAnsi="Times New Roman"/>
          <w:sz w:val="20"/>
          <w:szCs w:val="20"/>
        </w:rPr>
        <w:t xml:space="preserve"> Reha for the Blind in Poland to bardzo ważne międzynarodowe wydarzenie, które organizowane jest od wielu lat. </w:t>
      </w:r>
    </w:p>
    <w:sectPr w:rsidR="00246846" w:rsidRPr="00FF2A17" w:rsidSect="006B4DBE">
      <w:headerReference w:type="even" r:id="rId9"/>
      <w:headerReference w:type="default" r:id="rId10"/>
      <w:footerReference w:type="default" r:id="rId11"/>
      <w:pgSz w:w="11906" w:h="16838" w:code="9"/>
      <w:pgMar w:top="1440" w:right="1080" w:bottom="1135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B04F8" w14:textId="77777777" w:rsidR="00EB7A22" w:rsidRDefault="00EB7A22" w:rsidP="00682F22">
      <w:pPr>
        <w:spacing w:after="0" w:line="240" w:lineRule="auto"/>
      </w:pPr>
      <w:r>
        <w:separator/>
      </w:r>
    </w:p>
  </w:endnote>
  <w:endnote w:type="continuationSeparator" w:id="0">
    <w:p w14:paraId="4E8590B5" w14:textId="77777777" w:rsidR="00EB7A22" w:rsidRDefault="00EB7A22" w:rsidP="0068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2526" w14:textId="71B51F9D" w:rsidR="00AC1B74" w:rsidRPr="006A7697" w:rsidRDefault="006A7697" w:rsidP="006A7697">
    <w:pPr>
      <w:pStyle w:val="HTML-wstpniesformatowany"/>
      <w:shd w:val="clear" w:color="auto" w:fill="FFFFFF"/>
      <w:ind w:right="113"/>
      <w:jc w:val="center"/>
      <w:rPr>
        <w:rFonts w:ascii="Arial" w:hAnsi="Arial" w:cs="Arial"/>
        <w:color w:val="333333"/>
        <w:sz w:val="16"/>
        <w:szCs w:val="16"/>
      </w:rPr>
    </w:pPr>
    <w:r w:rsidRPr="00E1320B">
      <w:rPr>
        <w:rFonts w:ascii="Arial" w:hAnsi="Arial" w:cs="Arial"/>
        <w:color w:val="333333"/>
        <w:sz w:val="16"/>
        <w:szCs w:val="16"/>
      </w:rPr>
      <w:t>NIP 113-229-56-59</w:t>
    </w:r>
    <w:r w:rsidR="00F2603F"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53713E1" wp14:editId="45F20BA2">
              <wp:simplePos x="0" y="0"/>
              <wp:positionH relativeFrom="column">
                <wp:align>center</wp:align>
              </wp:positionH>
              <wp:positionV relativeFrom="paragraph">
                <wp:posOffset>-67946</wp:posOffset>
              </wp:positionV>
              <wp:extent cx="6155690" cy="0"/>
              <wp:effectExtent l="0" t="0" r="0" b="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50AD1A" id="Line 17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-5.35pt" to="484.7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" strokecolor="#036" strokeweight="1.5pt"/>
          </w:pict>
        </mc:Fallback>
      </mc:AlternateContent>
    </w:r>
    <w:r>
      <w:rPr>
        <w:rFonts w:ascii="Arial" w:hAnsi="Arial" w:cs="Arial"/>
        <w:color w:val="333333"/>
        <w:sz w:val="16"/>
        <w:szCs w:val="16"/>
      </w:rPr>
      <w:t xml:space="preserve"> ●</w:t>
    </w:r>
    <w:r w:rsidRPr="00E1320B">
      <w:rPr>
        <w:rFonts w:ascii="Arial" w:hAnsi="Arial" w:cs="Arial"/>
        <w:color w:val="333333"/>
        <w:sz w:val="16"/>
        <w:szCs w:val="16"/>
      </w:rPr>
      <w:t xml:space="preserve"> </w:t>
    </w:r>
    <w:r>
      <w:rPr>
        <w:rFonts w:ascii="Arial" w:hAnsi="Arial" w:cs="Arial"/>
        <w:color w:val="333333"/>
        <w:sz w:val="16"/>
        <w:szCs w:val="16"/>
      </w:rPr>
      <w:t xml:space="preserve"> KRS 0000260011 </w:t>
    </w:r>
    <w:r w:rsidRPr="00E1320B">
      <w:rPr>
        <w:rFonts w:ascii="Arial" w:hAnsi="Arial" w:cs="Arial"/>
        <w:color w:val="333333"/>
        <w:sz w:val="16"/>
        <w:szCs w:val="16"/>
      </w:rPr>
      <w:t>●</w:t>
    </w:r>
    <w:r>
      <w:rPr>
        <w:rFonts w:ascii="Arial" w:hAnsi="Arial" w:cs="Arial"/>
        <w:color w:val="333333"/>
        <w:sz w:val="16"/>
        <w:szCs w:val="16"/>
      </w:rPr>
      <w:t xml:space="preserve">  www.szansadlaniewidomych.org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8DA3F" w14:textId="77777777" w:rsidR="00EB7A22" w:rsidRDefault="00EB7A22" w:rsidP="00682F22">
      <w:pPr>
        <w:spacing w:after="0" w:line="240" w:lineRule="auto"/>
      </w:pPr>
      <w:r>
        <w:separator/>
      </w:r>
    </w:p>
  </w:footnote>
  <w:footnote w:type="continuationSeparator" w:id="0">
    <w:p w14:paraId="0DBCB70A" w14:textId="77777777" w:rsidR="00EB7A22" w:rsidRDefault="00EB7A22" w:rsidP="0068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92D1A" w14:textId="77777777" w:rsidR="00AC1B74" w:rsidRDefault="00D36153">
    <w:pPr>
      <w:pStyle w:val="Nagwek"/>
    </w:pPr>
    <w:r>
      <w:rPr>
        <w:noProof/>
        <w:lang w:eastAsia="pl-PL"/>
      </w:rPr>
      <w:drawing>
        <wp:inline distT="0" distB="0" distL="0" distR="0" wp14:anchorId="2D8C4839" wp14:editId="79BB850D">
          <wp:extent cx="5591175" cy="895350"/>
          <wp:effectExtent l="0" t="0" r="9525" b="0"/>
          <wp:docPr id="8" name="Obraz 8" descr="nagłówek_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_krzy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14973" w14:textId="77777777" w:rsidR="00AC1B74" w:rsidRPr="003F3245" w:rsidRDefault="00D36153" w:rsidP="003F3245">
    <w:pPr>
      <w:pStyle w:val="Nagwek"/>
      <w:tabs>
        <w:tab w:val="clear" w:pos="9072"/>
        <w:tab w:val="left" w:pos="480"/>
        <w:tab w:val="right" w:pos="9065"/>
        <w:tab w:val="right" w:pos="9540"/>
      </w:tabs>
      <w:spacing w:before="200"/>
      <w:ind w:left="-180" w:right="-82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0" wp14:anchorId="29EC3577" wp14:editId="65CBE5E1">
          <wp:simplePos x="0" y="0"/>
          <wp:positionH relativeFrom="column">
            <wp:posOffset>2057400</wp:posOffset>
          </wp:positionH>
          <wp:positionV relativeFrom="paragraph">
            <wp:posOffset>58420</wp:posOffset>
          </wp:positionV>
          <wp:extent cx="1943100" cy="709295"/>
          <wp:effectExtent l="0" t="0" r="0" b="0"/>
          <wp:wrapTight wrapText="bothSides">
            <wp:wrapPolygon edited="0">
              <wp:start x="0" y="0"/>
              <wp:lineTo x="0" y="20885"/>
              <wp:lineTo x="21388" y="20885"/>
              <wp:lineTo x="21388" y="0"/>
              <wp:lineTo x="0" y="0"/>
            </wp:wrapPolygon>
          </wp:wrapTight>
          <wp:docPr id="9" name="Obraz 9" descr="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NOW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1B74">
      <w:rPr>
        <w:rFonts w:ascii="Arial" w:hAnsi="Arial" w:cs="Arial"/>
      </w:rPr>
      <w:tab/>
    </w:r>
  </w:p>
  <w:p w14:paraId="37ABB418" w14:textId="77777777" w:rsidR="00AC1B74" w:rsidRPr="003F3245" w:rsidRDefault="00AC1B74" w:rsidP="004B2B38">
    <w:pPr>
      <w:pStyle w:val="Nagwek"/>
      <w:tabs>
        <w:tab w:val="clear" w:pos="9072"/>
        <w:tab w:val="left" w:pos="480"/>
        <w:tab w:val="right" w:pos="9065"/>
        <w:tab w:val="right" w:pos="9360"/>
      </w:tabs>
      <w:spacing w:before="200"/>
      <w:ind w:right="295"/>
      <w:rPr>
        <w:rFonts w:ascii="Arial" w:hAnsi="Arial" w:cs="Arial"/>
        <w:sz w:val="18"/>
        <w:szCs w:val="18"/>
      </w:rPr>
    </w:pPr>
  </w:p>
  <w:p w14:paraId="5128C519" w14:textId="77777777" w:rsidR="00AC1B74" w:rsidRPr="003F3245" w:rsidRDefault="00AC1B74" w:rsidP="004B2B38">
    <w:pPr>
      <w:pStyle w:val="Nagwek"/>
      <w:tabs>
        <w:tab w:val="clear" w:pos="9072"/>
        <w:tab w:val="left" w:pos="480"/>
        <w:tab w:val="right" w:pos="9065"/>
        <w:tab w:val="right" w:pos="9360"/>
      </w:tabs>
      <w:spacing w:before="200"/>
      <w:ind w:right="295"/>
      <w:rPr>
        <w:rFonts w:ascii="Arial" w:hAnsi="Arial" w:cs="Arial"/>
        <w:sz w:val="18"/>
        <w:szCs w:val="18"/>
      </w:rPr>
    </w:pPr>
  </w:p>
  <w:p w14:paraId="241E3BC2" w14:textId="5B8460C7" w:rsidR="00AC1B74" w:rsidRPr="00803A90" w:rsidRDefault="00F2603F" w:rsidP="00510E07">
    <w:pPr>
      <w:pStyle w:val="Nagwek"/>
      <w:tabs>
        <w:tab w:val="clear" w:pos="9072"/>
        <w:tab w:val="left" w:pos="0"/>
        <w:tab w:val="right" w:pos="9720"/>
      </w:tabs>
      <w:spacing w:before="200" w:after="120"/>
      <w:jc w:val="center"/>
      <w:rPr>
        <w:rFonts w:ascii="Arial" w:hAnsi="Arial" w:cs="Arial"/>
        <w:color w:val="333333"/>
        <w:sz w:val="20"/>
        <w:szCs w:val="18"/>
      </w:rPr>
    </w:pPr>
    <w:r>
      <w:rPr>
        <w:rFonts w:ascii="Arial" w:hAnsi="Arial" w:cs="Arial"/>
        <w:noProof/>
        <w:color w:val="333333"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A3EC5CC" wp14:editId="2338F7BA">
              <wp:simplePos x="0" y="0"/>
              <wp:positionH relativeFrom="column">
                <wp:align>center</wp:align>
              </wp:positionH>
              <wp:positionV relativeFrom="paragraph">
                <wp:posOffset>83184</wp:posOffset>
              </wp:positionV>
              <wp:extent cx="6155690" cy="0"/>
              <wp:effectExtent l="0" t="0" r="0" b="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08E3D" id="Line 11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6.55pt" to="484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" strokecolor="#036" strokeweight="1.5pt"/>
          </w:pict>
        </mc:Fallback>
      </mc:AlternateContent>
    </w:r>
    <w:r w:rsidR="004839F5" w:rsidRPr="004839F5">
      <w:t xml:space="preserve"> </w:t>
    </w:r>
    <w:r w:rsidR="0065225B">
      <w:rPr>
        <w:rFonts w:ascii="Arial" w:hAnsi="Arial" w:cs="Arial"/>
        <w:noProof/>
        <w:color w:val="333333"/>
        <w:sz w:val="18"/>
        <w:szCs w:val="18"/>
        <w:lang w:eastAsia="pl-PL"/>
      </w:rPr>
      <w:t>Siedziba: ul. Chlubna 88, 03-051</w:t>
    </w:r>
    <w:r w:rsidR="004839F5" w:rsidRPr="00803A90">
      <w:rPr>
        <w:rFonts w:ascii="Arial" w:hAnsi="Arial" w:cs="Arial"/>
        <w:noProof/>
        <w:color w:val="333333"/>
        <w:sz w:val="18"/>
        <w:szCs w:val="18"/>
        <w:lang w:eastAsia="pl-PL"/>
      </w:rPr>
      <w:t xml:space="preserve"> Warszawa</w:t>
    </w:r>
    <w:r w:rsidR="00803A90" w:rsidRPr="00803A90">
      <w:rPr>
        <w:rFonts w:ascii="Arial" w:hAnsi="Arial" w:cs="Arial"/>
        <w:noProof/>
        <w:color w:val="333333"/>
        <w:sz w:val="18"/>
        <w:szCs w:val="18"/>
        <w:lang w:eastAsia="pl-PL"/>
      </w:rPr>
      <w:t xml:space="preserve"> </w:t>
    </w:r>
    <w:r w:rsidR="006A7697" w:rsidRPr="00803A90">
      <w:rPr>
        <w:rFonts w:ascii="Arial" w:hAnsi="Arial" w:cs="Arial"/>
        <w:color w:val="333333"/>
        <w:sz w:val="18"/>
        <w:szCs w:val="18"/>
      </w:rPr>
      <w:t>● tel.</w:t>
    </w:r>
    <w:r w:rsidR="00803A90" w:rsidRPr="00803A90">
      <w:rPr>
        <w:rFonts w:ascii="Arial" w:hAnsi="Arial" w:cs="Arial"/>
        <w:color w:val="333333"/>
        <w:sz w:val="18"/>
        <w:szCs w:val="18"/>
      </w:rPr>
      <w:t>/fax.</w:t>
    </w:r>
    <w:r w:rsidR="006A7697" w:rsidRPr="00803A90">
      <w:rPr>
        <w:rFonts w:ascii="Arial" w:hAnsi="Arial" w:cs="Arial"/>
        <w:color w:val="333333"/>
        <w:sz w:val="18"/>
        <w:szCs w:val="18"/>
      </w:rPr>
      <w:t xml:space="preserve"> 022</w:t>
    </w:r>
    <w:r w:rsidR="00803A90" w:rsidRPr="00803A90">
      <w:rPr>
        <w:rFonts w:ascii="Arial" w:hAnsi="Arial" w:cs="Arial"/>
        <w:color w:val="333333"/>
        <w:sz w:val="18"/>
        <w:szCs w:val="18"/>
      </w:rPr>
      <w:t> 510 10 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886A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C87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68B2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AAC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64C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4D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CA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C8B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D4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6A0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93A24"/>
    <w:multiLevelType w:val="hybridMultilevel"/>
    <w:tmpl w:val="5CFEE1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C3883"/>
    <w:multiLevelType w:val="multilevel"/>
    <w:tmpl w:val="5C464E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47934"/>
    <w:multiLevelType w:val="hybridMultilevel"/>
    <w:tmpl w:val="49A83BB6"/>
    <w:lvl w:ilvl="0" w:tplc="E8D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8186D"/>
    <w:multiLevelType w:val="hybridMultilevel"/>
    <w:tmpl w:val="76169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D503A"/>
    <w:multiLevelType w:val="hybridMultilevel"/>
    <w:tmpl w:val="0B1A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E5CBE"/>
    <w:multiLevelType w:val="hybridMultilevel"/>
    <w:tmpl w:val="3E9C44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30659B"/>
    <w:multiLevelType w:val="hybridMultilevel"/>
    <w:tmpl w:val="84ECF21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5C0938"/>
    <w:multiLevelType w:val="hybridMultilevel"/>
    <w:tmpl w:val="C302A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4"/>
  </w:num>
  <w:num w:numId="16">
    <w:abstractNumId w:val="12"/>
  </w:num>
  <w:num w:numId="17">
    <w:abstractNumId w:val="13"/>
  </w:num>
  <w:num w:numId="18">
    <w:abstractNumId w:val="1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22"/>
    <w:rsid w:val="00001062"/>
    <w:rsid w:val="00005B18"/>
    <w:rsid w:val="00031927"/>
    <w:rsid w:val="000375BA"/>
    <w:rsid w:val="00067BF4"/>
    <w:rsid w:val="0007106C"/>
    <w:rsid w:val="00076868"/>
    <w:rsid w:val="00096D97"/>
    <w:rsid w:val="00097E9D"/>
    <w:rsid w:val="000A6DBA"/>
    <w:rsid w:val="000A7E62"/>
    <w:rsid w:val="000B7536"/>
    <w:rsid w:val="000C4D68"/>
    <w:rsid w:val="000E5ABA"/>
    <w:rsid w:val="000F390A"/>
    <w:rsid w:val="001217C4"/>
    <w:rsid w:val="00137F8C"/>
    <w:rsid w:val="0014459D"/>
    <w:rsid w:val="001451F8"/>
    <w:rsid w:val="00157D3D"/>
    <w:rsid w:val="00163184"/>
    <w:rsid w:val="001773A6"/>
    <w:rsid w:val="00191F5E"/>
    <w:rsid w:val="001A05BB"/>
    <w:rsid w:val="001A073B"/>
    <w:rsid w:val="001B2453"/>
    <w:rsid w:val="001D671A"/>
    <w:rsid w:val="001E0D33"/>
    <w:rsid w:val="002002C9"/>
    <w:rsid w:val="002013BF"/>
    <w:rsid w:val="00202C90"/>
    <w:rsid w:val="002041FD"/>
    <w:rsid w:val="0022067B"/>
    <w:rsid w:val="00221D8F"/>
    <w:rsid w:val="00246846"/>
    <w:rsid w:val="0025432F"/>
    <w:rsid w:val="0027599A"/>
    <w:rsid w:val="002759B3"/>
    <w:rsid w:val="00285256"/>
    <w:rsid w:val="00291B98"/>
    <w:rsid w:val="002A6F97"/>
    <w:rsid w:val="002D3F9B"/>
    <w:rsid w:val="002D7F0F"/>
    <w:rsid w:val="002E5E7B"/>
    <w:rsid w:val="002F3669"/>
    <w:rsid w:val="00300F63"/>
    <w:rsid w:val="00353428"/>
    <w:rsid w:val="0036002A"/>
    <w:rsid w:val="003607DD"/>
    <w:rsid w:val="00364033"/>
    <w:rsid w:val="00374235"/>
    <w:rsid w:val="00392EB8"/>
    <w:rsid w:val="00394411"/>
    <w:rsid w:val="003C002F"/>
    <w:rsid w:val="003C32E2"/>
    <w:rsid w:val="003C6B24"/>
    <w:rsid w:val="003F3245"/>
    <w:rsid w:val="004032E7"/>
    <w:rsid w:val="00403AEE"/>
    <w:rsid w:val="00427997"/>
    <w:rsid w:val="00430275"/>
    <w:rsid w:val="00437A41"/>
    <w:rsid w:val="00447120"/>
    <w:rsid w:val="0047008E"/>
    <w:rsid w:val="0048221A"/>
    <w:rsid w:val="004839F5"/>
    <w:rsid w:val="004844E7"/>
    <w:rsid w:val="00494C04"/>
    <w:rsid w:val="004B2A49"/>
    <w:rsid w:val="004B2B38"/>
    <w:rsid w:val="004B6462"/>
    <w:rsid w:val="004C1A5D"/>
    <w:rsid w:val="004C2744"/>
    <w:rsid w:val="004C3B9A"/>
    <w:rsid w:val="004C50DD"/>
    <w:rsid w:val="004C7EEB"/>
    <w:rsid w:val="004D06E7"/>
    <w:rsid w:val="004E05DB"/>
    <w:rsid w:val="005065A4"/>
    <w:rsid w:val="00510E07"/>
    <w:rsid w:val="00514876"/>
    <w:rsid w:val="00535957"/>
    <w:rsid w:val="00552429"/>
    <w:rsid w:val="005617DA"/>
    <w:rsid w:val="00571462"/>
    <w:rsid w:val="00581AC5"/>
    <w:rsid w:val="0059481D"/>
    <w:rsid w:val="00596A8C"/>
    <w:rsid w:val="005A6666"/>
    <w:rsid w:val="005A73C0"/>
    <w:rsid w:val="005C36D3"/>
    <w:rsid w:val="005D0F78"/>
    <w:rsid w:val="005D2218"/>
    <w:rsid w:val="005D441B"/>
    <w:rsid w:val="006115B3"/>
    <w:rsid w:val="0061676F"/>
    <w:rsid w:val="0064620E"/>
    <w:rsid w:val="00647932"/>
    <w:rsid w:val="006517B6"/>
    <w:rsid w:val="0065225B"/>
    <w:rsid w:val="006538BB"/>
    <w:rsid w:val="00657AE6"/>
    <w:rsid w:val="006657F3"/>
    <w:rsid w:val="00666377"/>
    <w:rsid w:val="00666D12"/>
    <w:rsid w:val="00667687"/>
    <w:rsid w:val="006727B5"/>
    <w:rsid w:val="00674145"/>
    <w:rsid w:val="00682B99"/>
    <w:rsid w:val="00682F22"/>
    <w:rsid w:val="00684620"/>
    <w:rsid w:val="00693FB9"/>
    <w:rsid w:val="006A1B13"/>
    <w:rsid w:val="006A7697"/>
    <w:rsid w:val="006B1009"/>
    <w:rsid w:val="006B4696"/>
    <w:rsid w:val="006B4DBE"/>
    <w:rsid w:val="006C16B9"/>
    <w:rsid w:val="006C6284"/>
    <w:rsid w:val="006D4631"/>
    <w:rsid w:val="006E05A3"/>
    <w:rsid w:val="006E6AEF"/>
    <w:rsid w:val="006E7B6E"/>
    <w:rsid w:val="006F3A26"/>
    <w:rsid w:val="006F6A8B"/>
    <w:rsid w:val="007059E8"/>
    <w:rsid w:val="0072206D"/>
    <w:rsid w:val="00723766"/>
    <w:rsid w:val="007524D5"/>
    <w:rsid w:val="00771345"/>
    <w:rsid w:val="007854DA"/>
    <w:rsid w:val="00795795"/>
    <w:rsid w:val="007A4D6E"/>
    <w:rsid w:val="007B1D49"/>
    <w:rsid w:val="007C7035"/>
    <w:rsid w:val="007D38D1"/>
    <w:rsid w:val="007E0186"/>
    <w:rsid w:val="007F43FB"/>
    <w:rsid w:val="007F5933"/>
    <w:rsid w:val="0080281A"/>
    <w:rsid w:val="00802994"/>
    <w:rsid w:val="00803A90"/>
    <w:rsid w:val="008052EB"/>
    <w:rsid w:val="00805C55"/>
    <w:rsid w:val="0081118E"/>
    <w:rsid w:val="00816315"/>
    <w:rsid w:val="00816B49"/>
    <w:rsid w:val="00826345"/>
    <w:rsid w:val="00862032"/>
    <w:rsid w:val="008669A5"/>
    <w:rsid w:val="00873DB1"/>
    <w:rsid w:val="008767C9"/>
    <w:rsid w:val="008834E4"/>
    <w:rsid w:val="00893D90"/>
    <w:rsid w:val="008A080C"/>
    <w:rsid w:val="008A3B2D"/>
    <w:rsid w:val="008C1F0F"/>
    <w:rsid w:val="008C6A85"/>
    <w:rsid w:val="00900BB8"/>
    <w:rsid w:val="0090100A"/>
    <w:rsid w:val="00905ADE"/>
    <w:rsid w:val="009069CD"/>
    <w:rsid w:val="009108B3"/>
    <w:rsid w:val="00911FC1"/>
    <w:rsid w:val="00915FC6"/>
    <w:rsid w:val="00922016"/>
    <w:rsid w:val="009258A2"/>
    <w:rsid w:val="00936918"/>
    <w:rsid w:val="00945753"/>
    <w:rsid w:val="00947463"/>
    <w:rsid w:val="00955AE5"/>
    <w:rsid w:val="00956044"/>
    <w:rsid w:val="0096426D"/>
    <w:rsid w:val="00967491"/>
    <w:rsid w:val="0097428A"/>
    <w:rsid w:val="009817B4"/>
    <w:rsid w:val="009A1FF3"/>
    <w:rsid w:val="009A78C8"/>
    <w:rsid w:val="009A7D2F"/>
    <w:rsid w:val="009B5544"/>
    <w:rsid w:val="009B76FA"/>
    <w:rsid w:val="009D40B8"/>
    <w:rsid w:val="009E6275"/>
    <w:rsid w:val="00A06DBE"/>
    <w:rsid w:val="00A14216"/>
    <w:rsid w:val="00A22D24"/>
    <w:rsid w:val="00A33E16"/>
    <w:rsid w:val="00A35E0A"/>
    <w:rsid w:val="00A41AF6"/>
    <w:rsid w:val="00A552D1"/>
    <w:rsid w:val="00A60454"/>
    <w:rsid w:val="00A62D23"/>
    <w:rsid w:val="00A85BB6"/>
    <w:rsid w:val="00A9160D"/>
    <w:rsid w:val="00A954BE"/>
    <w:rsid w:val="00A95802"/>
    <w:rsid w:val="00A95F0C"/>
    <w:rsid w:val="00AA5E50"/>
    <w:rsid w:val="00AB231C"/>
    <w:rsid w:val="00AC1B74"/>
    <w:rsid w:val="00AE100F"/>
    <w:rsid w:val="00AF30B8"/>
    <w:rsid w:val="00AF4E29"/>
    <w:rsid w:val="00B01422"/>
    <w:rsid w:val="00B23C84"/>
    <w:rsid w:val="00B32B54"/>
    <w:rsid w:val="00B42786"/>
    <w:rsid w:val="00B45E3D"/>
    <w:rsid w:val="00B4633C"/>
    <w:rsid w:val="00B5593E"/>
    <w:rsid w:val="00B55D89"/>
    <w:rsid w:val="00B57C54"/>
    <w:rsid w:val="00B602AB"/>
    <w:rsid w:val="00B66675"/>
    <w:rsid w:val="00B80E6C"/>
    <w:rsid w:val="00B90BE9"/>
    <w:rsid w:val="00B928E4"/>
    <w:rsid w:val="00B94EDC"/>
    <w:rsid w:val="00BB58B6"/>
    <w:rsid w:val="00BB66D0"/>
    <w:rsid w:val="00BC1BB5"/>
    <w:rsid w:val="00BC2A00"/>
    <w:rsid w:val="00BD1C03"/>
    <w:rsid w:val="00BD2FDE"/>
    <w:rsid w:val="00BE1CDE"/>
    <w:rsid w:val="00BE1EBC"/>
    <w:rsid w:val="00BE3BD0"/>
    <w:rsid w:val="00BE4FAE"/>
    <w:rsid w:val="00C0512D"/>
    <w:rsid w:val="00C12369"/>
    <w:rsid w:val="00C2036B"/>
    <w:rsid w:val="00C20FB4"/>
    <w:rsid w:val="00C2756E"/>
    <w:rsid w:val="00C31403"/>
    <w:rsid w:val="00C42F65"/>
    <w:rsid w:val="00C45FC3"/>
    <w:rsid w:val="00C46B44"/>
    <w:rsid w:val="00C47A1A"/>
    <w:rsid w:val="00C47BC7"/>
    <w:rsid w:val="00C50F86"/>
    <w:rsid w:val="00C52754"/>
    <w:rsid w:val="00C54389"/>
    <w:rsid w:val="00C61BCA"/>
    <w:rsid w:val="00C8035A"/>
    <w:rsid w:val="00C85C64"/>
    <w:rsid w:val="00C93A5C"/>
    <w:rsid w:val="00C97DB9"/>
    <w:rsid w:val="00CA117B"/>
    <w:rsid w:val="00CB3151"/>
    <w:rsid w:val="00CD2D97"/>
    <w:rsid w:val="00CD65BA"/>
    <w:rsid w:val="00CF492F"/>
    <w:rsid w:val="00CF6C13"/>
    <w:rsid w:val="00D104FD"/>
    <w:rsid w:val="00D14030"/>
    <w:rsid w:val="00D2036B"/>
    <w:rsid w:val="00D27048"/>
    <w:rsid w:val="00D27482"/>
    <w:rsid w:val="00D36153"/>
    <w:rsid w:val="00D413FC"/>
    <w:rsid w:val="00D51E36"/>
    <w:rsid w:val="00D64565"/>
    <w:rsid w:val="00DA6F50"/>
    <w:rsid w:val="00DA79FE"/>
    <w:rsid w:val="00DB46F7"/>
    <w:rsid w:val="00DB6438"/>
    <w:rsid w:val="00DC5AEB"/>
    <w:rsid w:val="00DE4C62"/>
    <w:rsid w:val="00DF0A16"/>
    <w:rsid w:val="00DF3CCE"/>
    <w:rsid w:val="00DF7BF7"/>
    <w:rsid w:val="00E054F0"/>
    <w:rsid w:val="00E1320B"/>
    <w:rsid w:val="00E136C4"/>
    <w:rsid w:val="00E273EB"/>
    <w:rsid w:val="00E30D52"/>
    <w:rsid w:val="00E32662"/>
    <w:rsid w:val="00E43BD8"/>
    <w:rsid w:val="00E44515"/>
    <w:rsid w:val="00E47040"/>
    <w:rsid w:val="00E62DE4"/>
    <w:rsid w:val="00E650BD"/>
    <w:rsid w:val="00E701FC"/>
    <w:rsid w:val="00E85BF0"/>
    <w:rsid w:val="00E906E0"/>
    <w:rsid w:val="00E91872"/>
    <w:rsid w:val="00EA4069"/>
    <w:rsid w:val="00EB2E10"/>
    <w:rsid w:val="00EB55BD"/>
    <w:rsid w:val="00EB7A22"/>
    <w:rsid w:val="00EC04E3"/>
    <w:rsid w:val="00EC35A2"/>
    <w:rsid w:val="00EE0E85"/>
    <w:rsid w:val="00EE21A5"/>
    <w:rsid w:val="00EE7975"/>
    <w:rsid w:val="00EE7F90"/>
    <w:rsid w:val="00F03591"/>
    <w:rsid w:val="00F151B1"/>
    <w:rsid w:val="00F17520"/>
    <w:rsid w:val="00F249E2"/>
    <w:rsid w:val="00F2603F"/>
    <w:rsid w:val="00F4139D"/>
    <w:rsid w:val="00F42DA6"/>
    <w:rsid w:val="00F4686B"/>
    <w:rsid w:val="00F5263D"/>
    <w:rsid w:val="00F5522D"/>
    <w:rsid w:val="00F60D40"/>
    <w:rsid w:val="00F60FFA"/>
    <w:rsid w:val="00F615BF"/>
    <w:rsid w:val="00F76017"/>
    <w:rsid w:val="00F8235B"/>
    <w:rsid w:val="00F824DF"/>
    <w:rsid w:val="00FB056E"/>
    <w:rsid w:val="00FB54E2"/>
    <w:rsid w:val="00FC0F94"/>
    <w:rsid w:val="00FD6AC6"/>
    <w:rsid w:val="00FD7797"/>
    <w:rsid w:val="00FE16E2"/>
    <w:rsid w:val="00FE2D32"/>
    <w:rsid w:val="00FE38E5"/>
    <w:rsid w:val="00FE4CAB"/>
    <w:rsid w:val="00FF0A8A"/>
    <w:rsid w:val="00FF1F40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82135"/>
  <w15:docId w15:val="{9BF19F29-52A3-4FE2-BC64-48BED9D0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33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35E0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B4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2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F22"/>
  </w:style>
  <w:style w:type="paragraph" w:styleId="Stopka">
    <w:name w:val="footer"/>
    <w:basedOn w:val="Normalny"/>
    <w:link w:val="StopkaZnak"/>
    <w:uiPriority w:val="99"/>
    <w:unhideWhenUsed/>
    <w:rsid w:val="00682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F22"/>
  </w:style>
  <w:style w:type="paragraph" w:styleId="Tekstdymka">
    <w:name w:val="Balloon Text"/>
    <w:basedOn w:val="Normalny"/>
    <w:link w:val="TekstdymkaZnak"/>
    <w:uiPriority w:val="99"/>
    <w:semiHidden/>
    <w:unhideWhenUsed/>
    <w:rsid w:val="00682F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2F2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qFormat/>
    <w:rsid w:val="00E906E0"/>
    <w:pPr>
      <w:numPr>
        <w:numId w:val="1"/>
      </w:numPr>
      <w:autoSpaceDE w:val="0"/>
      <w:autoSpaceDN w:val="0"/>
      <w:spacing w:after="0" w:line="360" w:lineRule="auto"/>
      <w:jc w:val="center"/>
    </w:pPr>
    <w:rPr>
      <w:rFonts w:ascii="Tahoma" w:eastAsia="Times New Roman" w:hAnsi="Tahoma" w:cs="Book Antiqua"/>
      <w:b/>
      <w:bCs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6B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816B49"/>
    <w:rPr>
      <w:rFonts w:ascii="Consolas" w:eastAsia="Calibri" w:hAnsi="Consolas" w:cs="Times New Roman"/>
      <w:sz w:val="21"/>
      <w:szCs w:val="21"/>
      <w:lang w:eastAsia="en-US"/>
    </w:rPr>
  </w:style>
  <w:style w:type="character" w:styleId="Pogrubienie">
    <w:name w:val="Strong"/>
    <w:qFormat/>
    <w:rsid w:val="00EE7F90"/>
    <w:rPr>
      <w:b/>
      <w:bCs/>
    </w:rPr>
  </w:style>
  <w:style w:type="paragraph" w:styleId="Tekstpodstawowy">
    <w:name w:val="Body Text"/>
    <w:basedOn w:val="Normalny"/>
    <w:rsid w:val="00EE7F9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TML-wstpniesformatowany">
    <w:name w:val="HTML Preformatted"/>
    <w:basedOn w:val="Normalny"/>
    <w:rsid w:val="00CF6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59B3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5BF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85BF0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E62DE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4D6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A4D6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A4D6E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C46B4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ipercze">
    <w:name w:val="Hyperlink"/>
    <w:uiPriority w:val="99"/>
    <w:unhideWhenUsed/>
    <w:rsid w:val="00BE1CDE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8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66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ansadlaniewidomych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4BCA4-6E25-4507-95B9-9BA8D5C4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Państwo,</vt:lpstr>
    </vt:vector>
  </TitlesOfParts>
  <Company>Acer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subject/>
  <dc:creator>Fundacja</dc:creator>
  <cp:keywords/>
  <cp:lastModifiedBy>Małgorzata Banasiak</cp:lastModifiedBy>
  <cp:revision>4</cp:revision>
  <cp:lastPrinted>2019-04-25T12:30:00Z</cp:lastPrinted>
  <dcterms:created xsi:type="dcterms:W3CDTF">2020-09-08T09:14:00Z</dcterms:created>
  <dcterms:modified xsi:type="dcterms:W3CDTF">2020-09-08T09:18:00Z</dcterms:modified>
</cp:coreProperties>
</file>