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BE55" w14:textId="6497D376" w:rsidR="00250113" w:rsidRPr="00686B6C" w:rsidRDefault="00250113" w:rsidP="00686B6C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686B6C">
        <w:rPr>
          <w:rFonts w:ascii="Arial Nova Light" w:hAnsi="Arial Nova Light" w:cs="Arial"/>
          <w:color w:val="000000"/>
        </w:rPr>
        <w:t>Załącznik nr 3</w:t>
      </w:r>
      <w:r w:rsidR="00686B6C">
        <w:rPr>
          <w:rFonts w:ascii="Arial Nova Light" w:hAnsi="Arial Nova Light" w:cs="Arial"/>
          <w:color w:val="000000"/>
        </w:rPr>
        <w:t xml:space="preserve">. </w:t>
      </w:r>
      <w:r w:rsidRPr="00686B6C">
        <w:rPr>
          <w:rFonts w:ascii="Arial Nova Light" w:hAnsi="Arial Nova Light" w:cs="Arial"/>
          <w:color w:val="000000"/>
        </w:rPr>
        <w:t xml:space="preserve">Rekomendacja </w:t>
      </w:r>
      <w:r w:rsidR="00686B6C">
        <w:rPr>
          <w:rFonts w:ascii="Arial Nova Light" w:hAnsi="Arial Nova Light" w:cs="Arial"/>
          <w:color w:val="000000"/>
        </w:rPr>
        <w:t xml:space="preserve">- </w:t>
      </w:r>
      <w:r w:rsidR="00686B6C">
        <w:rPr>
          <w:rFonts w:ascii="Arial Nova Light" w:hAnsi="Arial Nova Light" w:cs="Arial"/>
          <w:b/>
          <w:bCs/>
          <w:color w:val="000000"/>
        </w:rPr>
        <w:t>I</w:t>
      </w:r>
      <w:r w:rsidR="00686B6C" w:rsidRPr="00686B6C">
        <w:rPr>
          <w:rFonts w:ascii="Arial Nova Light" w:hAnsi="Arial Nova Light" w:cs="Arial"/>
          <w:b/>
          <w:bCs/>
          <w:color w:val="000000"/>
        </w:rPr>
        <w:t xml:space="preserve">nicjatywa samorządowa </w:t>
      </w:r>
      <w:r w:rsidR="00686B6C">
        <w:rPr>
          <w:rFonts w:ascii="Arial Nova Light" w:hAnsi="Arial Nova Light" w:cs="Arial"/>
          <w:b/>
          <w:bCs/>
          <w:color w:val="000000"/>
        </w:rPr>
        <w:t xml:space="preserve">dla </w:t>
      </w:r>
      <w:r w:rsidR="00686B6C" w:rsidRPr="00686B6C">
        <w:rPr>
          <w:rFonts w:ascii="Arial Nova Light" w:hAnsi="Arial Nova Light" w:cs="Arial"/>
          <w:b/>
          <w:bCs/>
          <w:color w:val="000000"/>
        </w:rPr>
        <w:t xml:space="preserve">ekonomii społecznej </w:t>
      </w:r>
    </w:p>
    <w:p w14:paraId="1C6B9B72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</w:p>
    <w:p w14:paraId="673732B6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686B6C">
        <w:rPr>
          <w:rFonts w:ascii="Arial Nova Light" w:hAnsi="Arial Nova Light" w:cs="Arial"/>
          <w:b/>
          <w:bCs/>
          <w:color w:val="000000"/>
        </w:rPr>
        <w:t>Część I.</w:t>
      </w:r>
    </w:p>
    <w:p w14:paraId="4BA16933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686B6C">
        <w:rPr>
          <w:rFonts w:ascii="Arial Nova Light" w:hAnsi="Arial Nova Light" w:cs="Arial"/>
          <w:b/>
          <w:bCs/>
          <w:color w:val="000000"/>
        </w:rPr>
        <w:t>Dane podmiotu ekonomii społecznej składającego rekomendację</w:t>
      </w:r>
    </w:p>
    <w:p w14:paraId="0A4DB7C0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497"/>
        <w:gridCol w:w="5565"/>
      </w:tblGrid>
      <w:tr w:rsidR="00250113" w:rsidRPr="00686B6C" w14:paraId="3C1654CF" w14:textId="77777777" w:rsidTr="00686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258B9F1" w14:textId="4014F155" w:rsidR="00250113" w:rsidRPr="00686B6C" w:rsidRDefault="00250113" w:rsidP="00686B6C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Nazwa PES</w:t>
            </w:r>
          </w:p>
        </w:tc>
        <w:tc>
          <w:tcPr>
            <w:tcW w:w="5565" w:type="dxa"/>
          </w:tcPr>
          <w:p w14:paraId="40E21397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25605134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FC05195" w14:textId="77777777" w:rsidR="00250113" w:rsidRPr="00686B6C" w:rsidRDefault="00250113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</w:t>
            </w:r>
          </w:p>
        </w:tc>
        <w:tc>
          <w:tcPr>
            <w:tcW w:w="5565" w:type="dxa"/>
          </w:tcPr>
          <w:p w14:paraId="50068670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20EC1837" w14:textId="77777777" w:rsidTr="00686B6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B17FB8C" w14:textId="77777777" w:rsidR="00250113" w:rsidRPr="00686B6C" w:rsidRDefault="00250113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</w:t>
            </w:r>
          </w:p>
        </w:tc>
        <w:tc>
          <w:tcPr>
            <w:tcW w:w="5565" w:type="dxa"/>
          </w:tcPr>
          <w:p w14:paraId="621A2AE2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581EF739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1C69AFFA" w14:textId="77777777" w:rsidR="00250113" w:rsidRPr="00686B6C" w:rsidRDefault="00250113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565" w:type="dxa"/>
          </w:tcPr>
          <w:p w14:paraId="1D90D3ED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40E67F2F" w14:textId="77777777" w:rsidTr="00686B6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6FF3487" w14:textId="77777777" w:rsidR="00250113" w:rsidRPr="00686B6C" w:rsidRDefault="00250113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 strony internetowej</w:t>
            </w:r>
          </w:p>
        </w:tc>
        <w:tc>
          <w:tcPr>
            <w:tcW w:w="5565" w:type="dxa"/>
          </w:tcPr>
          <w:p w14:paraId="778EEB51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3DFE914F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5A9F22F" w14:textId="775B4E67" w:rsidR="00250113" w:rsidRPr="00686B6C" w:rsidRDefault="00686B6C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Osoba do kontaktu</w:t>
            </w:r>
          </w:p>
        </w:tc>
        <w:tc>
          <w:tcPr>
            <w:tcW w:w="5565" w:type="dxa"/>
          </w:tcPr>
          <w:p w14:paraId="43BCD32F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20C955C6" w14:textId="77777777" w:rsidTr="00686B6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A19585E" w14:textId="77777777" w:rsidR="00250113" w:rsidRPr="00686B6C" w:rsidRDefault="00250113" w:rsidP="00250113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Data założenia</w:t>
            </w:r>
          </w:p>
        </w:tc>
        <w:tc>
          <w:tcPr>
            <w:tcW w:w="5565" w:type="dxa"/>
          </w:tcPr>
          <w:p w14:paraId="695FF1BA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65455287" w14:textId="77777777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2F7BFD01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686B6C">
        <w:rPr>
          <w:rFonts w:ascii="Arial Nova Light" w:hAnsi="Arial Nova Light" w:cs="Arial"/>
          <w:b/>
          <w:bCs/>
          <w:color w:val="000000"/>
        </w:rPr>
        <w:t>Część II.</w:t>
      </w:r>
    </w:p>
    <w:p w14:paraId="42A5E1C9" w14:textId="353290BF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686B6C">
        <w:rPr>
          <w:rFonts w:ascii="Arial Nova Light" w:eastAsia="SimSun" w:hAnsi="Arial Nova Light" w:cs="Arial"/>
          <w:b/>
          <w:bCs/>
          <w:kern w:val="3"/>
          <w:lang w:eastAsia="en-US"/>
        </w:rPr>
        <w:t>Dane rekomendowanego do nagrody samorządu/jednostki organizacyjnej</w:t>
      </w: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505"/>
        <w:gridCol w:w="5557"/>
      </w:tblGrid>
      <w:tr w:rsidR="00250113" w:rsidRPr="00686B6C" w14:paraId="20F465B2" w14:textId="77777777" w:rsidTr="00686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0D3AE5D" w14:textId="77777777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Nazwa</w:t>
            </w:r>
          </w:p>
        </w:tc>
        <w:tc>
          <w:tcPr>
            <w:tcW w:w="5557" w:type="dxa"/>
          </w:tcPr>
          <w:p w14:paraId="03D51788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01175F71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AEE145C" w14:textId="77777777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</w:t>
            </w:r>
          </w:p>
        </w:tc>
        <w:tc>
          <w:tcPr>
            <w:tcW w:w="5557" w:type="dxa"/>
          </w:tcPr>
          <w:p w14:paraId="7A8FFE30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53FD8BD9" w14:textId="77777777" w:rsidTr="00686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8B52A05" w14:textId="06281202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Osoba do kontaktu</w:t>
            </w:r>
          </w:p>
        </w:tc>
        <w:tc>
          <w:tcPr>
            <w:tcW w:w="5557" w:type="dxa"/>
          </w:tcPr>
          <w:p w14:paraId="5919F5F5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6140C499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0EAE77D" w14:textId="77777777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</w:t>
            </w:r>
          </w:p>
        </w:tc>
        <w:tc>
          <w:tcPr>
            <w:tcW w:w="5557" w:type="dxa"/>
          </w:tcPr>
          <w:p w14:paraId="0EBF7038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54D1B9FB" w14:textId="77777777" w:rsidTr="00686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CC2FA86" w14:textId="77777777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557" w:type="dxa"/>
          </w:tcPr>
          <w:p w14:paraId="2F11B176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250113" w:rsidRPr="00686B6C" w14:paraId="491EE51D" w14:textId="77777777" w:rsidTr="0068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CD8C248" w14:textId="77777777" w:rsidR="00250113" w:rsidRPr="00686B6C" w:rsidRDefault="00250113" w:rsidP="00250113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 strony internetowej</w:t>
            </w:r>
          </w:p>
        </w:tc>
        <w:tc>
          <w:tcPr>
            <w:tcW w:w="5557" w:type="dxa"/>
          </w:tcPr>
          <w:p w14:paraId="72A1ED70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41485417" w14:textId="77777777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0ECEC5EF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686B6C">
        <w:rPr>
          <w:rFonts w:ascii="Arial Nova Light" w:hAnsi="Arial Nova Light" w:cs="Arial"/>
          <w:b/>
          <w:bCs/>
          <w:color w:val="000000"/>
        </w:rPr>
        <w:t>Część III. Uzasadnienie rekomendacji:</w:t>
      </w:r>
    </w:p>
    <w:p w14:paraId="2D8C118E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718A431C" w14:textId="4930CF48" w:rsidR="00250113" w:rsidRPr="00686B6C" w:rsidRDefault="00250113" w:rsidP="00250113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jc w:val="both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686B6C">
        <w:rPr>
          <w:rFonts w:ascii="Arial Nova Light" w:eastAsia="SimSun" w:hAnsi="Arial Nova Light" w:cs="Arial"/>
          <w:kern w:val="3"/>
          <w:lang w:eastAsia="en-US"/>
        </w:rPr>
        <w:t>Nazwa inicjatywy</w:t>
      </w:r>
      <w:r w:rsidR="00686B6C">
        <w:rPr>
          <w:rFonts w:ascii="Arial Nova Light" w:eastAsia="SimSun" w:hAnsi="Arial Nova Light" w:cs="Arial"/>
          <w:kern w:val="3"/>
          <w:lang w:eastAsia="en-US"/>
        </w:rPr>
        <w:t xml:space="preserve"> realizowanej w</w:t>
      </w:r>
      <w:r w:rsidRPr="00686B6C">
        <w:rPr>
          <w:rFonts w:ascii="Arial Nova Light" w:eastAsia="SimSun" w:hAnsi="Arial Nova Light" w:cs="Arial"/>
          <w:kern w:val="3"/>
          <w:lang w:eastAsia="en-US"/>
        </w:rPr>
        <w:t xml:space="preserve"> 202</w:t>
      </w:r>
      <w:r w:rsidR="00686B6C">
        <w:rPr>
          <w:rFonts w:ascii="Arial Nova Light" w:eastAsia="SimSun" w:hAnsi="Arial Nova Light" w:cs="Arial"/>
          <w:kern w:val="3"/>
          <w:lang w:eastAsia="en-US"/>
        </w:rPr>
        <w:t>3</w:t>
      </w:r>
      <w:r w:rsidRPr="00686B6C">
        <w:rPr>
          <w:rFonts w:ascii="Arial Nova Light" w:eastAsia="SimSun" w:hAnsi="Arial Nova Light" w:cs="Arial"/>
          <w:kern w:val="3"/>
          <w:lang w:eastAsia="en-US"/>
        </w:rPr>
        <w:t xml:space="preserve"> r. oraz okres </w:t>
      </w:r>
      <w:r w:rsidR="00686B6C">
        <w:rPr>
          <w:rFonts w:ascii="Arial Nova Light" w:eastAsia="SimSun" w:hAnsi="Arial Nova Light" w:cs="Arial"/>
          <w:kern w:val="3"/>
          <w:lang w:eastAsia="en-US"/>
        </w:rPr>
        <w:t>jest realizacji.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50113" w:rsidRPr="00686B6C" w14:paraId="301D240B" w14:textId="77777777" w:rsidTr="00F2421A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70CC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68FC7CFB" w14:textId="77777777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395391DC" w14:textId="77777777" w:rsidR="00250113" w:rsidRPr="00686B6C" w:rsidRDefault="00250113" w:rsidP="00250113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686B6C">
        <w:rPr>
          <w:rFonts w:ascii="Arial Nova Light" w:eastAsia="SimSun" w:hAnsi="Arial Nova Light" w:cs="Arial"/>
          <w:kern w:val="3"/>
          <w:lang w:eastAsia="en-US"/>
        </w:rPr>
        <w:t>Opis inicjatywy z uwzględnieniem zaangażowanych podmiotów ekonomii społecznej.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50113" w:rsidRPr="00686B6C" w14:paraId="1B6043A9" w14:textId="77777777" w:rsidTr="00F2421A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753E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2A11C0F0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062382DE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57106909" w14:textId="77777777" w:rsidR="00250113" w:rsidRPr="00686B6C" w:rsidRDefault="00250113" w:rsidP="00250113">
      <w:pPr>
        <w:suppressAutoHyphens/>
        <w:autoSpaceDN w:val="0"/>
        <w:spacing w:after="60" w:line="276" w:lineRule="auto"/>
        <w:ind w:left="720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2B9A526A" w14:textId="77777777" w:rsidR="00250113" w:rsidRPr="00686B6C" w:rsidRDefault="00250113" w:rsidP="00250113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686B6C">
        <w:rPr>
          <w:rFonts w:ascii="Arial Nova Light" w:eastAsia="SimSun" w:hAnsi="Arial Nova Light" w:cs="Arial"/>
          <w:kern w:val="3"/>
          <w:lang w:eastAsia="en-US"/>
        </w:rPr>
        <w:t>Proszę wskazać na czym polegała innowacyjność inicjatywy oraz elementy, które potwierdzają, że zasługuje na wyróżnienie.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50113" w:rsidRPr="00686B6C" w14:paraId="0C899184" w14:textId="77777777" w:rsidTr="00F2421A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85AC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110CF72C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397304BD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14A03A0A" w14:textId="77777777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61DF573D" w14:textId="004FC83C" w:rsidR="00250113" w:rsidRPr="00686B6C" w:rsidRDefault="00250113" w:rsidP="00250113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686B6C">
        <w:rPr>
          <w:rFonts w:ascii="Arial Nova Light" w:eastAsia="SimSun" w:hAnsi="Arial Nova Light" w:cs="Arial"/>
          <w:kern w:val="3"/>
          <w:lang w:eastAsia="en-US"/>
        </w:rPr>
        <w:t>Proszę wskazać efekty i korzyści wynikające z realizacji inicjatywy</w:t>
      </w:r>
      <w:r w:rsidR="00686B6C">
        <w:rPr>
          <w:rFonts w:ascii="Arial Nova Light" w:eastAsia="SimSun" w:hAnsi="Arial Nova Light" w:cs="Arial"/>
          <w:kern w:val="3"/>
          <w:lang w:eastAsia="en-US"/>
        </w:rPr>
        <w:t xml:space="preserve"> (ze szczególnym uwzględnieniem korzyści dla podmiotów ekonomii społecznej)</w:t>
      </w:r>
      <w:r w:rsidRPr="00686B6C">
        <w:rPr>
          <w:rFonts w:ascii="Arial Nova Light" w:eastAsia="SimSun" w:hAnsi="Arial Nova Light" w:cs="Arial"/>
          <w:kern w:val="3"/>
          <w:lang w:eastAsia="en-US"/>
        </w:rPr>
        <w:t>.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250113" w:rsidRPr="00686B6C" w14:paraId="71F595DA" w14:textId="77777777" w:rsidTr="00F2421A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B58C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5E9B9566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11BF4638" w14:textId="77777777" w:rsidR="00250113" w:rsidRPr="00686B6C" w:rsidRDefault="00250113" w:rsidP="00250113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7582BF48" w14:textId="77777777" w:rsidR="00250113" w:rsidRPr="00686B6C" w:rsidRDefault="00250113" w:rsidP="00250113">
      <w:pPr>
        <w:suppressAutoHyphens/>
        <w:autoSpaceDN w:val="0"/>
        <w:spacing w:after="60" w:line="276" w:lineRule="auto"/>
        <w:ind w:left="720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33F12D5C" w14:textId="77777777" w:rsidR="00250113" w:rsidRPr="00686B6C" w:rsidRDefault="00250113" w:rsidP="00250113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686B6C">
        <w:rPr>
          <w:rFonts w:ascii="Arial Nova Light" w:eastAsia="SimSun" w:hAnsi="Arial Nova Light" w:cs="Arial"/>
          <w:b/>
          <w:bCs/>
          <w:kern w:val="3"/>
          <w:lang w:eastAsia="en-US"/>
        </w:rPr>
        <w:t>Cześć VI. Oświadczenia</w:t>
      </w:r>
    </w:p>
    <w:p w14:paraId="4665F42B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5054F5FA" w14:textId="77777777" w:rsidR="00250113" w:rsidRPr="00686B6C" w:rsidRDefault="00250113" w:rsidP="00250113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  <w:r w:rsidRPr="00686B6C">
        <w:rPr>
          <w:rFonts w:ascii="Arial Nova Light" w:hAnsi="Arial Nova Light" w:cs="Arial"/>
          <w:b/>
          <w:bCs/>
          <w:color w:val="000000"/>
        </w:rPr>
        <w:t>Oświadczam, że</w:t>
      </w:r>
      <w:r w:rsidRPr="00686B6C">
        <w:rPr>
          <w:rFonts w:ascii="Arial Nova Light" w:hAnsi="Arial Nova Light" w:cs="Arial"/>
          <w:bCs/>
          <w:color w:val="000000"/>
        </w:rPr>
        <w:t>:</w:t>
      </w:r>
    </w:p>
    <w:p w14:paraId="666D6849" w14:textId="77777777" w:rsidR="00250113" w:rsidRPr="00686B6C" w:rsidRDefault="00250113" w:rsidP="00250113">
      <w:pPr>
        <w:numPr>
          <w:ilvl w:val="0"/>
          <w:numId w:val="26"/>
        </w:numPr>
        <w:suppressAutoHyphens/>
        <w:autoSpaceDN w:val="0"/>
        <w:spacing w:line="23" w:lineRule="atLeast"/>
        <w:ind w:left="357" w:hanging="357"/>
        <w:textAlignment w:val="baseline"/>
        <w:rPr>
          <w:rFonts w:ascii="Arial Nova Light" w:hAnsi="Arial Nova Light" w:cs="Arial"/>
          <w:color w:val="000000"/>
        </w:rPr>
      </w:pPr>
      <w:r w:rsidRPr="00686B6C">
        <w:rPr>
          <w:rFonts w:ascii="Arial Nova Light" w:hAnsi="Arial Nova Light" w:cs="Arial"/>
          <w:color w:val="000000"/>
        </w:rPr>
        <w:t>Powyższe dane są zgodne z prawdą.</w:t>
      </w:r>
    </w:p>
    <w:p w14:paraId="0E46AB03" w14:textId="77777777" w:rsidR="00250113" w:rsidRPr="00686B6C" w:rsidRDefault="00250113" w:rsidP="00250113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textAlignment w:val="baseline"/>
        <w:rPr>
          <w:rFonts w:ascii="Arial Nova Light" w:hAnsi="Arial Nova Light" w:cs="Arial"/>
          <w:color w:val="000000"/>
        </w:rPr>
      </w:pPr>
      <w:r w:rsidRPr="00686B6C">
        <w:rPr>
          <w:rFonts w:ascii="Arial Nova Light" w:hAnsi="Arial Nova Light" w:cs="Arial"/>
          <w:color w:val="000000"/>
        </w:rPr>
        <w:t>Zapoznałem/</w:t>
      </w:r>
      <w:proofErr w:type="spellStart"/>
      <w:r w:rsidRPr="00686B6C">
        <w:rPr>
          <w:rFonts w:ascii="Arial Nova Light" w:hAnsi="Arial Nova Light" w:cs="Arial"/>
          <w:color w:val="000000"/>
        </w:rPr>
        <w:t>am</w:t>
      </w:r>
      <w:proofErr w:type="spellEnd"/>
      <w:r w:rsidRPr="00686B6C">
        <w:rPr>
          <w:rFonts w:ascii="Arial Nova Light" w:hAnsi="Arial Nova Light" w:cs="Arial"/>
          <w:color w:val="000000"/>
        </w:rPr>
        <w:t xml:space="preserve"> się z regulaminem Konkursu i akceptuję jego zapisy.</w:t>
      </w:r>
    </w:p>
    <w:p w14:paraId="481B5A8C" w14:textId="77777777" w:rsidR="00250113" w:rsidRDefault="00250113" w:rsidP="00250113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textAlignment w:val="baseline"/>
        <w:rPr>
          <w:rFonts w:ascii="Arial Nova Light" w:hAnsi="Arial Nova Light" w:cs="Arial"/>
          <w:color w:val="000000"/>
        </w:rPr>
      </w:pPr>
      <w:r w:rsidRPr="00686B6C">
        <w:rPr>
          <w:rFonts w:ascii="Arial Nova Light" w:hAnsi="Arial Nova Light" w:cs="Arial"/>
          <w:color w:val="000000"/>
        </w:rPr>
        <w:t>Złożenie rekomendacji odbywa się za wiedzą/zgodą zgłaszanej instytucji.</w:t>
      </w:r>
    </w:p>
    <w:p w14:paraId="62B1B126" w14:textId="406633E5" w:rsidR="00FE4911" w:rsidRPr="00FE4911" w:rsidRDefault="00FE4911" w:rsidP="00A302F6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Zobowiązuję się wypełnić ciążący na Organizatorze obowiązek informacyjny (art. 14 RODO) i przedstawić</w:t>
      </w:r>
      <w:r>
        <w:rPr>
          <w:rFonts w:ascii="Arial Nova Light" w:hAnsi="Arial Nova Light" w:cs="Arial"/>
          <w:color w:val="000000"/>
        </w:rPr>
        <w:t xml:space="preserve"> osobom wskazanym w zgłoszeniu</w:t>
      </w:r>
      <w:r w:rsidRPr="00431B61">
        <w:rPr>
          <w:rFonts w:ascii="Arial Nova Light" w:hAnsi="Arial Nova Light" w:cs="Arial"/>
          <w:color w:val="000000"/>
        </w:rPr>
        <w:t xml:space="preserve"> </w:t>
      </w:r>
      <w:r>
        <w:rPr>
          <w:rFonts w:ascii="Arial Nova Light" w:hAnsi="Arial Nova Light" w:cs="Arial"/>
          <w:color w:val="000000"/>
        </w:rPr>
        <w:t>klauzulę informacyjną  stanowiącą załącznik nr 4 do regulaminu Konkursu.</w:t>
      </w:r>
    </w:p>
    <w:p w14:paraId="5C6D7923" w14:textId="77777777" w:rsidR="00250113" w:rsidRPr="00686B6C" w:rsidRDefault="00250113" w:rsidP="00250113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6ECD0A1B" w14:textId="77777777" w:rsidR="00250113" w:rsidRPr="00686B6C" w:rsidRDefault="00250113" w:rsidP="00250113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4B099835" w14:textId="77777777" w:rsidR="00250113" w:rsidRPr="00686B6C" w:rsidRDefault="00250113" w:rsidP="00250113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250113" w:rsidRPr="00686B6C" w14:paraId="2E09CEA8" w14:textId="77777777" w:rsidTr="00F2421A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0065" w14:textId="77777777" w:rsidR="00250113" w:rsidRPr="00686B6C" w:rsidRDefault="00250113" w:rsidP="00250113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kern w:val="3"/>
                <w:lang w:eastAsia="en-US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060B" w14:textId="28C6A2BD" w:rsidR="00250113" w:rsidRPr="00686B6C" w:rsidRDefault="00686B6C" w:rsidP="00250113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>
              <w:rPr>
                <w:rFonts w:ascii="Arial Nova Light" w:eastAsia="SimSun" w:hAnsi="Arial Nova Light" w:cs="Arial"/>
                <w:kern w:val="3"/>
                <w:lang w:eastAsia="en-US"/>
              </w:rPr>
              <w:t>……………………………………………..</w:t>
            </w:r>
            <w:r w:rsidR="00250113" w:rsidRPr="00686B6C">
              <w:rPr>
                <w:rFonts w:ascii="Arial Nova Light" w:eastAsia="SimSun" w:hAnsi="Arial Nova Light" w:cs="Arial"/>
                <w:kern w:val="3"/>
                <w:lang w:eastAsia="en-US"/>
              </w:rPr>
              <w:t xml:space="preserve">                                </w:t>
            </w:r>
          </w:p>
        </w:tc>
      </w:tr>
      <w:tr w:rsidR="00250113" w:rsidRPr="00686B6C" w14:paraId="2B69203C" w14:textId="77777777" w:rsidTr="00F2421A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C3D8" w14:textId="77777777" w:rsidR="00250113" w:rsidRPr="00686B6C" w:rsidRDefault="00250113" w:rsidP="00250113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13E1" w14:textId="0DB89F04" w:rsidR="00250113" w:rsidRPr="00686B6C" w:rsidRDefault="00250113" w:rsidP="00250113">
            <w:pPr>
              <w:suppressAutoHyphens/>
              <w:autoSpaceDN w:val="0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       </w:t>
            </w:r>
            <w:r w:rsid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</w:t>
            </w:r>
            <w:r w:rsidRP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Podpis osoby uprawnionej</w:t>
            </w:r>
          </w:p>
          <w:p w14:paraId="2E66737C" w14:textId="79C79BED" w:rsidR="00250113" w:rsidRPr="00686B6C" w:rsidRDefault="00250113" w:rsidP="00250113">
            <w:pPr>
              <w:suppressAutoHyphens/>
              <w:autoSpaceDN w:val="0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   </w:t>
            </w:r>
            <w:r w:rsid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</w:t>
            </w:r>
            <w:r w:rsidRPr="00686B6C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do reprezentowania podmiotu</w:t>
            </w:r>
          </w:p>
        </w:tc>
      </w:tr>
    </w:tbl>
    <w:p w14:paraId="7B065C82" w14:textId="77777777" w:rsidR="00250113" w:rsidRPr="00686B6C" w:rsidRDefault="00250113" w:rsidP="00250113">
      <w:pPr>
        <w:suppressAutoHyphens/>
        <w:autoSpaceDN w:val="0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1ED7B12A" w14:textId="77777777" w:rsidR="007A1C2C" w:rsidRPr="00686B6C" w:rsidRDefault="007A1C2C">
      <w:pPr>
        <w:rPr>
          <w:rFonts w:ascii="Arial Nova Light" w:hAnsi="Arial Nova Light"/>
        </w:rPr>
      </w:pPr>
    </w:p>
    <w:sectPr w:rsidR="007A1C2C" w:rsidRPr="00686B6C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3F62" w14:textId="77777777" w:rsidR="009C0AC6" w:rsidRDefault="009C0AC6" w:rsidP="007A1C2C">
      <w:r>
        <w:separator/>
      </w:r>
    </w:p>
  </w:endnote>
  <w:endnote w:type="continuationSeparator" w:id="0">
    <w:p w14:paraId="74444235" w14:textId="77777777" w:rsidR="009C0AC6" w:rsidRDefault="009C0AC6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E28836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A302F6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70667" w14:textId="77777777" w:rsidR="009C0AC6" w:rsidRDefault="009C0AC6" w:rsidP="007A1C2C">
      <w:r>
        <w:separator/>
      </w:r>
    </w:p>
  </w:footnote>
  <w:footnote w:type="continuationSeparator" w:id="0">
    <w:p w14:paraId="0ED825B8" w14:textId="77777777" w:rsidR="009C0AC6" w:rsidRDefault="009C0AC6" w:rsidP="007A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250113" w:rsidRDefault="007A1C2C" w:rsidP="007A1C2C">
    <w:pPr>
      <w:pStyle w:val="Default"/>
      <w:ind w:left="-567" w:right="-1134"/>
      <w:jc w:val="center"/>
      <w:rPr>
        <w:rFonts w:ascii="Calibri" w:hAnsi="Calibri"/>
        <w:sz w:val="18"/>
        <w:szCs w:val="18"/>
      </w:rPr>
    </w:pPr>
    <w:r w:rsidRPr="00250113">
      <w:rPr>
        <w:rFonts w:ascii="Calibri" w:hAnsi="Calibri" w:cs="Calibri"/>
        <w:sz w:val="18"/>
        <w:szCs w:val="18"/>
      </w:rPr>
      <w:t>„Efektywna polityka społeczna w województwie lubelskim</w:t>
    </w:r>
    <w:r w:rsidRPr="00250113">
      <w:rPr>
        <w:rFonts w:ascii="Calibri" w:hAnsi="Calibri"/>
        <w:sz w:val="18"/>
        <w:szCs w:val="18"/>
      </w:rPr>
      <w:t>”</w:t>
    </w:r>
  </w:p>
  <w:p w14:paraId="2A360634" w14:textId="5B10A80B" w:rsidR="007A1C2C" w:rsidRPr="00250113" w:rsidRDefault="007A1C2C" w:rsidP="007A1C2C">
    <w:pPr>
      <w:pStyle w:val="Default"/>
      <w:ind w:left="-993" w:right="-993"/>
      <w:jc w:val="center"/>
      <w:rPr>
        <w:rFonts w:ascii="Calibri" w:hAnsi="Calibri" w:cs="Calibri"/>
        <w:sz w:val="18"/>
        <w:szCs w:val="18"/>
      </w:rPr>
    </w:pPr>
    <w:r w:rsidRPr="00250113">
      <w:rPr>
        <w:rFonts w:ascii="Calibri" w:hAnsi="Calibri"/>
        <w:sz w:val="18"/>
        <w:szCs w:val="18"/>
      </w:rPr>
      <w:t>Program Fundusze Europejskie dla Rozwoju Społecznego 2021-2027</w:t>
    </w:r>
    <w:r w:rsidRPr="00250113">
      <w:rPr>
        <w:rFonts w:ascii="Calibri" w:hAnsi="Calibri" w:cs="Calibri"/>
        <w:sz w:val="18"/>
        <w:szCs w:val="18"/>
      </w:rPr>
      <w:t xml:space="preserve"> współfinansowany ze środków </w:t>
    </w:r>
    <w:r w:rsidRPr="00250113">
      <w:rPr>
        <w:rFonts w:ascii="Calibri" w:hAnsi="Calibr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48695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922328"/>
    <w:multiLevelType w:val="hybridMultilevel"/>
    <w:tmpl w:val="E99CA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DEB"/>
    <w:multiLevelType w:val="hybridMultilevel"/>
    <w:tmpl w:val="DA84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4FFB"/>
    <w:multiLevelType w:val="hybridMultilevel"/>
    <w:tmpl w:val="38E2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9F3"/>
    <w:multiLevelType w:val="hybridMultilevel"/>
    <w:tmpl w:val="75D61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DEB"/>
    <w:multiLevelType w:val="hybridMultilevel"/>
    <w:tmpl w:val="937A2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C96"/>
    <w:multiLevelType w:val="hybridMultilevel"/>
    <w:tmpl w:val="092E9D66"/>
    <w:lvl w:ilvl="0" w:tplc="A4802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155E6"/>
    <w:multiLevelType w:val="hybridMultilevel"/>
    <w:tmpl w:val="3994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D0891"/>
    <w:multiLevelType w:val="hybridMultilevel"/>
    <w:tmpl w:val="A5D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00E3"/>
    <w:multiLevelType w:val="hybridMultilevel"/>
    <w:tmpl w:val="6672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083C"/>
    <w:multiLevelType w:val="hybridMultilevel"/>
    <w:tmpl w:val="7A0A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3D46"/>
    <w:multiLevelType w:val="hybridMultilevel"/>
    <w:tmpl w:val="C9D8225E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BD1"/>
    <w:multiLevelType w:val="hybridMultilevel"/>
    <w:tmpl w:val="41501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797501"/>
    <w:multiLevelType w:val="hybridMultilevel"/>
    <w:tmpl w:val="0FD2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65F4"/>
    <w:multiLevelType w:val="hybridMultilevel"/>
    <w:tmpl w:val="2F0C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E28"/>
    <w:multiLevelType w:val="hybridMultilevel"/>
    <w:tmpl w:val="4D38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54730FB3"/>
    <w:multiLevelType w:val="hybridMultilevel"/>
    <w:tmpl w:val="0F441F5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2744CA2"/>
    <w:multiLevelType w:val="hybridMultilevel"/>
    <w:tmpl w:val="CF8E2422"/>
    <w:lvl w:ilvl="0" w:tplc="85CEC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20E9B"/>
    <w:multiLevelType w:val="hybridMultilevel"/>
    <w:tmpl w:val="0C28BB7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2F27"/>
    <w:multiLevelType w:val="hybridMultilevel"/>
    <w:tmpl w:val="14426E46"/>
    <w:lvl w:ilvl="0" w:tplc="07C8EA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D90"/>
    <w:multiLevelType w:val="hybridMultilevel"/>
    <w:tmpl w:val="8110E344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76893508"/>
    <w:multiLevelType w:val="hybridMultilevel"/>
    <w:tmpl w:val="4F5E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4011A"/>
    <w:multiLevelType w:val="hybridMultilevel"/>
    <w:tmpl w:val="FA6A7266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17830609">
    <w:abstractNumId w:val="0"/>
  </w:num>
  <w:num w:numId="2" w16cid:durableId="1963149290">
    <w:abstractNumId w:val="1"/>
  </w:num>
  <w:num w:numId="3" w16cid:durableId="544147696">
    <w:abstractNumId w:val="4"/>
  </w:num>
  <w:num w:numId="4" w16cid:durableId="831722966">
    <w:abstractNumId w:val="24"/>
  </w:num>
  <w:num w:numId="5" w16cid:durableId="1881504369">
    <w:abstractNumId w:val="2"/>
  </w:num>
  <w:num w:numId="6" w16cid:durableId="806898429">
    <w:abstractNumId w:val="3"/>
  </w:num>
  <w:num w:numId="7" w16cid:durableId="648753428">
    <w:abstractNumId w:val="5"/>
  </w:num>
  <w:num w:numId="8" w16cid:durableId="1239052459">
    <w:abstractNumId w:val="15"/>
  </w:num>
  <w:num w:numId="9" w16cid:durableId="1294677965">
    <w:abstractNumId w:val="19"/>
  </w:num>
  <w:num w:numId="10" w16cid:durableId="893278041">
    <w:abstractNumId w:val="13"/>
  </w:num>
  <w:num w:numId="11" w16cid:durableId="329599015">
    <w:abstractNumId w:val="12"/>
  </w:num>
  <w:num w:numId="12" w16cid:durableId="641272829">
    <w:abstractNumId w:val="7"/>
  </w:num>
  <w:num w:numId="13" w16cid:durableId="543903591">
    <w:abstractNumId w:val="21"/>
  </w:num>
  <w:num w:numId="14" w16cid:durableId="1288701312">
    <w:abstractNumId w:val="8"/>
  </w:num>
  <w:num w:numId="15" w16cid:durableId="2130589584">
    <w:abstractNumId w:val="14"/>
  </w:num>
  <w:num w:numId="16" w16cid:durableId="1319655365">
    <w:abstractNumId w:val="22"/>
  </w:num>
  <w:num w:numId="17" w16cid:durableId="582762914">
    <w:abstractNumId w:val="9"/>
  </w:num>
  <w:num w:numId="18" w16cid:durableId="22675576">
    <w:abstractNumId w:val="6"/>
  </w:num>
  <w:num w:numId="19" w16cid:durableId="1232160414">
    <w:abstractNumId w:val="20"/>
  </w:num>
  <w:num w:numId="20" w16cid:durableId="393045586">
    <w:abstractNumId w:val="11"/>
  </w:num>
  <w:num w:numId="21" w16cid:durableId="916741762">
    <w:abstractNumId w:val="23"/>
  </w:num>
  <w:num w:numId="22" w16cid:durableId="84350992">
    <w:abstractNumId w:val="17"/>
  </w:num>
  <w:num w:numId="23" w16cid:durableId="1739085997">
    <w:abstractNumId w:val="16"/>
  </w:num>
  <w:num w:numId="24" w16cid:durableId="465854372">
    <w:abstractNumId w:val="18"/>
  </w:num>
  <w:num w:numId="25" w16cid:durableId="1016075602">
    <w:abstractNumId w:val="25"/>
  </w:num>
  <w:num w:numId="26" w16cid:durableId="369260052">
    <w:abstractNumId w:val="25"/>
    <w:lvlOverride w:ilvl="0">
      <w:startOverride w:val="1"/>
    </w:lvlOverride>
  </w:num>
  <w:num w:numId="27" w16cid:durableId="1623531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23037"/>
    <w:rsid w:val="00050CA1"/>
    <w:rsid w:val="00064661"/>
    <w:rsid w:val="001D1B1B"/>
    <w:rsid w:val="00250113"/>
    <w:rsid w:val="00295B5F"/>
    <w:rsid w:val="003838C2"/>
    <w:rsid w:val="00385506"/>
    <w:rsid w:val="003D25DD"/>
    <w:rsid w:val="00473818"/>
    <w:rsid w:val="00572A6A"/>
    <w:rsid w:val="00686B6C"/>
    <w:rsid w:val="007876AB"/>
    <w:rsid w:val="007A1C2C"/>
    <w:rsid w:val="007F0E9A"/>
    <w:rsid w:val="008825A0"/>
    <w:rsid w:val="00970048"/>
    <w:rsid w:val="00981AB8"/>
    <w:rsid w:val="009C0AC6"/>
    <w:rsid w:val="00A302F6"/>
    <w:rsid w:val="00B414CD"/>
    <w:rsid w:val="00B87CF1"/>
    <w:rsid w:val="00BA2430"/>
    <w:rsid w:val="00BF54DB"/>
    <w:rsid w:val="00C91FA2"/>
    <w:rsid w:val="00DB44D2"/>
    <w:rsid w:val="00DB6B3A"/>
    <w:rsid w:val="00E91255"/>
    <w:rsid w:val="00EA234F"/>
    <w:rsid w:val="00EE26DE"/>
    <w:rsid w:val="00EF5908"/>
    <w:rsid w:val="00F43E72"/>
    <w:rsid w:val="00F500C8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"/>
    <w:basedOn w:val="Normalny"/>
    <w:link w:val="AkapitzlistZnak"/>
    <w:uiPriority w:val="34"/>
    <w:qFormat/>
    <w:rsid w:val="007876A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7876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876AB"/>
  </w:style>
  <w:style w:type="paragraph" w:styleId="NormalnyWeb">
    <w:name w:val="Normal (Web)"/>
    <w:basedOn w:val="Normalny"/>
    <w:uiPriority w:val="99"/>
    <w:unhideWhenUsed/>
    <w:rsid w:val="007876AB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876AB"/>
  </w:style>
  <w:style w:type="numbering" w:customStyle="1" w:styleId="WWNum39">
    <w:name w:val="WWNum39"/>
    <w:basedOn w:val="Bezlisty"/>
    <w:rsid w:val="00250113"/>
    <w:pPr>
      <w:numPr>
        <w:numId w:val="23"/>
      </w:numPr>
    </w:pPr>
  </w:style>
  <w:style w:type="numbering" w:customStyle="1" w:styleId="WWNum40">
    <w:name w:val="WWNum40"/>
    <w:basedOn w:val="Bezlisty"/>
    <w:rsid w:val="00250113"/>
    <w:pPr>
      <w:numPr>
        <w:numId w:val="24"/>
      </w:numPr>
    </w:pPr>
  </w:style>
  <w:style w:type="numbering" w:customStyle="1" w:styleId="WWNum46">
    <w:name w:val="WWNum46"/>
    <w:basedOn w:val="Bezlisty"/>
    <w:rsid w:val="00250113"/>
    <w:pPr>
      <w:numPr>
        <w:numId w:val="25"/>
      </w:numPr>
    </w:pPr>
  </w:style>
  <w:style w:type="table" w:styleId="Zwykatabela1">
    <w:name w:val="Plain Table 1"/>
    <w:basedOn w:val="Standardowy"/>
    <w:uiPriority w:val="41"/>
    <w:rsid w:val="00686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FE49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Iwona Kędziera</cp:lastModifiedBy>
  <cp:revision>4</cp:revision>
  <dcterms:created xsi:type="dcterms:W3CDTF">2024-09-27T10:20:00Z</dcterms:created>
  <dcterms:modified xsi:type="dcterms:W3CDTF">2024-10-23T11:45:00Z</dcterms:modified>
</cp:coreProperties>
</file>