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826C" w14:textId="77777777" w:rsidR="00E605CF" w:rsidRDefault="00E605CF" w:rsidP="00E605CF">
      <w:pPr>
        <w:rPr>
          <w:rFonts w:ascii="Abadi" w:hAnsi="Abadi"/>
          <w:b/>
          <w:bCs/>
          <w:color w:val="000099"/>
          <w:sz w:val="32"/>
          <w:szCs w:val="32"/>
        </w:rPr>
      </w:pPr>
    </w:p>
    <w:p w14:paraId="06F57BB5" w14:textId="77777777" w:rsidR="00D67090" w:rsidRDefault="00D67090" w:rsidP="00E605CF">
      <w:pPr>
        <w:rPr>
          <w:rFonts w:ascii="Abadi" w:hAnsi="Abadi"/>
          <w:b/>
          <w:bCs/>
          <w:color w:val="000099"/>
          <w:sz w:val="32"/>
          <w:szCs w:val="32"/>
        </w:rPr>
      </w:pPr>
    </w:p>
    <w:p w14:paraId="5A09B97F" w14:textId="77777777" w:rsidR="00D67090" w:rsidRPr="00E605CF" w:rsidRDefault="00D67090" w:rsidP="00E605CF">
      <w:pPr>
        <w:rPr>
          <w:rFonts w:ascii="Abadi" w:hAnsi="Abadi"/>
          <w:b/>
          <w:bCs/>
          <w:color w:val="000099"/>
          <w:sz w:val="32"/>
          <w:szCs w:val="32"/>
        </w:rPr>
      </w:pPr>
    </w:p>
    <w:p w14:paraId="648D3A61" w14:textId="190594D9" w:rsidR="00D67090" w:rsidRDefault="00D67090" w:rsidP="00D67090">
      <w:pPr>
        <w:jc w:val="center"/>
        <w:rPr>
          <w:rFonts w:ascii="Abadi" w:hAnsi="Abadi"/>
          <w:b/>
          <w:bCs/>
          <w:sz w:val="32"/>
          <w:szCs w:val="32"/>
        </w:rPr>
      </w:pPr>
      <w:bookmarkStart w:id="0" w:name="_Hlk208563301"/>
      <w:bookmarkStart w:id="1" w:name="_Hlk209703093"/>
      <w:r w:rsidRPr="006218EF">
        <w:rPr>
          <w:noProof/>
        </w:rPr>
        <w:drawing>
          <wp:inline distT="0" distB="0" distL="0" distR="0" wp14:anchorId="062C1B1B" wp14:editId="65189F37">
            <wp:extent cx="733425" cy="790575"/>
            <wp:effectExtent l="0" t="0" r="0" b="0"/>
            <wp:docPr id="4" name="Obraz 24" descr="http://www.lubelskie.pl/um/katalogi/herb/herb-rgb.jpg&#10;&#10;herb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4" descr="http://www.lubelskie.pl/um/katalogi/herb/herb-rgb.jpg&#10;&#10;herb Województwa Lube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14:paraId="6B0A4A7C" w14:textId="77777777" w:rsidR="00D67090" w:rsidRDefault="00A4254D" w:rsidP="00D67090">
      <w:pPr>
        <w:spacing w:after="0" w:line="276" w:lineRule="auto"/>
        <w:jc w:val="center"/>
        <w:rPr>
          <w:rFonts w:ascii="Arial" w:hAnsi="Arial" w:cs="Arial"/>
          <w:b/>
          <w:bCs/>
          <w:sz w:val="32"/>
          <w:szCs w:val="32"/>
        </w:rPr>
      </w:pPr>
      <w:bookmarkStart w:id="2" w:name="_Hlk210223474"/>
      <w:r w:rsidRPr="00D67090">
        <w:rPr>
          <w:rFonts w:ascii="Arial" w:hAnsi="Arial" w:cs="Arial"/>
          <w:b/>
          <w:bCs/>
          <w:sz w:val="32"/>
          <w:szCs w:val="32"/>
        </w:rPr>
        <w:t xml:space="preserve">Wojewódzki Program </w:t>
      </w:r>
      <w:bookmarkStart w:id="3" w:name="_Hlk209255522"/>
    </w:p>
    <w:p w14:paraId="252CB188" w14:textId="0E3A3B86" w:rsidR="00D67090" w:rsidRDefault="00A4254D" w:rsidP="00D67090">
      <w:pPr>
        <w:spacing w:after="0" w:line="276" w:lineRule="auto"/>
        <w:jc w:val="center"/>
        <w:rPr>
          <w:rFonts w:ascii="Arial" w:hAnsi="Arial" w:cs="Arial"/>
          <w:b/>
          <w:bCs/>
          <w:sz w:val="32"/>
          <w:szCs w:val="32"/>
        </w:rPr>
      </w:pPr>
      <w:r w:rsidRPr="00D67090">
        <w:rPr>
          <w:rFonts w:ascii="Arial" w:hAnsi="Arial" w:cs="Arial"/>
          <w:b/>
          <w:bCs/>
          <w:sz w:val="32"/>
          <w:szCs w:val="32"/>
        </w:rPr>
        <w:t xml:space="preserve">Wyrównywania Szans Osób Niepełnosprawnych </w:t>
      </w:r>
    </w:p>
    <w:p w14:paraId="7D611B11" w14:textId="77777777" w:rsidR="00D67090" w:rsidRDefault="00A4254D" w:rsidP="00D67090">
      <w:pPr>
        <w:spacing w:after="0" w:line="276" w:lineRule="auto"/>
        <w:jc w:val="center"/>
        <w:rPr>
          <w:rFonts w:ascii="Arial" w:hAnsi="Arial" w:cs="Arial"/>
          <w:b/>
          <w:bCs/>
          <w:sz w:val="32"/>
          <w:szCs w:val="32"/>
        </w:rPr>
      </w:pPr>
      <w:r w:rsidRPr="00D67090">
        <w:rPr>
          <w:rFonts w:ascii="Arial" w:hAnsi="Arial" w:cs="Arial"/>
          <w:b/>
          <w:bCs/>
          <w:sz w:val="32"/>
          <w:szCs w:val="32"/>
        </w:rPr>
        <w:t xml:space="preserve">i Przeciwdziałania ich Wykluczeniu Społecznemu </w:t>
      </w:r>
    </w:p>
    <w:p w14:paraId="42CBDE0A" w14:textId="04D869D7" w:rsidR="00D67090" w:rsidRDefault="00A4254D" w:rsidP="00D67090">
      <w:pPr>
        <w:spacing w:after="0" w:line="276" w:lineRule="auto"/>
        <w:jc w:val="center"/>
        <w:rPr>
          <w:rFonts w:ascii="Arial" w:hAnsi="Arial" w:cs="Arial"/>
          <w:b/>
          <w:bCs/>
          <w:sz w:val="32"/>
          <w:szCs w:val="32"/>
        </w:rPr>
      </w:pPr>
      <w:r w:rsidRPr="00D67090">
        <w:rPr>
          <w:rFonts w:ascii="Arial" w:hAnsi="Arial" w:cs="Arial"/>
          <w:b/>
          <w:bCs/>
          <w:sz w:val="32"/>
          <w:szCs w:val="32"/>
        </w:rPr>
        <w:t>oraz Pomocy w Realizacji Zadań na rzecz Zatrudniania Osób Niepełnosprawnych</w:t>
      </w:r>
      <w:bookmarkEnd w:id="0"/>
      <w:bookmarkEnd w:id="3"/>
      <w:r w:rsidR="00D67090">
        <w:rPr>
          <w:rFonts w:ascii="Arial" w:hAnsi="Arial" w:cs="Arial"/>
          <w:b/>
          <w:bCs/>
          <w:sz w:val="32"/>
          <w:szCs w:val="32"/>
        </w:rPr>
        <w:t xml:space="preserve"> </w:t>
      </w:r>
    </w:p>
    <w:p w14:paraId="32741A12" w14:textId="6DDFEE75" w:rsidR="00D67090" w:rsidRPr="00D67090" w:rsidRDefault="00D67090" w:rsidP="00D67090">
      <w:pPr>
        <w:spacing w:line="276" w:lineRule="auto"/>
        <w:jc w:val="center"/>
        <w:rPr>
          <w:rFonts w:ascii="Arial" w:hAnsi="Arial" w:cs="Arial"/>
          <w:b/>
          <w:bCs/>
          <w:sz w:val="32"/>
          <w:szCs w:val="32"/>
        </w:rPr>
      </w:pPr>
      <w:r w:rsidRPr="00D67090">
        <w:rPr>
          <w:rFonts w:ascii="Arial" w:hAnsi="Arial" w:cs="Arial"/>
          <w:b/>
          <w:bCs/>
          <w:sz w:val="32"/>
          <w:szCs w:val="32"/>
        </w:rPr>
        <w:t>na lata 2026-2030</w:t>
      </w:r>
    </w:p>
    <w:bookmarkEnd w:id="1"/>
    <w:bookmarkEnd w:id="2"/>
    <w:p w14:paraId="2C6F1579" w14:textId="77777777" w:rsidR="00BC5433" w:rsidRDefault="007A405B" w:rsidP="00CA4589">
      <w:pPr>
        <w:pStyle w:val="Spistreci1"/>
        <w:sectPr w:rsidR="00BC5433" w:rsidSect="00BC5433">
          <w:headerReference w:type="default" r:id="rId9"/>
          <w:footerReference w:type="default" r:id="rId10"/>
          <w:pgSz w:w="11906" w:h="16838"/>
          <w:pgMar w:top="1417" w:right="1417" w:bottom="1417" w:left="1417" w:header="708" w:footer="708" w:gutter="0"/>
          <w:pgNumType w:start="1"/>
          <w:cols w:space="708"/>
          <w:titlePg/>
          <w:docGrid w:linePitch="360"/>
        </w:sectPr>
      </w:pPr>
      <w:r>
        <w:br w:type="page"/>
      </w:r>
    </w:p>
    <w:p w14:paraId="3E490CB6" w14:textId="77777777" w:rsidR="007A405B" w:rsidRDefault="007A405B" w:rsidP="00CA4589">
      <w:pPr>
        <w:pStyle w:val="Spistreci1"/>
      </w:pPr>
    </w:p>
    <w:p w14:paraId="3D2C70C7" w14:textId="420C5B4B" w:rsidR="00D67090" w:rsidRPr="00CA4589" w:rsidRDefault="00D67090" w:rsidP="00CA4589">
      <w:pPr>
        <w:pStyle w:val="Spistreci1"/>
      </w:pPr>
      <w:r w:rsidRPr="00CA4589">
        <w:t>Spis treści</w:t>
      </w:r>
    </w:p>
    <w:p w14:paraId="001AE6EA" w14:textId="64D5AD8E" w:rsidR="00596264" w:rsidRDefault="007A405B">
      <w:pPr>
        <w:pStyle w:val="Spistreci1"/>
        <w:rPr>
          <w:rFonts w:asciiTheme="minorHAnsi" w:eastAsiaTheme="minorEastAsia" w:hAnsiTheme="minorHAnsi" w:cstheme="minorBidi"/>
          <w:caps w:val="0"/>
          <w:noProof/>
          <w:sz w:val="24"/>
          <w:szCs w:val="24"/>
          <w:lang w:eastAsia="pl-PL"/>
        </w:rPr>
      </w:pPr>
      <w:r w:rsidRPr="00CA4589">
        <w:fldChar w:fldCharType="begin"/>
      </w:r>
      <w:r w:rsidRPr="00CA4589">
        <w:instrText xml:space="preserve"> TOC \o "1-3" \h \z \u </w:instrText>
      </w:r>
      <w:r w:rsidRPr="00CA4589">
        <w:fldChar w:fldCharType="separate"/>
      </w:r>
      <w:hyperlink w:anchor="_Toc210649761" w:history="1">
        <w:r w:rsidR="00596264" w:rsidRPr="003F2F8D">
          <w:rPr>
            <w:rStyle w:val="Hipercze"/>
            <w:rFonts w:eastAsia="Aptos"/>
            <w:noProof/>
          </w:rPr>
          <w:t>WPROWADZENIE</w:t>
        </w:r>
        <w:r w:rsidR="00596264">
          <w:rPr>
            <w:noProof/>
            <w:webHidden/>
          </w:rPr>
          <w:tab/>
        </w:r>
        <w:r w:rsidR="00596264">
          <w:rPr>
            <w:noProof/>
            <w:webHidden/>
          </w:rPr>
          <w:fldChar w:fldCharType="begin"/>
        </w:r>
        <w:r w:rsidR="00596264">
          <w:rPr>
            <w:noProof/>
            <w:webHidden/>
          </w:rPr>
          <w:instrText xml:space="preserve"> PAGEREF _Toc210649761 \h </w:instrText>
        </w:r>
        <w:r w:rsidR="00596264">
          <w:rPr>
            <w:noProof/>
            <w:webHidden/>
          </w:rPr>
        </w:r>
        <w:r w:rsidR="00596264">
          <w:rPr>
            <w:noProof/>
            <w:webHidden/>
          </w:rPr>
          <w:fldChar w:fldCharType="separate"/>
        </w:r>
        <w:r w:rsidR="00596264">
          <w:rPr>
            <w:noProof/>
            <w:webHidden/>
          </w:rPr>
          <w:t>3</w:t>
        </w:r>
        <w:r w:rsidR="00596264">
          <w:rPr>
            <w:noProof/>
            <w:webHidden/>
          </w:rPr>
          <w:fldChar w:fldCharType="end"/>
        </w:r>
      </w:hyperlink>
    </w:p>
    <w:p w14:paraId="2319593B" w14:textId="0BA9C270" w:rsidR="00596264" w:rsidRDefault="00596264">
      <w:pPr>
        <w:pStyle w:val="Spistreci1"/>
        <w:rPr>
          <w:rFonts w:asciiTheme="minorHAnsi" w:eastAsiaTheme="minorEastAsia" w:hAnsiTheme="minorHAnsi" w:cstheme="minorBidi"/>
          <w:caps w:val="0"/>
          <w:noProof/>
          <w:sz w:val="24"/>
          <w:szCs w:val="24"/>
          <w:lang w:eastAsia="pl-PL"/>
        </w:rPr>
      </w:pPr>
      <w:hyperlink w:anchor="_Toc210649762" w:history="1">
        <w:r w:rsidRPr="003F2F8D">
          <w:rPr>
            <w:rStyle w:val="Hipercze"/>
            <w:rFonts w:ascii="Abadi" w:eastAsia="Aptos" w:hAnsi="Abadi" w:cs="Times New Roman"/>
            <w:noProof/>
          </w:rPr>
          <w:t>CZ</w:t>
        </w:r>
        <w:r w:rsidRPr="003F2F8D">
          <w:rPr>
            <w:rStyle w:val="Hipercze"/>
            <w:rFonts w:eastAsia="Aptos"/>
            <w:noProof/>
          </w:rPr>
          <w:t>ĘŚĆ DIAGNOSTYCZNA</w:t>
        </w:r>
        <w:r>
          <w:rPr>
            <w:noProof/>
            <w:webHidden/>
          </w:rPr>
          <w:tab/>
        </w:r>
        <w:r>
          <w:rPr>
            <w:noProof/>
            <w:webHidden/>
          </w:rPr>
          <w:fldChar w:fldCharType="begin"/>
        </w:r>
        <w:r>
          <w:rPr>
            <w:noProof/>
            <w:webHidden/>
          </w:rPr>
          <w:instrText xml:space="preserve"> PAGEREF _Toc210649762 \h </w:instrText>
        </w:r>
        <w:r>
          <w:rPr>
            <w:noProof/>
            <w:webHidden/>
          </w:rPr>
        </w:r>
        <w:r>
          <w:rPr>
            <w:noProof/>
            <w:webHidden/>
          </w:rPr>
          <w:fldChar w:fldCharType="separate"/>
        </w:r>
        <w:r>
          <w:rPr>
            <w:noProof/>
            <w:webHidden/>
          </w:rPr>
          <w:t>5</w:t>
        </w:r>
        <w:r>
          <w:rPr>
            <w:noProof/>
            <w:webHidden/>
          </w:rPr>
          <w:fldChar w:fldCharType="end"/>
        </w:r>
      </w:hyperlink>
    </w:p>
    <w:p w14:paraId="1E80F375" w14:textId="1243DD72" w:rsidR="00596264" w:rsidRDefault="00596264">
      <w:pPr>
        <w:pStyle w:val="Spistreci2"/>
        <w:tabs>
          <w:tab w:val="right" w:leader="dot" w:pos="9062"/>
        </w:tabs>
        <w:rPr>
          <w:rFonts w:eastAsiaTheme="minorEastAsia"/>
          <w:smallCaps w:val="0"/>
          <w:noProof/>
          <w:sz w:val="24"/>
          <w:szCs w:val="24"/>
          <w:lang w:eastAsia="pl-PL"/>
        </w:rPr>
      </w:pPr>
      <w:hyperlink w:anchor="_Toc210649763" w:history="1">
        <w:r w:rsidRPr="003F2F8D">
          <w:rPr>
            <w:rStyle w:val="Hipercze"/>
            <w:rFonts w:eastAsia="Aptos"/>
            <w:noProof/>
          </w:rPr>
          <w:t>Osoby z niepe</w:t>
        </w:r>
        <w:r w:rsidRPr="003F2F8D">
          <w:rPr>
            <w:rStyle w:val="Hipercze"/>
            <w:rFonts w:ascii="Calibri" w:eastAsia="Aptos" w:hAnsi="Calibri" w:cs="Calibri"/>
            <w:noProof/>
          </w:rPr>
          <w:t>ł</w:t>
        </w:r>
        <w:r w:rsidRPr="003F2F8D">
          <w:rPr>
            <w:rStyle w:val="Hipercze"/>
            <w:rFonts w:eastAsia="Aptos"/>
            <w:noProof/>
          </w:rPr>
          <w:t>nosprawno</w:t>
        </w:r>
        <w:r w:rsidRPr="003F2F8D">
          <w:rPr>
            <w:rStyle w:val="Hipercze"/>
            <w:rFonts w:ascii="Calibri" w:eastAsia="Aptos" w:hAnsi="Calibri" w:cs="Calibri"/>
            <w:noProof/>
          </w:rPr>
          <w:t>ś</w:t>
        </w:r>
        <w:r w:rsidRPr="003F2F8D">
          <w:rPr>
            <w:rStyle w:val="Hipercze"/>
            <w:rFonts w:eastAsia="Aptos"/>
            <w:noProof/>
          </w:rPr>
          <w:t>ciami w populacji mieszka</w:t>
        </w:r>
        <w:r w:rsidRPr="003F2F8D">
          <w:rPr>
            <w:rStyle w:val="Hipercze"/>
            <w:rFonts w:ascii="Calibri" w:eastAsia="Aptos" w:hAnsi="Calibri" w:cs="Calibri"/>
            <w:noProof/>
          </w:rPr>
          <w:t>ń</w:t>
        </w:r>
        <w:r w:rsidRPr="003F2F8D">
          <w:rPr>
            <w:rStyle w:val="Hipercze"/>
            <w:rFonts w:eastAsia="Aptos"/>
            <w:noProof/>
          </w:rPr>
          <w:t>c</w:t>
        </w:r>
        <w:r w:rsidRPr="003F2F8D">
          <w:rPr>
            <w:rStyle w:val="Hipercze"/>
            <w:rFonts w:eastAsia="Aptos" w:cs="Abadi"/>
            <w:noProof/>
          </w:rPr>
          <w:t>ó</w:t>
        </w:r>
        <w:r w:rsidRPr="003F2F8D">
          <w:rPr>
            <w:rStyle w:val="Hipercze"/>
            <w:rFonts w:eastAsia="Aptos"/>
            <w:noProof/>
          </w:rPr>
          <w:t>w województwa lubelskiego</w:t>
        </w:r>
        <w:r>
          <w:rPr>
            <w:noProof/>
            <w:webHidden/>
          </w:rPr>
          <w:tab/>
        </w:r>
        <w:r>
          <w:rPr>
            <w:noProof/>
            <w:webHidden/>
          </w:rPr>
          <w:fldChar w:fldCharType="begin"/>
        </w:r>
        <w:r>
          <w:rPr>
            <w:noProof/>
            <w:webHidden/>
          </w:rPr>
          <w:instrText xml:space="preserve"> PAGEREF _Toc210649763 \h </w:instrText>
        </w:r>
        <w:r>
          <w:rPr>
            <w:noProof/>
            <w:webHidden/>
          </w:rPr>
        </w:r>
        <w:r>
          <w:rPr>
            <w:noProof/>
            <w:webHidden/>
          </w:rPr>
          <w:fldChar w:fldCharType="separate"/>
        </w:r>
        <w:r>
          <w:rPr>
            <w:noProof/>
            <w:webHidden/>
          </w:rPr>
          <w:t>5</w:t>
        </w:r>
        <w:r>
          <w:rPr>
            <w:noProof/>
            <w:webHidden/>
          </w:rPr>
          <w:fldChar w:fldCharType="end"/>
        </w:r>
      </w:hyperlink>
    </w:p>
    <w:p w14:paraId="540884D1" w14:textId="37FC48A7" w:rsidR="00596264" w:rsidRDefault="00596264">
      <w:pPr>
        <w:pStyle w:val="Spistreci2"/>
        <w:tabs>
          <w:tab w:val="right" w:leader="dot" w:pos="9062"/>
        </w:tabs>
        <w:rPr>
          <w:rFonts w:eastAsiaTheme="minorEastAsia"/>
          <w:smallCaps w:val="0"/>
          <w:noProof/>
          <w:sz w:val="24"/>
          <w:szCs w:val="24"/>
          <w:lang w:eastAsia="pl-PL"/>
        </w:rPr>
      </w:pPr>
      <w:hyperlink w:anchor="_Toc210649764" w:history="1">
        <w:r w:rsidRPr="003F2F8D">
          <w:rPr>
            <w:rStyle w:val="Hipercze"/>
            <w:rFonts w:ascii="Abadi" w:eastAsia="Aptos" w:hAnsi="Abadi" w:cs="Helvetica-Bold"/>
            <w:noProof/>
          </w:rPr>
          <w:t>Dost</w:t>
        </w:r>
        <w:r w:rsidRPr="003F2F8D">
          <w:rPr>
            <w:rStyle w:val="Hipercze"/>
            <w:rFonts w:eastAsia="Aptos"/>
            <w:noProof/>
          </w:rPr>
          <w:t xml:space="preserve">ępność pomocy i wsparcia. </w:t>
        </w:r>
        <w:r w:rsidRPr="003F2F8D">
          <w:rPr>
            <w:rStyle w:val="Hipercze"/>
            <w:rFonts w:ascii="Abadi" w:eastAsia="Aptos" w:hAnsi="Abadi" w:cs="Helvetica-Bold"/>
            <w:noProof/>
          </w:rPr>
          <w:t>Podstawowe obszary</w:t>
        </w:r>
        <w:r>
          <w:rPr>
            <w:noProof/>
            <w:webHidden/>
          </w:rPr>
          <w:tab/>
        </w:r>
        <w:r>
          <w:rPr>
            <w:noProof/>
            <w:webHidden/>
          </w:rPr>
          <w:fldChar w:fldCharType="begin"/>
        </w:r>
        <w:r>
          <w:rPr>
            <w:noProof/>
            <w:webHidden/>
          </w:rPr>
          <w:instrText xml:space="preserve"> PAGEREF _Toc210649764 \h </w:instrText>
        </w:r>
        <w:r>
          <w:rPr>
            <w:noProof/>
            <w:webHidden/>
          </w:rPr>
        </w:r>
        <w:r>
          <w:rPr>
            <w:noProof/>
            <w:webHidden/>
          </w:rPr>
          <w:fldChar w:fldCharType="separate"/>
        </w:r>
        <w:r>
          <w:rPr>
            <w:noProof/>
            <w:webHidden/>
          </w:rPr>
          <w:t>11</w:t>
        </w:r>
        <w:r>
          <w:rPr>
            <w:noProof/>
            <w:webHidden/>
          </w:rPr>
          <w:fldChar w:fldCharType="end"/>
        </w:r>
      </w:hyperlink>
    </w:p>
    <w:p w14:paraId="65DC15AF" w14:textId="03AA488F" w:rsidR="00596264" w:rsidRDefault="00596264">
      <w:pPr>
        <w:pStyle w:val="Spistreci3"/>
        <w:tabs>
          <w:tab w:val="right" w:leader="dot" w:pos="9062"/>
        </w:tabs>
        <w:rPr>
          <w:rFonts w:eastAsiaTheme="minorEastAsia"/>
          <w:i w:val="0"/>
          <w:iCs w:val="0"/>
          <w:noProof/>
          <w:sz w:val="24"/>
          <w:szCs w:val="24"/>
          <w:lang w:eastAsia="pl-PL"/>
        </w:rPr>
      </w:pPr>
      <w:hyperlink w:anchor="_Toc210649765" w:history="1">
        <w:r w:rsidRPr="003F2F8D">
          <w:rPr>
            <w:rStyle w:val="Hipercze"/>
            <w:rFonts w:eastAsia="Aptos"/>
            <w:noProof/>
          </w:rPr>
          <w:t>Edukacja i wychowanie</w:t>
        </w:r>
        <w:r>
          <w:rPr>
            <w:noProof/>
            <w:webHidden/>
          </w:rPr>
          <w:tab/>
        </w:r>
        <w:r>
          <w:rPr>
            <w:noProof/>
            <w:webHidden/>
          </w:rPr>
          <w:fldChar w:fldCharType="begin"/>
        </w:r>
        <w:r>
          <w:rPr>
            <w:noProof/>
            <w:webHidden/>
          </w:rPr>
          <w:instrText xml:space="preserve"> PAGEREF _Toc210649765 \h </w:instrText>
        </w:r>
        <w:r>
          <w:rPr>
            <w:noProof/>
            <w:webHidden/>
          </w:rPr>
        </w:r>
        <w:r>
          <w:rPr>
            <w:noProof/>
            <w:webHidden/>
          </w:rPr>
          <w:fldChar w:fldCharType="separate"/>
        </w:r>
        <w:r>
          <w:rPr>
            <w:noProof/>
            <w:webHidden/>
          </w:rPr>
          <w:t>11</w:t>
        </w:r>
        <w:r>
          <w:rPr>
            <w:noProof/>
            <w:webHidden/>
          </w:rPr>
          <w:fldChar w:fldCharType="end"/>
        </w:r>
      </w:hyperlink>
    </w:p>
    <w:p w14:paraId="4738D54F" w14:textId="59155751" w:rsidR="00596264" w:rsidRDefault="00596264">
      <w:pPr>
        <w:pStyle w:val="Spistreci3"/>
        <w:tabs>
          <w:tab w:val="right" w:leader="dot" w:pos="9062"/>
        </w:tabs>
        <w:rPr>
          <w:rFonts w:eastAsiaTheme="minorEastAsia"/>
          <w:i w:val="0"/>
          <w:iCs w:val="0"/>
          <w:noProof/>
          <w:sz w:val="24"/>
          <w:szCs w:val="24"/>
          <w:lang w:eastAsia="pl-PL"/>
        </w:rPr>
      </w:pPr>
      <w:hyperlink w:anchor="_Toc210649766" w:history="1">
        <w:r w:rsidRPr="003F2F8D">
          <w:rPr>
            <w:rStyle w:val="Hipercze"/>
            <w:rFonts w:eastAsia="Aptos"/>
            <w:noProof/>
          </w:rPr>
          <w:t>Profilaktyka zdrowotna</w:t>
        </w:r>
        <w:r>
          <w:rPr>
            <w:noProof/>
            <w:webHidden/>
          </w:rPr>
          <w:tab/>
        </w:r>
        <w:r>
          <w:rPr>
            <w:noProof/>
            <w:webHidden/>
          </w:rPr>
          <w:fldChar w:fldCharType="begin"/>
        </w:r>
        <w:r>
          <w:rPr>
            <w:noProof/>
            <w:webHidden/>
          </w:rPr>
          <w:instrText xml:space="preserve"> PAGEREF _Toc210649766 \h </w:instrText>
        </w:r>
        <w:r>
          <w:rPr>
            <w:noProof/>
            <w:webHidden/>
          </w:rPr>
        </w:r>
        <w:r>
          <w:rPr>
            <w:noProof/>
            <w:webHidden/>
          </w:rPr>
          <w:fldChar w:fldCharType="separate"/>
        </w:r>
        <w:r>
          <w:rPr>
            <w:noProof/>
            <w:webHidden/>
          </w:rPr>
          <w:t>18</w:t>
        </w:r>
        <w:r>
          <w:rPr>
            <w:noProof/>
            <w:webHidden/>
          </w:rPr>
          <w:fldChar w:fldCharType="end"/>
        </w:r>
      </w:hyperlink>
    </w:p>
    <w:p w14:paraId="6A5BFF67" w14:textId="48139394" w:rsidR="00596264" w:rsidRDefault="00596264">
      <w:pPr>
        <w:pStyle w:val="Spistreci3"/>
        <w:tabs>
          <w:tab w:val="right" w:leader="dot" w:pos="9062"/>
        </w:tabs>
        <w:rPr>
          <w:rFonts w:eastAsiaTheme="minorEastAsia"/>
          <w:i w:val="0"/>
          <w:iCs w:val="0"/>
          <w:noProof/>
          <w:sz w:val="24"/>
          <w:szCs w:val="24"/>
          <w:lang w:eastAsia="pl-PL"/>
        </w:rPr>
      </w:pPr>
      <w:hyperlink w:anchor="_Toc210649767" w:history="1">
        <w:r w:rsidRPr="003F2F8D">
          <w:rPr>
            <w:rStyle w:val="Hipercze"/>
            <w:rFonts w:eastAsia="Aptos"/>
            <w:noProof/>
          </w:rPr>
          <w:t>Rehabilitacja lecznicza</w:t>
        </w:r>
        <w:r>
          <w:rPr>
            <w:noProof/>
            <w:webHidden/>
          </w:rPr>
          <w:tab/>
        </w:r>
        <w:r>
          <w:rPr>
            <w:noProof/>
            <w:webHidden/>
          </w:rPr>
          <w:fldChar w:fldCharType="begin"/>
        </w:r>
        <w:r>
          <w:rPr>
            <w:noProof/>
            <w:webHidden/>
          </w:rPr>
          <w:instrText xml:space="preserve"> PAGEREF _Toc210649767 \h </w:instrText>
        </w:r>
        <w:r>
          <w:rPr>
            <w:noProof/>
            <w:webHidden/>
          </w:rPr>
        </w:r>
        <w:r>
          <w:rPr>
            <w:noProof/>
            <w:webHidden/>
          </w:rPr>
          <w:fldChar w:fldCharType="separate"/>
        </w:r>
        <w:r>
          <w:rPr>
            <w:noProof/>
            <w:webHidden/>
          </w:rPr>
          <w:t>19</w:t>
        </w:r>
        <w:r>
          <w:rPr>
            <w:noProof/>
            <w:webHidden/>
          </w:rPr>
          <w:fldChar w:fldCharType="end"/>
        </w:r>
      </w:hyperlink>
    </w:p>
    <w:p w14:paraId="66620C19" w14:textId="606E51C2" w:rsidR="00596264" w:rsidRDefault="00596264">
      <w:pPr>
        <w:pStyle w:val="Spistreci3"/>
        <w:tabs>
          <w:tab w:val="right" w:leader="dot" w:pos="9062"/>
        </w:tabs>
        <w:rPr>
          <w:rFonts w:eastAsiaTheme="minorEastAsia"/>
          <w:i w:val="0"/>
          <w:iCs w:val="0"/>
          <w:noProof/>
          <w:sz w:val="24"/>
          <w:szCs w:val="24"/>
          <w:lang w:eastAsia="pl-PL"/>
        </w:rPr>
      </w:pPr>
      <w:hyperlink w:anchor="_Toc210649768" w:history="1">
        <w:r w:rsidRPr="003F2F8D">
          <w:rPr>
            <w:rStyle w:val="Hipercze"/>
            <w:rFonts w:eastAsia="Aptos"/>
            <w:noProof/>
          </w:rPr>
          <w:t>Pomoc spo</w:t>
        </w:r>
        <w:r w:rsidRPr="003F2F8D">
          <w:rPr>
            <w:rStyle w:val="Hipercze"/>
            <w:rFonts w:eastAsia="Aptos" w:cs="Calibri"/>
            <w:noProof/>
          </w:rPr>
          <w:t>ł</w:t>
        </w:r>
        <w:r w:rsidRPr="003F2F8D">
          <w:rPr>
            <w:rStyle w:val="Hipercze"/>
            <w:rFonts w:eastAsia="Aptos"/>
            <w:noProof/>
          </w:rPr>
          <w:t>eczna</w:t>
        </w:r>
        <w:r>
          <w:rPr>
            <w:noProof/>
            <w:webHidden/>
          </w:rPr>
          <w:tab/>
        </w:r>
        <w:r>
          <w:rPr>
            <w:noProof/>
            <w:webHidden/>
          </w:rPr>
          <w:fldChar w:fldCharType="begin"/>
        </w:r>
        <w:r>
          <w:rPr>
            <w:noProof/>
            <w:webHidden/>
          </w:rPr>
          <w:instrText xml:space="preserve"> PAGEREF _Toc210649768 \h </w:instrText>
        </w:r>
        <w:r>
          <w:rPr>
            <w:noProof/>
            <w:webHidden/>
          </w:rPr>
        </w:r>
        <w:r>
          <w:rPr>
            <w:noProof/>
            <w:webHidden/>
          </w:rPr>
          <w:fldChar w:fldCharType="separate"/>
        </w:r>
        <w:r>
          <w:rPr>
            <w:noProof/>
            <w:webHidden/>
          </w:rPr>
          <w:t>24</w:t>
        </w:r>
        <w:r>
          <w:rPr>
            <w:noProof/>
            <w:webHidden/>
          </w:rPr>
          <w:fldChar w:fldCharType="end"/>
        </w:r>
      </w:hyperlink>
    </w:p>
    <w:p w14:paraId="5A771AAF" w14:textId="4A5043E4" w:rsidR="00596264" w:rsidRDefault="00596264">
      <w:pPr>
        <w:pStyle w:val="Spistreci3"/>
        <w:tabs>
          <w:tab w:val="right" w:leader="dot" w:pos="9062"/>
        </w:tabs>
        <w:rPr>
          <w:rFonts w:eastAsiaTheme="minorEastAsia"/>
          <w:i w:val="0"/>
          <w:iCs w:val="0"/>
          <w:noProof/>
          <w:sz w:val="24"/>
          <w:szCs w:val="24"/>
          <w:lang w:eastAsia="pl-PL"/>
        </w:rPr>
      </w:pPr>
      <w:hyperlink w:anchor="_Toc210649769" w:history="1">
        <w:r w:rsidRPr="003F2F8D">
          <w:rPr>
            <w:rStyle w:val="Hipercze"/>
            <w:rFonts w:eastAsia="Aptos"/>
            <w:noProof/>
          </w:rPr>
          <w:t>Rehabilitacja spo</w:t>
        </w:r>
        <w:r w:rsidRPr="003F2F8D">
          <w:rPr>
            <w:rStyle w:val="Hipercze"/>
            <w:rFonts w:eastAsia="Aptos" w:cs="Calibri"/>
            <w:noProof/>
          </w:rPr>
          <w:t>łeczna</w:t>
        </w:r>
        <w:r>
          <w:rPr>
            <w:noProof/>
            <w:webHidden/>
          </w:rPr>
          <w:tab/>
        </w:r>
        <w:r>
          <w:rPr>
            <w:noProof/>
            <w:webHidden/>
          </w:rPr>
          <w:fldChar w:fldCharType="begin"/>
        </w:r>
        <w:r>
          <w:rPr>
            <w:noProof/>
            <w:webHidden/>
          </w:rPr>
          <w:instrText xml:space="preserve"> PAGEREF _Toc210649769 \h </w:instrText>
        </w:r>
        <w:r>
          <w:rPr>
            <w:noProof/>
            <w:webHidden/>
          </w:rPr>
        </w:r>
        <w:r>
          <w:rPr>
            <w:noProof/>
            <w:webHidden/>
          </w:rPr>
          <w:fldChar w:fldCharType="separate"/>
        </w:r>
        <w:r>
          <w:rPr>
            <w:noProof/>
            <w:webHidden/>
          </w:rPr>
          <w:t>25</w:t>
        </w:r>
        <w:r>
          <w:rPr>
            <w:noProof/>
            <w:webHidden/>
          </w:rPr>
          <w:fldChar w:fldCharType="end"/>
        </w:r>
      </w:hyperlink>
    </w:p>
    <w:p w14:paraId="2647923A" w14:textId="0C5762EC" w:rsidR="00596264" w:rsidRDefault="00596264">
      <w:pPr>
        <w:pStyle w:val="Spistreci3"/>
        <w:tabs>
          <w:tab w:val="right" w:leader="dot" w:pos="9062"/>
        </w:tabs>
        <w:rPr>
          <w:rFonts w:eastAsiaTheme="minorEastAsia"/>
          <w:i w:val="0"/>
          <w:iCs w:val="0"/>
          <w:noProof/>
          <w:sz w:val="24"/>
          <w:szCs w:val="24"/>
          <w:lang w:eastAsia="pl-PL"/>
        </w:rPr>
      </w:pPr>
      <w:hyperlink w:anchor="_Toc210649770" w:history="1">
        <w:r w:rsidRPr="003F2F8D">
          <w:rPr>
            <w:rStyle w:val="Hipercze"/>
            <w:rFonts w:eastAsia="Aptos"/>
            <w:noProof/>
          </w:rPr>
          <w:t>Rehabilitacja zawodowa</w:t>
        </w:r>
        <w:r>
          <w:rPr>
            <w:noProof/>
            <w:webHidden/>
          </w:rPr>
          <w:tab/>
        </w:r>
        <w:r>
          <w:rPr>
            <w:noProof/>
            <w:webHidden/>
          </w:rPr>
          <w:fldChar w:fldCharType="begin"/>
        </w:r>
        <w:r>
          <w:rPr>
            <w:noProof/>
            <w:webHidden/>
          </w:rPr>
          <w:instrText xml:space="preserve"> PAGEREF _Toc210649770 \h </w:instrText>
        </w:r>
        <w:r>
          <w:rPr>
            <w:noProof/>
            <w:webHidden/>
          </w:rPr>
        </w:r>
        <w:r>
          <w:rPr>
            <w:noProof/>
            <w:webHidden/>
          </w:rPr>
          <w:fldChar w:fldCharType="separate"/>
        </w:r>
        <w:r>
          <w:rPr>
            <w:noProof/>
            <w:webHidden/>
          </w:rPr>
          <w:t>32</w:t>
        </w:r>
        <w:r>
          <w:rPr>
            <w:noProof/>
            <w:webHidden/>
          </w:rPr>
          <w:fldChar w:fldCharType="end"/>
        </w:r>
      </w:hyperlink>
    </w:p>
    <w:p w14:paraId="22C18F11" w14:textId="6FF8A8EF" w:rsidR="00596264" w:rsidRDefault="00596264">
      <w:pPr>
        <w:pStyle w:val="Spistreci3"/>
        <w:tabs>
          <w:tab w:val="right" w:leader="dot" w:pos="9062"/>
        </w:tabs>
        <w:rPr>
          <w:rFonts w:eastAsiaTheme="minorEastAsia"/>
          <w:i w:val="0"/>
          <w:iCs w:val="0"/>
          <w:noProof/>
          <w:sz w:val="24"/>
          <w:szCs w:val="24"/>
          <w:lang w:eastAsia="pl-PL"/>
        </w:rPr>
      </w:pPr>
      <w:hyperlink w:anchor="_Toc210649771" w:history="1">
        <w:r w:rsidRPr="003F2F8D">
          <w:rPr>
            <w:rStyle w:val="Hipercze"/>
            <w:rFonts w:eastAsia="Aptos"/>
            <w:noProof/>
          </w:rPr>
          <w:t>Aktywizacja zawodowa</w:t>
        </w:r>
        <w:r>
          <w:rPr>
            <w:noProof/>
            <w:webHidden/>
          </w:rPr>
          <w:tab/>
        </w:r>
        <w:r>
          <w:rPr>
            <w:noProof/>
            <w:webHidden/>
          </w:rPr>
          <w:fldChar w:fldCharType="begin"/>
        </w:r>
        <w:r>
          <w:rPr>
            <w:noProof/>
            <w:webHidden/>
          </w:rPr>
          <w:instrText xml:space="preserve"> PAGEREF _Toc210649771 \h </w:instrText>
        </w:r>
        <w:r>
          <w:rPr>
            <w:noProof/>
            <w:webHidden/>
          </w:rPr>
        </w:r>
        <w:r>
          <w:rPr>
            <w:noProof/>
            <w:webHidden/>
          </w:rPr>
          <w:fldChar w:fldCharType="separate"/>
        </w:r>
        <w:r>
          <w:rPr>
            <w:noProof/>
            <w:webHidden/>
          </w:rPr>
          <w:t>37</w:t>
        </w:r>
        <w:r>
          <w:rPr>
            <w:noProof/>
            <w:webHidden/>
          </w:rPr>
          <w:fldChar w:fldCharType="end"/>
        </w:r>
      </w:hyperlink>
    </w:p>
    <w:p w14:paraId="769A4A67" w14:textId="0E5932A5" w:rsidR="00596264" w:rsidRDefault="00596264">
      <w:pPr>
        <w:pStyle w:val="Spistreci3"/>
        <w:tabs>
          <w:tab w:val="right" w:leader="dot" w:pos="9062"/>
        </w:tabs>
        <w:rPr>
          <w:rFonts w:eastAsiaTheme="minorEastAsia"/>
          <w:i w:val="0"/>
          <w:iCs w:val="0"/>
          <w:noProof/>
          <w:sz w:val="24"/>
          <w:szCs w:val="24"/>
          <w:lang w:eastAsia="pl-PL"/>
        </w:rPr>
      </w:pPr>
      <w:hyperlink w:anchor="_Toc210649772" w:history="1">
        <w:r w:rsidRPr="003F2F8D">
          <w:rPr>
            <w:rStyle w:val="Hipercze"/>
            <w:rFonts w:eastAsia="Aptos"/>
            <w:noProof/>
          </w:rPr>
          <w:t>Integracja spo</w:t>
        </w:r>
        <w:r w:rsidRPr="003F2F8D">
          <w:rPr>
            <w:rStyle w:val="Hipercze"/>
            <w:rFonts w:eastAsia="Aptos" w:cs="Calibri"/>
            <w:noProof/>
          </w:rPr>
          <w:t>ł</w:t>
        </w:r>
        <w:r w:rsidRPr="003F2F8D">
          <w:rPr>
            <w:rStyle w:val="Hipercze"/>
            <w:rFonts w:eastAsia="Aptos"/>
            <w:noProof/>
          </w:rPr>
          <w:t>eczna</w:t>
        </w:r>
        <w:r>
          <w:rPr>
            <w:noProof/>
            <w:webHidden/>
          </w:rPr>
          <w:tab/>
        </w:r>
        <w:r>
          <w:rPr>
            <w:noProof/>
            <w:webHidden/>
          </w:rPr>
          <w:fldChar w:fldCharType="begin"/>
        </w:r>
        <w:r>
          <w:rPr>
            <w:noProof/>
            <w:webHidden/>
          </w:rPr>
          <w:instrText xml:space="preserve"> PAGEREF _Toc210649772 \h </w:instrText>
        </w:r>
        <w:r>
          <w:rPr>
            <w:noProof/>
            <w:webHidden/>
          </w:rPr>
        </w:r>
        <w:r>
          <w:rPr>
            <w:noProof/>
            <w:webHidden/>
          </w:rPr>
          <w:fldChar w:fldCharType="separate"/>
        </w:r>
        <w:r>
          <w:rPr>
            <w:noProof/>
            <w:webHidden/>
          </w:rPr>
          <w:t>45</w:t>
        </w:r>
        <w:r>
          <w:rPr>
            <w:noProof/>
            <w:webHidden/>
          </w:rPr>
          <w:fldChar w:fldCharType="end"/>
        </w:r>
      </w:hyperlink>
    </w:p>
    <w:p w14:paraId="18253959" w14:textId="725CCF76" w:rsidR="00596264" w:rsidRDefault="00596264">
      <w:pPr>
        <w:pStyle w:val="Spistreci3"/>
        <w:tabs>
          <w:tab w:val="right" w:leader="dot" w:pos="9062"/>
        </w:tabs>
        <w:rPr>
          <w:rFonts w:eastAsiaTheme="minorEastAsia"/>
          <w:i w:val="0"/>
          <w:iCs w:val="0"/>
          <w:noProof/>
          <w:sz w:val="24"/>
          <w:szCs w:val="24"/>
          <w:lang w:eastAsia="pl-PL"/>
        </w:rPr>
      </w:pPr>
      <w:hyperlink w:anchor="_Toc210649773" w:history="1">
        <w:r w:rsidRPr="003F2F8D">
          <w:rPr>
            <w:rStyle w:val="Hipercze"/>
            <w:noProof/>
          </w:rPr>
          <w:t>Oddział Lubelski Państwowego Funduszu Rehabilitacji Osób Niepełnosprawnych</w:t>
        </w:r>
        <w:r>
          <w:rPr>
            <w:noProof/>
            <w:webHidden/>
          </w:rPr>
          <w:tab/>
        </w:r>
        <w:r>
          <w:rPr>
            <w:noProof/>
            <w:webHidden/>
          </w:rPr>
          <w:fldChar w:fldCharType="begin"/>
        </w:r>
        <w:r>
          <w:rPr>
            <w:noProof/>
            <w:webHidden/>
          </w:rPr>
          <w:instrText xml:space="preserve"> PAGEREF _Toc210649773 \h </w:instrText>
        </w:r>
        <w:r>
          <w:rPr>
            <w:noProof/>
            <w:webHidden/>
          </w:rPr>
        </w:r>
        <w:r>
          <w:rPr>
            <w:noProof/>
            <w:webHidden/>
          </w:rPr>
          <w:fldChar w:fldCharType="separate"/>
        </w:r>
        <w:r>
          <w:rPr>
            <w:noProof/>
            <w:webHidden/>
          </w:rPr>
          <w:t>45</w:t>
        </w:r>
        <w:r>
          <w:rPr>
            <w:noProof/>
            <w:webHidden/>
          </w:rPr>
          <w:fldChar w:fldCharType="end"/>
        </w:r>
      </w:hyperlink>
    </w:p>
    <w:p w14:paraId="6715BC68" w14:textId="43878238" w:rsidR="00596264" w:rsidRDefault="00596264">
      <w:pPr>
        <w:pStyle w:val="Spistreci3"/>
        <w:tabs>
          <w:tab w:val="right" w:leader="dot" w:pos="9062"/>
        </w:tabs>
        <w:rPr>
          <w:rFonts w:eastAsiaTheme="minorEastAsia"/>
          <w:i w:val="0"/>
          <w:iCs w:val="0"/>
          <w:noProof/>
          <w:sz w:val="24"/>
          <w:szCs w:val="24"/>
          <w:lang w:eastAsia="pl-PL"/>
        </w:rPr>
      </w:pPr>
      <w:hyperlink w:anchor="_Toc210649774" w:history="1">
        <w:r w:rsidRPr="003F2F8D">
          <w:rPr>
            <w:rStyle w:val="Hipercze"/>
            <w:noProof/>
          </w:rPr>
          <w:t>Jednostki Organizacyjne Samorządu Województwa Lubelskiego</w:t>
        </w:r>
        <w:r>
          <w:rPr>
            <w:noProof/>
            <w:webHidden/>
          </w:rPr>
          <w:tab/>
        </w:r>
        <w:r>
          <w:rPr>
            <w:noProof/>
            <w:webHidden/>
          </w:rPr>
          <w:fldChar w:fldCharType="begin"/>
        </w:r>
        <w:r>
          <w:rPr>
            <w:noProof/>
            <w:webHidden/>
          </w:rPr>
          <w:instrText xml:space="preserve"> PAGEREF _Toc210649774 \h </w:instrText>
        </w:r>
        <w:r>
          <w:rPr>
            <w:noProof/>
            <w:webHidden/>
          </w:rPr>
        </w:r>
        <w:r>
          <w:rPr>
            <w:noProof/>
            <w:webHidden/>
          </w:rPr>
          <w:fldChar w:fldCharType="separate"/>
        </w:r>
        <w:r>
          <w:rPr>
            <w:noProof/>
            <w:webHidden/>
          </w:rPr>
          <w:t>49</w:t>
        </w:r>
        <w:r>
          <w:rPr>
            <w:noProof/>
            <w:webHidden/>
          </w:rPr>
          <w:fldChar w:fldCharType="end"/>
        </w:r>
      </w:hyperlink>
    </w:p>
    <w:p w14:paraId="47E9E102" w14:textId="2935DF8A" w:rsidR="00596264" w:rsidRDefault="00596264">
      <w:pPr>
        <w:pStyle w:val="Spistreci2"/>
        <w:tabs>
          <w:tab w:val="right" w:leader="dot" w:pos="9062"/>
        </w:tabs>
        <w:rPr>
          <w:rFonts w:eastAsiaTheme="minorEastAsia"/>
          <w:smallCaps w:val="0"/>
          <w:noProof/>
          <w:sz w:val="24"/>
          <w:szCs w:val="24"/>
          <w:lang w:eastAsia="pl-PL"/>
        </w:rPr>
      </w:pPr>
      <w:hyperlink w:anchor="_Toc210649775" w:history="1">
        <w:r w:rsidRPr="003F2F8D">
          <w:rPr>
            <w:rStyle w:val="Hipercze"/>
            <w:rFonts w:eastAsia="Aptos"/>
            <w:noProof/>
          </w:rPr>
          <w:t>Perspektywiczne rozwi</w:t>
        </w:r>
        <w:r w:rsidRPr="003F2F8D">
          <w:rPr>
            <w:rStyle w:val="Hipercze"/>
            <w:rFonts w:ascii="Calibri" w:eastAsia="Aptos" w:hAnsi="Calibri" w:cs="Calibri"/>
            <w:noProof/>
          </w:rPr>
          <w:t>ą</w:t>
        </w:r>
        <w:r w:rsidRPr="003F2F8D">
          <w:rPr>
            <w:rStyle w:val="Hipercze"/>
            <w:rFonts w:eastAsia="Aptos"/>
            <w:noProof/>
          </w:rPr>
          <w:t>zania systemowe w zakresie wsparcia os</w:t>
        </w:r>
        <w:r w:rsidRPr="003F2F8D">
          <w:rPr>
            <w:rStyle w:val="Hipercze"/>
            <w:rFonts w:eastAsia="Aptos" w:cs="Abadi"/>
            <w:noProof/>
          </w:rPr>
          <w:t>ó</w:t>
        </w:r>
        <w:r w:rsidRPr="003F2F8D">
          <w:rPr>
            <w:rStyle w:val="Hipercze"/>
            <w:rFonts w:eastAsia="Aptos"/>
            <w:noProof/>
          </w:rPr>
          <w:t>b z  niepe</w:t>
        </w:r>
        <w:r w:rsidRPr="003F2F8D">
          <w:rPr>
            <w:rStyle w:val="Hipercze"/>
            <w:rFonts w:ascii="Calibri" w:eastAsia="Aptos" w:hAnsi="Calibri" w:cs="Calibri"/>
            <w:noProof/>
          </w:rPr>
          <w:t>ł</w:t>
        </w:r>
        <w:r w:rsidRPr="003F2F8D">
          <w:rPr>
            <w:rStyle w:val="Hipercze"/>
            <w:rFonts w:eastAsia="Aptos"/>
            <w:noProof/>
          </w:rPr>
          <w:t>nosprawno</w:t>
        </w:r>
        <w:r w:rsidRPr="003F2F8D">
          <w:rPr>
            <w:rStyle w:val="Hipercze"/>
            <w:rFonts w:ascii="Calibri" w:eastAsia="Aptos" w:hAnsi="Calibri" w:cs="Calibri"/>
            <w:noProof/>
          </w:rPr>
          <w:t>ś</w:t>
        </w:r>
        <w:r w:rsidRPr="003F2F8D">
          <w:rPr>
            <w:rStyle w:val="Hipercze"/>
            <w:rFonts w:eastAsia="Aptos"/>
            <w:noProof/>
          </w:rPr>
          <w:t>ciami</w:t>
        </w:r>
        <w:r>
          <w:rPr>
            <w:noProof/>
            <w:webHidden/>
          </w:rPr>
          <w:tab/>
        </w:r>
        <w:r>
          <w:rPr>
            <w:noProof/>
            <w:webHidden/>
          </w:rPr>
          <w:fldChar w:fldCharType="begin"/>
        </w:r>
        <w:r>
          <w:rPr>
            <w:noProof/>
            <w:webHidden/>
          </w:rPr>
          <w:instrText xml:space="preserve"> PAGEREF _Toc210649775 \h </w:instrText>
        </w:r>
        <w:r>
          <w:rPr>
            <w:noProof/>
            <w:webHidden/>
          </w:rPr>
        </w:r>
        <w:r>
          <w:rPr>
            <w:noProof/>
            <w:webHidden/>
          </w:rPr>
          <w:fldChar w:fldCharType="separate"/>
        </w:r>
        <w:r>
          <w:rPr>
            <w:noProof/>
            <w:webHidden/>
          </w:rPr>
          <w:t>50</w:t>
        </w:r>
        <w:r>
          <w:rPr>
            <w:noProof/>
            <w:webHidden/>
          </w:rPr>
          <w:fldChar w:fldCharType="end"/>
        </w:r>
      </w:hyperlink>
    </w:p>
    <w:p w14:paraId="7269F3E6" w14:textId="6EBBADC5" w:rsidR="00596264" w:rsidRDefault="00596264">
      <w:pPr>
        <w:pStyle w:val="Spistreci1"/>
        <w:rPr>
          <w:rFonts w:asciiTheme="minorHAnsi" w:eastAsiaTheme="minorEastAsia" w:hAnsiTheme="minorHAnsi" w:cstheme="minorBidi"/>
          <w:caps w:val="0"/>
          <w:noProof/>
          <w:sz w:val="24"/>
          <w:szCs w:val="24"/>
          <w:lang w:eastAsia="pl-PL"/>
        </w:rPr>
      </w:pPr>
      <w:hyperlink w:anchor="_Toc210649776" w:history="1">
        <w:r w:rsidRPr="003F2F8D">
          <w:rPr>
            <w:rStyle w:val="Hipercze"/>
            <w:rFonts w:eastAsia="Aptos"/>
            <w:noProof/>
          </w:rPr>
          <w:t>WNIOSKI Z DIAGNOZY</w:t>
        </w:r>
        <w:r>
          <w:rPr>
            <w:noProof/>
            <w:webHidden/>
          </w:rPr>
          <w:tab/>
        </w:r>
        <w:r>
          <w:rPr>
            <w:noProof/>
            <w:webHidden/>
          </w:rPr>
          <w:fldChar w:fldCharType="begin"/>
        </w:r>
        <w:r>
          <w:rPr>
            <w:noProof/>
            <w:webHidden/>
          </w:rPr>
          <w:instrText xml:space="preserve"> PAGEREF _Toc210649776 \h </w:instrText>
        </w:r>
        <w:r>
          <w:rPr>
            <w:noProof/>
            <w:webHidden/>
          </w:rPr>
        </w:r>
        <w:r>
          <w:rPr>
            <w:noProof/>
            <w:webHidden/>
          </w:rPr>
          <w:fldChar w:fldCharType="separate"/>
        </w:r>
        <w:r>
          <w:rPr>
            <w:noProof/>
            <w:webHidden/>
          </w:rPr>
          <w:t>51</w:t>
        </w:r>
        <w:r>
          <w:rPr>
            <w:noProof/>
            <w:webHidden/>
          </w:rPr>
          <w:fldChar w:fldCharType="end"/>
        </w:r>
      </w:hyperlink>
    </w:p>
    <w:p w14:paraId="65BEA727" w14:textId="5A01993F" w:rsidR="00596264" w:rsidRDefault="00596264">
      <w:pPr>
        <w:pStyle w:val="Spistreci1"/>
        <w:rPr>
          <w:rFonts w:asciiTheme="minorHAnsi" w:eastAsiaTheme="minorEastAsia" w:hAnsiTheme="minorHAnsi" w:cstheme="minorBidi"/>
          <w:caps w:val="0"/>
          <w:noProof/>
          <w:sz w:val="24"/>
          <w:szCs w:val="24"/>
          <w:lang w:eastAsia="pl-PL"/>
        </w:rPr>
      </w:pPr>
      <w:hyperlink w:anchor="_Toc210649777" w:history="1">
        <w:r w:rsidRPr="003F2F8D">
          <w:rPr>
            <w:rStyle w:val="Hipercze"/>
            <w:rFonts w:eastAsia="Aptos"/>
            <w:noProof/>
          </w:rPr>
          <w:t>UZASADNIENIE REALIZACJI PROGRAMU</w:t>
        </w:r>
        <w:r>
          <w:rPr>
            <w:noProof/>
            <w:webHidden/>
          </w:rPr>
          <w:tab/>
        </w:r>
        <w:r>
          <w:rPr>
            <w:noProof/>
            <w:webHidden/>
          </w:rPr>
          <w:fldChar w:fldCharType="begin"/>
        </w:r>
        <w:r>
          <w:rPr>
            <w:noProof/>
            <w:webHidden/>
          </w:rPr>
          <w:instrText xml:space="preserve"> PAGEREF _Toc210649777 \h </w:instrText>
        </w:r>
        <w:r>
          <w:rPr>
            <w:noProof/>
            <w:webHidden/>
          </w:rPr>
        </w:r>
        <w:r>
          <w:rPr>
            <w:noProof/>
            <w:webHidden/>
          </w:rPr>
          <w:fldChar w:fldCharType="separate"/>
        </w:r>
        <w:r>
          <w:rPr>
            <w:noProof/>
            <w:webHidden/>
          </w:rPr>
          <w:t>52</w:t>
        </w:r>
        <w:r>
          <w:rPr>
            <w:noProof/>
            <w:webHidden/>
          </w:rPr>
          <w:fldChar w:fldCharType="end"/>
        </w:r>
      </w:hyperlink>
    </w:p>
    <w:p w14:paraId="5E1F72E2" w14:textId="4398BB8B" w:rsidR="00596264" w:rsidRDefault="00596264">
      <w:pPr>
        <w:pStyle w:val="Spistreci1"/>
        <w:rPr>
          <w:rFonts w:asciiTheme="minorHAnsi" w:eastAsiaTheme="minorEastAsia" w:hAnsiTheme="minorHAnsi" w:cstheme="minorBidi"/>
          <w:caps w:val="0"/>
          <w:noProof/>
          <w:sz w:val="24"/>
          <w:szCs w:val="24"/>
          <w:lang w:eastAsia="pl-PL"/>
        </w:rPr>
      </w:pPr>
      <w:hyperlink w:anchor="_Toc210649778" w:history="1">
        <w:r w:rsidRPr="003F2F8D">
          <w:rPr>
            <w:rStyle w:val="Hipercze"/>
            <w:rFonts w:eastAsia="Aptos"/>
            <w:noProof/>
          </w:rPr>
          <w:t>CELE PROGRAMU</w:t>
        </w:r>
        <w:r>
          <w:rPr>
            <w:noProof/>
            <w:webHidden/>
          </w:rPr>
          <w:tab/>
        </w:r>
        <w:r>
          <w:rPr>
            <w:noProof/>
            <w:webHidden/>
          </w:rPr>
          <w:fldChar w:fldCharType="begin"/>
        </w:r>
        <w:r>
          <w:rPr>
            <w:noProof/>
            <w:webHidden/>
          </w:rPr>
          <w:instrText xml:space="preserve"> PAGEREF _Toc210649778 \h </w:instrText>
        </w:r>
        <w:r>
          <w:rPr>
            <w:noProof/>
            <w:webHidden/>
          </w:rPr>
        </w:r>
        <w:r>
          <w:rPr>
            <w:noProof/>
            <w:webHidden/>
          </w:rPr>
          <w:fldChar w:fldCharType="separate"/>
        </w:r>
        <w:r>
          <w:rPr>
            <w:noProof/>
            <w:webHidden/>
          </w:rPr>
          <w:t>53</w:t>
        </w:r>
        <w:r>
          <w:rPr>
            <w:noProof/>
            <w:webHidden/>
          </w:rPr>
          <w:fldChar w:fldCharType="end"/>
        </w:r>
      </w:hyperlink>
    </w:p>
    <w:p w14:paraId="778741A2" w14:textId="4D18C0F6" w:rsidR="00596264" w:rsidRDefault="00596264">
      <w:pPr>
        <w:pStyle w:val="Spistreci2"/>
        <w:tabs>
          <w:tab w:val="right" w:leader="dot" w:pos="9062"/>
        </w:tabs>
        <w:rPr>
          <w:rFonts w:eastAsiaTheme="minorEastAsia"/>
          <w:smallCaps w:val="0"/>
          <w:noProof/>
          <w:sz w:val="24"/>
          <w:szCs w:val="24"/>
          <w:lang w:eastAsia="pl-PL"/>
        </w:rPr>
      </w:pPr>
      <w:hyperlink w:anchor="_Toc210649779" w:history="1">
        <w:r w:rsidRPr="003F2F8D">
          <w:rPr>
            <w:rStyle w:val="Hipercze"/>
            <w:noProof/>
          </w:rPr>
          <w:t>Mierniki realizacji celów</w:t>
        </w:r>
        <w:r>
          <w:rPr>
            <w:noProof/>
            <w:webHidden/>
          </w:rPr>
          <w:tab/>
        </w:r>
        <w:r>
          <w:rPr>
            <w:noProof/>
            <w:webHidden/>
          </w:rPr>
          <w:fldChar w:fldCharType="begin"/>
        </w:r>
        <w:r>
          <w:rPr>
            <w:noProof/>
            <w:webHidden/>
          </w:rPr>
          <w:instrText xml:space="preserve"> PAGEREF _Toc210649779 \h </w:instrText>
        </w:r>
        <w:r>
          <w:rPr>
            <w:noProof/>
            <w:webHidden/>
          </w:rPr>
        </w:r>
        <w:r>
          <w:rPr>
            <w:noProof/>
            <w:webHidden/>
          </w:rPr>
          <w:fldChar w:fldCharType="separate"/>
        </w:r>
        <w:r>
          <w:rPr>
            <w:noProof/>
            <w:webHidden/>
          </w:rPr>
          <w:t>56</w:t>
        </w:r>
        <w:r>
          <w:rPr>
            <w:noProof/>
            <w:webHidden/>
          </w:rPr>
          <w:fldChar w:fldCharType="end"/>
        </w:r>
      </w:hyperlink>
    </w:p>
    <w:p w14:paraId="1AEDD585" w14:textId="6C0F9754" w:rsidR="00596264" w:rsidRDefault="00596264">
      <w:pPr>
        <w:pStyle w:val="Spistreci1"/>
        <w:rPr>
          <w:rFonts w:asciiTheme="minorHAnsi" w:eastAsiaTheme="minorEastAsia" w:hAnsiTheme="minorHAnsi" w:cstheme="minorBidi"/>
          <w:caps w:val="0"/>
          <w:noProof/>
          <w:sz w:val="24"/>
          <w:szCs w:val="24"/>
          <w:lang w:eastAsia="pl-PL"/>
        </w:rPr>
      </w:pPr>
      <w:hyperlink w:anchor="_Toc210649780" w:history="1">
        <w:r w:rsidRPr="003F2F8D">
          <w:rPr>
            <w:rStyle w:val="Hipercze"/>
            <w:rFonts w:eastAsia="Aptos"/>
            <w:noProof/>
          </w:rPr>
          <w:t>WDRA</w:t>
        </w:r>
        <w:r w:rsidRPr="003F2F8D">
          <w:rPr>
            <w:rStyle w:val="Hipercze"/>
            <w:rFonts w:ascii="Calibri" w:eastAsia="Aptos" w:hAnsi="Calibri" w:cs="Calibri"/>
            <w:noProof/>
          </w:rPr>
          <w:t>Ż</w:t>
        </w:r>
        <w:r w:rsidRPr="003F2F8D">
          <w:rPr>
            <w:rStyle w:val="Hipercze"/>
            <w:rFonts w:eastAsia="Aptos"/>
            <w:noProof/>
          </w:rPr>
          <w:t>ANIE PROGRAMU</w:t>
        </w:r>
        <w:r>
          <w:rPr>
            <w:noProof/>
            <w:webHidden/>
          </w:rPr>
          <w:tab/>
        </w:r>
        <w:r>
          <w:rPr>
            <w:noProof/>
            <w:webHidden/>
          </w:rPr>
          <w:fldChar w:fldCharType="begin"/>
        </w:r>
        <w:r>
          <w:rPr>
            <w:noProof/>
            <w:webHidden/>
          </w:rPr>
          <w:instrText xml:space="preserve"> PAGEREF _Toc210649780 \h </w:instrText>
        </w:r>
        <w:r>
          <w:rPr>
            <w:noProof/>
            <w:webHidden/>
          </w:rPr>
        </w:r>
        <w:r>
          <w:rPr>
            <w:noProof/>
            <w:webHidden/>
          </w:rPr>
          <w:fldChar w:fldCharType="separate"/>
        </w:r>
        <w:r>
          <w:rPr>
            <w:noProof/>
            <w:webHidden/>
          </w:rPr>
          <w:t>63</w:t>
        </w:r>
        <w:r>
          <w:rPr>
            <w:noProof/>
            <w:webHidden/>
          </w:rPr>
          <w:fldChar w:fldCharType="end"/>
        </w:r>
      </w:hyperlink>
    </w:p>
    <w:p w14:paraId="312517EC" w14:textId="409EF1FA" w:rsidR="00596264" w:rsidRDefault="00596264">
      <w:pPr>
        <w:pStyle w:val="Spistreci1"/>
        <w:rPr>
          <w:rFonts w:asciiTheme="minorHAnsi" w:eastAsiaTheme="minorEastAsia" w:hAnsiTheme="minorHAnsi" w:cstheme="minorBidi"/>
          <w:caps w:val="0"/>
          <w:noProof/>
          <w:sz w:val="24"/>
          <w:szCs w:val="24"/>
          <w:lang w:eastAsia="pl-PL"/>
        </w:rPr>
      </w:pPr>
      <w:hyperlink w:anchor="_Toc210649781" w:history="1">
        <w:r w:rsidRPr="003F2F8D">
          <w:rPr>
            <w:rStyle w:val="Hipercze"/>
            <w:noProof/>
          </w:rPr>
          <w:t>REALIZATORZY PROGRAMU</w:t>
        </w:r>
        <w:r>
          <w:rPr>
            <w:noProof/>
            <w:webHidden/>
          </w:rPr>
          <w:tab/>
        </w:r>
        <w:r>
          <w:rPr>
            <w:noProof/>
            <w:webHidden/>
          </w:rPr>
          <w:fldChar w:fldCharType="begin"/>
        </w:r>
        <w:r>
          <w:rPr>
            <w:noProof/>
            <w:webHidden/>
          </w:rPr>
          <w:instrText xml:space="preserve"> PAGEREF _Toc210649781 \h </w:instrText>
        </w:r>
        <w:r>
          <w:rPr>
            <w:noProof/>
            <w:webHidden/>
          </w:rPr>
        </w:r>
        <w:r>
          <w:rPr>
            <w:noProof/>
            <w:webHidden/>
          </w:rPr>
          <w:fldChar w:fldCharType="separate"/>
        </w:r>
        <w:r>
          <w:rPr>
            <w:noProof/>
            <w:webHidden/>
          </w:rPr>
          <w:t>63</w:t>
        </w:r>
        <w:r>
          <w:rPr>
            <w:noProof/>
            <w:webHidden/>
          </w:rPr>
          <w:fldChar w:fldCharType="end"/>
        </w:r>
      </w:hyperlink>
    </w:p>
    <w:p w14:paraId="771392F2" w14:textId="57BD914C" w:rsidR="00596264" w:rsidRDefault="00596264">
      <w:pPr>
        <w:pStyle w:val="Spistreci1"/>
        <w:rPr>
          <w:rFonts w:asciiTheme="minorHAnsi" w:eastAsiaTheme="minorEastAsia" w:hAnsiTheme="minorHAnsi" w:cstheme="minorBidi"/>
          <w:caps w:val="0"/>
          <w:noProof/>
          <w:sz w:val="24"/>
          <w:szCs w:val="24"/>
          <w:lang w:eastAsia="pl-PL"/>
        </w:rPr>
      </w:pPr>
      <w:hyperlink w:anchor="_Toc210649782" w:history="1">
        <w:r w:rsidRPr="003F2F8D">
          <w:rPr>
            <w:rStyle w:val="Hipercze"/>
            <w:noProof/>
          </w:rPr>
          <w:t>FINANSOWANIE PROGRAMU</w:t>
        </w:r>
        <w:r>
          <w:rPr>
            <w:noProof/>
            <w:webHidden/>
          </w:rPr>
          <w:tab/>
        </w:r>
        <w:r>
          <w:rPr>
            <w:noProof/>
            <w:webHidden/>
          </w:rPr>
          <w:fldChar w:fldCharType="begin"/>
        </w:r>
        <w:r>
          <w:rPr>
            <w:noProof/>
            <w:webHidden/>
          </w:rPr>
          <w:instrText xml:space="preserve"> PAGEREF _Toc210649782 \h </w:instrText>
        </w:r>
        <w:r>
          <w:rPr>
            <w:noProof/>
            <w:webHidden/>
          </w:rPr>
        </w:r>
        <w:r>
          <w:rPr>
            <w:noProof/>
            <w:webHidden/>
          </w:rPr>
          <w:fldChar w:fldCharType="separate"/>
        </w:r>
        <w:r>
          <w:rPr>
            <w:noProof/>
            <w:webHidden/>
          </w:rPr>
          <w:t>64</w:t>
        </w:r>
        <w:r>
          <w:rPr>
            <w:noProof/>
            <w:webHidden/>
          </w:rPr>
          <w:fldChar w:fldCharType="end"/>
        </w:r>
      </w:hyperlink>
    </w:p>
    <w:p w14:paraId="44F9426D" w14:textId="16BDC2D6" w:rsidR="00596264" w:rsidRDefault="00596264">
      <w:pPr>
        <w:pStyle w:val="Spistreci1"/>
        <w:rPr>
          <w:rFonts w:asciiTheme="minorHAnsi" w:eastAsiaTheme="minorEastAsia" w:hAnsiTheme="minorHAnsi" w:cstheme="minorBidi"/>
          <w:caps w:val="0"/>
          <w:noProof/>
          <w:sz w:val="24"/>
          <w:szCs w:val="24"/>
          <w:lang w:eastAsia="pl-PL"/>
        </w:rPr>
      </w:pPr>
      <w:hyperlink w:anchor="_Toc210649783" w:history="1">
        <w:r w:rsidRPr="003F2F8D">
          <w:rPr>
            <w:rStyle w:val="Hipercze"/>
            <w:noProof/>
          </w:rPr>
          <w:t>SYSTEM MONITOROWANIA I OCENY PROGRAMU</w:t>
        </w:r>
        <w:r>
          <w:rPr>
            <w:noProof/>
            <w:webHidden/>
          </w:rPr>
          <w:tab/>
        </w:r>
        <w:r>
          <w:rPr>
            <w:noProof/>
            <w:webHidden/>
          </w:rPr>
          <w:fldChar w:fldCharType="begin"/>
        </w:r>
        <w:r>
          <w:rPr>
            <w:noProof/>
            <w:webHidden/>
          </w:rPr>
          <w:instrText xml:space="preserve"> PAGEREF _Toc210649783 \h </w:instrText>
        </w:r>
        <w:r>
          <w:rPr>
            <w:noProof/>
            <w:webHidden/>
          </w:rPr>
        </w:r>
        <w:r>
          <w:rPr>
            <w:noProof/>
            <w:webHidden/>
          </w:rPr>
          <w:fldChar w:fldCharType="separate"/>
        </w:r>
        <w:r>
          <w:rPr>
            <w:noProof/>
            <w:webHidden/>
          </w:rPr>
          <w:t>64</w:t>
        </w:r>
        <w:r>
          <w:rPr>
            <w:noProof/>
            <w:webHidden/>
          </w:rPr>
          <w:fldChar w:fldCharType="end"/>
        </w:r>
      </w:hyperlink>
    </w:p>
    <w:p w14:paraId="29763AD2" w14:textId="5063BDCD" w:rsidR="00596264" w:rsidRDefault="00596264">
      <w:pPr>
        <w:pStyle w:val="Spistreci1"/>
        <w:rPr>
          <w:rFonts w:asciiTheme="minorHAnsi" w:eastAsiaTheme="minorEastAsia" w:hAnsiTheme="minorHAnsi" w:cstheme="minorBidi"/>
          <w:caps w:val="0"/>
          <w:noProof/>
          <w:sz w:val="24"/>
          <w:szCs w:val="24"/>
          <w:lang w:eastAsia="pl-PL"/>
        </w:rPr>
      </w:pPr>
      <w:hyperlink w:anchor="_Toc210649784" w:history="1">
        <w:r w:rsidRPr="003F2F8D">
          <w:rPr>
            <w:rStyle w:val="Hipercze"/>
            <w:noProof/>
          </w:rPr>
          <w:t>PODSTAWOWE AKTY PRAWNE WYZNACZAJ</w:t>
        </w:r>
        <w:r w:rsidRPr="003F2F8D">
          <w:rPr>
            <w:rStyle w:val="Hipercze"/>
            <w:rFonts w:cs="Arial,Bold"/>
            <w:noProof/>
          </w:rPr>
          <w:t>Ą</w:t>
        </w:r>
        <w:r w:rsidRPr="003F2F8D">
          <w:rPr>
            <w:rStyle w:val="Hipercze"/>
            <w:noProof/>
          </w:rPr>
          <w:t>CE DZIAŁANIA KIEROWANE DO OSÓB NIEPEŁNOSPRAWNYCH</w:t>
        </w:r>
        <w:r>
          <w:rPr>
            <w:noProof/>
            <w:webHidden/>
          </w:rPr>
          <w:tab/>
        </w:r>
        <w:r>
          <w:rPr>
            <w:noProof/>
            <w:webHidden/>
          </w:rPr>
          <w:fldChar w:fldCharType="begin"/>
        </w:r>
        <w:r>
          <w:rPr>
            <w:noProof/>
            <w:webHidden/>
          </w:rPr>
          <w:instrText xml:space="preserve"> PAGEREF _Toc210649784 \h </w:instrText>
        </w:r>
        <w:r>
          <w:rPr>
            <w:noProof/>
            <w:webHidden/>
          </w:rPr>
        </w:r>
        <w:r>
          <w:rPr>
            <w:noProof/>
            <w:webHidden/>
          </w:rPr>
          <w:fldChar w:fldCharType="separate"/>
        </w:r>
        <w:r>
          <w:rPr>
            <w:noProof/>
            <w:webHidden/>
          </w:rPr>
          <w:t>65</w:t>
        </w:r>
        <w:r>
          <w:rPr>
            <w:noProof/>
            <w:webHidden/>
          </w:rPr>
          <w:fldChar w:fldCharType="end"/>
        </w:r>
      </w:hyperlink>
    </w:p>
    <w:p w14:paraId="37BB615B" w14:textId="353AA031" w:rsidR="00596264" w:rsidRDefault="00596264">
      <w:pPr>
        <w:pStyle w:val="Spistreci2"/>
        <w:tabs>
          <w:tab w:val="right" w:leader="dot" w:pos="9062"/>
        </w:tabs>
        <w:rPr>
          <w:rFonts w:eastAsiaTheme="minorEastAsia"/>
          <w:smallCaps w:val="0"/>
          <w:noProof/>
          <w:sz w:val="24"/>
          <w:szCs w:val="24"/>
          <w:lang w:eastAsia="pl-PL"/>
        </w:rPr>
      </w:pPr>
      <w:hyperlink w:anchor="_Toc210649785" w:history="1">
        <w:r w:rsidRPr="003F2F8D">
          <w:rPr>
            <w:rStyle w:val="Hipercze"/>
            <w:noProof/>
          </w:rPr>
          <w:t>Podstawowe dokumenty strategiczne wyznaczające działania na rzecz osób niepełnosprawnych w Programie:</w:t>
        </w:r>
        <w:r>
          <w:rPr>
            <w:noProof/>
            <w:webHidden/>
          </w:rPr>
          <w:tab/>
        </w:r>
        <w:r>
          <w:rPr>
            <w:noProof/>
            <w:webHidden/>
          </w:rPr>
          <w:fldChar w:fldCharType="begin"/>
        </w:r>
        <w:r>
          <w:rPr>
            <w:noProof/>
            <w:webHidden/>
          </w:rPr>
          <w:instrText xml:space="preserve"> PAGEREF _Toc210649785 \h </w:instrText>
        </w:r>
        <w:r>
          <w:rPr>
            <w:noProof/>
            <w:webHidden/>
          </w:rPr>
        </w:r>
        <w:r>
          <w:rPr>
            <w:noProof/>
            <w:webHidden/>
          </w:rPr>
          <w:fldChar w:fldCharType="separate"/>
        </w:r>
        <w:r>
          <w:rPr>
            <w:noProof/>
            <w:webHidden/>
          </w:rPr>
          <w:t>66</w:t>
        </w:r>
        <w:r>
          <w:rPr>
            <w:noProof/>
            <w:webHidden/>
          </w:rPr>
          <w:fldChar w:fldCharType="end"/>
        </w:r>
      </w:hyperlink>
    </w:p>
    <w:p w14:paraId="2A92BC72" w14:textId="6413F04F" w:rsidR="00596264" w:rsidRDefault="00596264">
      <w:pPr>
        <w:pStyle w:val="Spistreci3"/>
        <w:tabs>
          <w:tab w:val="right" w:leader="dot" w:pos="9062"/>
        </w:tabs>
        <w:rPr>
          <w:rFonts w:eastAsiaTheme="minorEastAsia"/>
          <w:i w:val="0"/>
          <w:iCs w:val="0"/>
          <w:noProof/>
          <w:sz w:val="24"/>
          <w:szCs w:val="24"/>
          <w:lang w:eastAsia="pl-PL"/>
        </w:rPr>
      </w:pPr>
      <w:hyperlink w:anchor="_Toc210649786" w:history="1">
        <w:r w:rsidRPr="003F2F8D">
          <w:rPr>
            <w:rStyle w:val="Hipercze"/>
            <w:noProof/>
          </w:rPr>
          <w:t>Dokumenty strategiczne szczebla krajowego:</w:t>
        </w:r>
        <w:r>
          <w:rPr>
            <w:noProof/>
            <w:webHidden/>
          </w:rPr>
          <w:tab/>
        </w:r>
        <w:r>
          <w:rPr>
            <w:noProof/>
            <w:webHidden/>
          </w:rPr>
          <w:fldChar w:fldCharType="begin"/>
        </w:r>
        <w:r>
          <w:rPr>
            <w:noProof/>
            <w:webHidden/>
          </w:rPr>
          <w:instrText xml:space="preserve"> PAGEREF _Toc210649786 \h </w:instrText>
        </w:r>
        <w:r>
          <w:rPr>
            <w:noProof/>
            <w:webHidden/>
          </w:rPr>
        </w:r>
        <w:r>
          <w:rPr>
            <w:noProof/>
            <w:webHidden/>
          </w:rPr>
          <w:fldChar w:fldCharType="separate"/>
        </w:r>
        <w:r>
          <w:rPr>
            <w:noProof/>
            <w:webHidden/>
          </w:rPr>
          <w:t>66</w:t>
        </w:r>
        <w:r>
          <w:rPr>
            <w:noProof/>
            <w:webHidden/>
          </w:rPr>
          <w:fldChar w:fldCharType="end"/>
        </w:r>
      </w:hyperlink>
    </w:p>
    <w:p w14:paraId="5A5439D4" w14:textId="7B3BA6D7" w:rsidR="00596264" w:rsidRDefault="00596264">
      <w:pPr>
        <w:pStyle w:val="Spistreci3"/>
        <w:tabs>
          <w:tab w:val="right" w:leader="dot" w:pos="9062"/>
        </w:tabs>
        <w:rPr>
          <w:rFonts w:eastAsiaTheme="minorEastAsia"/>
          <w:i w:val="0"/>
          <w:iCs w:val="0"/>
          <w:noProof/>
          <w:sz w:val="24"/>
          <w:szCs w:val="24"/>
          <w:lang w:eastAsia="pl-PL"/>
        </w:rPr>
      </w:pPr>
      <w:hyperlink w:anchor="_Toc210649787" w:history="1">
        <w:r w:rsidRPr="003F2F8D">
          <w:rPr>
            <w:rStyle w:val="Hipercze"/>
            <w:noProof/>
          </w:rPr>
          <w:t>Dokumenty strategiczne Województwa Lubelskiego:</w:t>
        </w:r>
        <w:r>
          <w:rPr>
            <w:noProof/>
            <w:webHidden/>
          </w:rPr>
          <w:tab/>
        </w:r>
        <w:r>
          <w:rPr>
            <w:noProof/>
            <w:webHidden/>
          </w:rPr>
          <w:fldChar w:fldCharType="begin"/>
        </w:r>
        <w:r>
          <w:rPr>
            <w:noProof/>
            <w:webHidden/>
          </w:rPr>
          <w:instrText xml:space="preserve"> PAGEREF _Toc210649787 \h </w:instrText>
        </w:r>
        <w:r>
          <w:rPr>
            <w:noProof/>
            <w:webHidden/>
          </w:rPr>
        </w:r>
        <w:r>
          <w:rPr>
            <w:noProof/>
            <w:webHidden/>
          </w:rPr>
          <w:fldChar w:fldCharType="separate"/>
        </w:r>
        <w:r>
          <w:rPr>
            <w:noProof/>
            <w:webHidden/>
          </w:rPr>
          <w:t>66</w:t>
        </w:r>
        <w:r>
          <w:rPr>
            <w:noProof/>
            <w:webHidden/>
          </w:rPr>
          <w:fldChar w:fldCharType="end"/>
        </w:r>
      </w:hyperlink>
    </w:p>
    <w:p w14:paraId="6C3B60BD" w14:textId="57B4C560" w:rsidR="00596264" w:rsidRDefault="00596264">
      <w:pPr>
        <w:pStyle w:val="Spistreci1"/>
        <w:rPr>
          <w:rFonts w:asciiTheme="minorHAnsi" w:eastAsiaTheme="minorEastAsia" w:hAnsiTheme="minorHAnsi" w:cstheme="minorBidi"/>
          <w:caps w:val="0"/>
          <w:noProof/>
          <w:sz w:val="24"/>
          <w:szCs w:val="24"/>
          <w:lang w:eastAsia="pl-PL"/>
        </w:rPr>
      </w:pPr>
      <w:hyperlink w:anchor="_Toc210649788" w:history="1">
        <w:r w:rsidRPr="003F2F8D">
          <w:rPr>
            <w:rStyle w:val="Hipercze"/>
            <w:noProof/>
          </w:rPr>
          <w:t>Spis tabel</w:t>
        </w:r>
        <w:r>
          <w:rPr>
            <w:noProof/>
            <w:webHidden/>
          </w:rPr>
          <w:tab/>
        </w:r>
        <w:r>
          <w:rPr>
            <w:noProof/>
            <w:webHidden/>
          </w:rPr>
          <w:fldChar w:fldCharType="begin"/>
        </w:r>
        <w:r>
          <w:rPr>
            <w:noProof/>
            <w:webHidden/>
          </w:rPr>
          <w:instrText xml:space="preserve"> PAGEREF _Toc210649788 \h </w:instrText>
        </w:r>
        <w:r>
          <w:rPr>
            <w:noProof/>
            <w:webHidden/>
          </w:rPr>
        </w:r>
        <w:r>
          <w:rPr>
            <w:noProof/>
            <w:webHidden/>
          </w:rPr>
          <w:fldChar w:fldCharType="separate"/>
        </w:r>
        <w:r>
          <w:rPr>
            <w:noProof/>
            <w:webHidden/>
          </w:rPr>
          <w:t>66</w:t>
        </w:r>
        <w:r>
          <w:rPr>
            <w:noProof/>
            <w:webHidden/>
          </w:rPr>
          <w:fldChar w:fldCharType="end"/>
        </w:r>
      </w:hyperlink>
    </w:p>
    <w:p w14:paraId="3C4F9822" w14:textId="3CFB33FD" w:rsidR="004F5836" w:rsidRDefault="007A405B" w:rsidP="00B32980">
      <w:pPr>
        <w:spacing w:line="360" w:lineRule="auto"/>
      </w:pPr>
      <w:r w:rsidRPr="00CA4589">
        <w:rPr>
          <w:rFonts w:ascii="Poppins" w:hAnsi="Poppins" w:cs="Poppins"/>
        </w:rPr>
        <w:fldChar w:fldCharType="end"/>
      </w:r>
    </w:p>
    <w:p w14:paraId="0C828718" w14:textId="3C9799A6" w:rsidR="00E605CF" w:rsidRDefault="007A405B" w:rsidP="00E22DCF">
      <w:pPr>
        <w:pStyle w:val="Nagwek1"/>
        <w:rPr>
          <w:rFonts w:eastAsia="Aptos"/>
        </w:rPr>
      </w:pPr>
      <w:r>
        <w:rPr>
          <w:rFonts w:eastAsia="Aptos"/>
        </w:rPr>
        <w:br w:type="page"/>
      </w:r>
      <w:bookmarkStart w:id="4" w:name="_Toc210649761"/>
      <w:r w:rsidR="00E605CF" w:rsidRPr="003D62CA">
        <w:rPr>
          <w:rFonts w:eastAsia="Aptos"/>
        </w:rPr>
        <w:lastRenderedPageBreak/>
        <w:t>WPROWADZENIE</w:t>
      </w:r>
      <w:bookmarkEnd w:id="4"/>
    </w:p>
    <w:p w14:paraId="095D05FF" w14:textId="7EBD226B" w:rsidR="00E22DCF" w:rsidRPr="00740100" w:rsidRDefault="00E22DCF" w:rsidP="00216B99">
      <w:r w:rsidRPr="00740100">
        <w:t>Osoby z niepełnosprawnością stanowią liczną grupę mieszkańców Województwa Lubelskiego. W myśl ustawy z dnia 27 sierpnia 1997 r. o rehabilitacji zawodowej i społecznej oraz zatrudnianiu osób niepełnosprawnych (Dz. U. z 202</w:t>
      </w:r>
      <w:r w:rsidR="00F85B2A">
        <w:t>5</w:t>
      </w:r>
      <w:r w:rsidRPr="00740100">
        <w:t xml:space="preserve"> r. poz. </w:t>
      </w:r>
      <w:r w:rsidR="00F85B2A">
        <w:t>913</w:t>
      </w:r>
      <w:r w:rsidRPr="00740100">
        <w:t xml:space="preserve"> z późn. zm.), „[…] niepełnosprawność oznacza trwałą lub okresową niezdolność do wypełniania ról społecznych z powodu stałego lub długotrwałego naruszenia sprawności organizmu, w szczególności powodującą niezdolność do pracy”. Również dla rozumienia istoty niepełnosprawności należy podkreślić istnienie zapisu w </w:t>
      </w:r>
      <w:r w:rsidR="00D5677D">
        <w:t>Konwencji</w:t>
      </w:r>
      <w:r w:rsidR="00B11FED">
        <w:t xml:space="preserve"> </w:t>
      </w:r>
      <w:r w:rsidRPr="00740100">
        <w:t xml:space="preserve">o prawach osób niepełnosprawnych (Dz. U. z 2012 r., poz. 1169 z późn. zm.), ratyfikowanej przez Polskę 6 września 2012 r., że „[…] niepełnosprawność wynika z interakcji między osobami z dysfunkcjami, a barierami wynikającymi z postaw ludzkich i środowiskowymi, które utrudniają tym osobom pełny i </w:t>
      </w:r>
      <w:r w:rsidR="00CA6C8D">
        <w:t> </w:t>
      </w:r>
      <w:r w:rsidRPr="00740100">
        <w:t>skuteczny udział w życiu społeczeństwa, na zasadzie równości z innymi osobami”.</w:t>
      </w:r>
    </w:p>
    <w:p w14:paraId="50BBB3B2" w14:textId="12F96F8E" w:rsidR="00E22DCF" w:rsidRPr="004F5A32" w:rsidRDefault="00E22DCF" w:rsidP="00216B99">
      <w:pPr>
        <w:rPr>
          <w:strike/>
        </w:rPr>
      </w:pPr>
      <w:r w:rsidRPr="00740100">
        <w:rPr>
          <w:b/>
          <w:bCs/>
        </w:rPr>
        <w:t>Program wyrównywania szans osób niepełnosprawnych i przeciwdziałania ich wykluczeniu społecznemu oraz pomocy w realizacji zadań na rzecz zatrudnienia osób niepełnosprawnych na lata 2026-2030,</w:t>
      </w:r>
      <w:r w:rsidRPr="00740100">
        <w:t xml:space="preserve"> będzie narzędziem przeciwdziałania marginalizacji oraz podnoszenia jakości życia osób niepełnosprawnych. Takie rozumienie Programu wynika z wieloletniego doświadczenia prowadzenia działalności na rzecz włączania osób z różnymi niepełnosprawnościami w szeroki zakres wzajemnie przenikających się działań, co ma ścisły związek z obecnością zadań w obszarze rehabilitacji zawodowej i społecznej oraz zatrudniania osób niepełnosprawnych, pomocy społecznej, ekonomii społecznej, współpracy z </w:t>
      </w:r>
      <w:r w:rsidR="00CA6C8D">
        <w:t> </w:t>
      </w:r>
      <w:r w:rsidRPr="00740100">
        <w:t xml:space="preserve">organizacjami pozarządowymi, polityki senioralnej, profilaktyki </w:t>
      </w:r>
      <w:r w:rsidRPr="004F5A32">
        <w:t>uzależnień</w:t>
      </w:r>
      <w:r w:rsidR="009C3C48" w:rsidRPr="004F5A32">
        <w:t>, promocji zatrudnienia</w:t>
      </w:r>
      <w:r w:rsidRPr="004F5A32">
        <w:t xml:space="preserve">. Zadania te </w:t>
      </w:r>
      <w:r w:rsidR="002B1062" w:rsidRPr="004F5A32">
        <w:t>bowiem odnoszą</w:t>
      </w:r>
      <w:r w:rsidRPr="004F5A32">
        <w:t xml:space="preserve"> się bezpośrednio do tworzenia warunków uczestnictwa osób z niepełnosprawnościami w rehabilitacji społecznej, rehabilitacji zawodowej, w aktywnych formach realizacji zainteresowań w </w:t>
      </w:r>
      <w:r w:rsidR="00B155D3" w:rsidRPr="004F5A32">
        <w:t> </w:t>
      </w:r>
      <w:r w:rsidRPr="004F5A32">
        <w:t>obszarze kultury, sportu,</w:t>
      </w:r>
      <w:r w:rsidR="002B1062" w:rsidRPr="004F5A32">
        <w:t xml:space="preserve"> </w:t>
      </w:r>
      <w:r w:rsidRPr="004F5A32">
        <w:t>turystyki i rekreacji</w:t>
      </w:r>
      <w:r w:rsidR="009C3C48" w:rsidRPr="004F5A32">
        <w:t xml:space="preserve"> oraz </w:t>
      </w:r>
      <w:r w:rsidR="00D162DD">
        <w:t xml:space="preserve">w procesie </w:t>
      </w:r>
      <w:r w:rsidR="009C3C48" w:rsidRPr="004F5A32">
        <w:t>zdobycia zatrudnienia</w:t>
      </w:r>
      <w:r w:rsidRPr="004F5A32">
        <w:t>.</w:t>
      </w:r>
      <w:r w:rsidRPr="004F5A32">
        <w:rPr>
          <w:strike/>
        </w:rPr>
        <w:t xml:space="preserve"> </w:t>
      </w:r>
    </w:p>
    <w:p w14:paraId="4BE98603" w14:textId="3AA7B06D" w:rsidR="00E22DCF" w:rsidRPr="00740100" w:rsidRDefault="00E22DCF" w:rsidP="00216B99">
      <w:pPr>
        <w:tabs>
          <w:tab w:val="left" w:pos="2694"/>
        </w:tabs>
      </w:pPr>
      <w:r w:rsidRPr="004F5A32">
        <w:t>Program wpisuje się w proces realizacji polityki spójności społecznej i wzrostu jakości kapitału ludzkiego, o któr</w:t>
      </w:r>
      <w:r w:rsidR="002B6D9F" w:rsidRPr="004F5A32">
        <w:t>ym</w:t>
      </w:r>
      <w:r w:rsidRPr="004F5A32">
        <w:t xml:space="preserve"> jest mowa w Strategii Rozwoju Województwa Lubelskiego do 2030 roku. W swojej treści odnosi się on do [….]</w:t>
      </w:r>
      <w:r w:rsidR="0023282D">
        <w:t xml:space="preserve"> </w:t>
      </w:r>
      <w:r w:rsidRPr="004F5A32">
        <w:t xml:space="preserve">„wzmocnienia </w:t>
      </w:r>
      <w:r w:rsidRPr="00740100">
        <w:t>zintegrowanych systemów wsparcia oraz poprawy dostępu do usług społecznych mających na celu pomoc i wyrównanie szans wykluczonych i zagrożonych grup społecznych”</w:t>
      </w:r>
      <w:r w:rsidRPr="00740100">
        <w:rPr>
          <w:vertAlign w:val="superscript"/>
        </w:rPr>
        <w:footnoteReference w:id="1"/>
      </w:r>
      <w:r w:rsidRPr="00740100">
        <w:t xml:space="preserve">. </w:t>
      </w:r>
    </w:p>
    <w:p w14:paraId="29746343" w14:textId="7572F009" w:rsidR="00740100" w:rsidRDefault="00E22DCF" w:rsidP="00216B99">
      <w:pPr>
        <w:tabs>
          <w:tab w:val="left" w:pos="2694"/>
        </w:tabs>
      </w:pPr>
      <w:r w:rsidRPr="00740100">
        <w:t>Taką grupą osób w naszym regionie są osoby z niepełnosprawnościami</w:t>
      </w:r>
      <w:r w:rsidR="0023282D">
        <w:t>,</w:t>
      </w:r>
      <w:r w:rsidRPr="00740100">
        <w:t xml:space="preserve"> a konkretnym odniesieniem podkreślającym istotność ich sytuacji</w:t>
      </w:r>
      <w:r w:rsidR="002B1062">
        <w:t xml:space="preserve"> osobistej</w:t>
      </w:r>
      <w:r w:rsidRPr="00740100">
        <w:t xml:space="preserve"> i obecności</w:t>
      </w:r>
      <w:r w:rsidRPr="00740100">
        <w:br/>
        <w:t xml:space="preserve">w polityce społecznej jest Cel strategiczny 4. – </w:t>
      </w:r>
      <w:r w:rsidRPr="00740100">
        <w:rPr>
          <w:i/>
          <w:iCs/>
        </w:rPr>
        <w:t>Wzmacnianie kapitału społecznego</w:t>
      </w:r>
      <w:r w:rsidRPr="00740100">
        <w:t xml:space="preserve"> a </w:t>
      </w:r>
      <w:r w:rsidR="00B155D3">
        <w:t> </w:t>
      </w:r>
      <w:r w:rsidRPr="00740100">
        <w:t>następnie jego rozwinięcie w następujących celach operacyjnych:</w:t>
      </w:r>
    </w:p>
    <w:p w14:paraId="626A8717" w14:textId="712166DF" w:rsidR="00E22DCF" w:rsidRPr="00740100" w:rsidRDefault="00E22DCF" w:rsidP="005A0003">
      <w:pPr>
        <w:pStyle w:val="Akapitzlist"/>
        <w:numPr>
          <w:ilvl w:val="0"/>
          <w:numId w:val="24"/>
        </w:numPr>
        <w:tabs>
          <w:tab w:val="left" w:pos="2694"/>
        </w:tabs>
      </w:pPr>
      <w:r w:rsidRPr="00740100">
        <w:t xml:space="preserve">Cel operacyjny 4.1. </w:t>
      </w:r>
      <w:r w:rsidRPr="00216B99">
        <w:rPr>
          <w:i/>
          <w:iCs/>
        </w:rPr>
        <w:t>Rozwijanie kapitału ludzkiego</w:t>
      </w:r>
    </w:p>
    <w:p w14:paraId="2BCD72D8" w14:textId="77777777" w:rsidR="00E22DCF" w:rsidRPr="00740100" w:rsidRDefault="00E22DCF" w:rsidP="005A0003">
      <w:pPr>
        <w:pStyle w:val="Akapitzlist"/>
        <w:numPr>
          <w:ilvl w:val="0"/>
          <w:numId w:val="24"/>
        </w:numPr>
        <w:tabs>
          <w:tab w:val="left" w:pos="2694"/>
        </w:tabs>
      </w:pPr>
      <w:r w:rsidRPr="00740100">
        <w:t xml:space="preserve">Cel operacyjny 4.2. </w:t>
      </w:r>
      <w:r w:rsidRPr="00216B99">
        <w:rPr>
          <w:i/>
          <w:iCs/>
        </w:rPr>
        <w:t>Poprawa jakości świadczenia usług zdrowotnych</w:t>
      </w:r>
    </w:p>
    <w:p w14:paraId="4F3A8EC9" w14:textId="5EC8310D" w:rsidR="00E22DCF" w:rsidRPr="00740100" w:rsidRDefault="00E22DCF" w:rsidP="005A0003">
      <w:pPr>
        <w:pStyle w:val="Akapitzlist"/>
        <w:numPr>
          <w:ilvl w:val="0"/>
          <w:numId w:val="24"/>
        </w:numPr>
        <w:tabs>
          <w:tab w:val="left" w:pos="2694"/>
        </w:tabs>
      </w:pPr>
      <w:r w:rsidRPr="00740100">
        <w:lastRenderedPageBreak/>
        <w:t xml:space="preserve">Cel operacyjny 4.3. </w:t>
      </w:r>
      <w:r w:rsidRPr="00216B99">
        <w:rPr>
          <w:i/>
          <w:iCs/>
        </w:rPr>
        <w:t>Włączenie i integracja społeczna</w:t>
      </w:r>
    </w:p>
    <w:p w14:paraId="3E240BAE" w14:textId="52ECA114" w:rsidR="00E22DCF" w:rsidRPr="00740100" w:rsidRDefault="00E22DCF" w:rsidP="00216B99">
      <w:r w:rsidRPr="00740100">
        <w:t xml:space="preserve">Osoby z niepełnosprawnością są szczególnie narażone na stygmatyzację, społeczne wykluczenie i ubóstwo. Podstawowe prawa i uprawnienia realizowane są na poziomie  gminy i powiatu w ramach zadań </w:t>
      </w:r>
      <w:r w:rsidR="002B1062">
        <w:t xml:space="preserve">realizowanych </w:t>
      </w:r>
      <w:r w:rsidRPr="00740100">
        <w:t>przez ich jednostki organizacyjne, m.in. ośrodek pomocy społecznej</w:t>
      </w:r>
      <w:r w:rsidR="002B1062">
        <w:t xml:space="preserve"> i</w:t>
      </w:r>
      <w:r w:rsidRPr="00740100">
        <w:t xml:space="preserve"> powiatowe centrum pomocy rodzinie. </w:t>
      </w:r>
      <w:r w:rsidR="002B1062">
        <w:t>Własne</w:t>
      </w:r>
      <w:r w:rsidRPr="00740100">
        <w:t xml:space="preserve"> rodzaje zadań  realizuje Samorząd Województwa Lubelskiego </w:t>
      </w:r>
      <w:r w:rsidR="00B11FED">
        <w:t xml:space="preserve">(SWL) </w:t>
      </w:r>
      <w:r w:rsidRPr="00740100">
        <w:t xml:space="preserve">poprzez Regionalny Ośrodek Polityki Społecznej w </w:t>
      </w:r>
      <w:r w:rsidR="0023282D">
        <w:t> </w:t>
      </w:r>
      <w:r w:rsidRPr="00740100">
        <w:t xml:space="preserve">Lublinie </w:t>
      </w:r>
      <w:r w:rsidR="0023282D">
        <w:t>oraz</w:t>
      </w:r>
      <w:r w:rsidRPr="00740100">
        <w:t xml:space="preserve"> inne jednostki</w:t>
      </w:r>
      <w:r w:rsidR="002B1062">
        <w:t xml:space="preserve"> organizacyjne</w:t>
      </w:r>
      <w:r w:rsidRPr="00740100">
        <w:t xml:space="preserve">.  </w:t>
      </w:r>
    </w:p>
    <w:p w14:paraId="07E0D6C6" w14:textId="7A5D2ACA" w:rsidR="00E22DCF" w:rsidRPr="00740100" w:rsidRDefault="00E22DCF" w:rsidP="00216B99">
      <w:r w:rsidRPr="00740100">
        <w:t xml:space="preserve">Prezentowany Program powstał w oparciu o analizę doświadczeń z realizacji edycji </w:t>
      </w:r>
      <w:r w:rsidR="002B1062">
        <w:t xml:space="preserve">przyjętej </w:t>
      </w:r>
      <w:r w:rsidR="002B1062">
        <w:br/>
        <w:t xml:space="preserve">na lata </w:t>
      </w:r>
      <w:r w:rsidRPr="00740100">
        <w:t xml:space="preserve">2021-2025 </w:t>
      </w:r>
      <w:r w:rsidR="002B1062">
        <w:t>i</w:t>
      </w:r>
      <w:r w:rsidRPr="00740100">
        <w:t xml:space="preserve"> przy wydatnym wsparciu przedstawicieli </w:t>
      </w:r>
      <w:r w:rsidR="002B1062">
        <w:t xml:space="preserve">wielu </w:t>
      </w:r>
      <w:r w:rsidRPr="00740100">
        <w:t xml:space="preserve">instytucji </w:t>
      </w:r>
      <w:r w:rsidR="002B1062">
        <w:t>oraz</w:t>
      </w:r>
      <w:r w:rsidRPr="00740100">
        <w:t xml:space="preserve"> organizacji pozarządowych. </w:t>
      </w:r>
    </w:p>
    <w:p w14:paraId="579C251F" w14:textId="68E3CDEF" w:rsidR="00E22DCF" w:rsidRPr="00740100" w:rsidRDefault="00E22DCF" w:rsidP="00216B99">
      <w:r w:rsidRPr="00740100">
        <w:t>Do opracowania Program</w:t>
      </w:r>
      <w:r w:rsidR="002B1062">
        <w:t>u</w:t>
      </w:r>
      <w:r w:rsidRPr="00740100">
        <w:t xml:space="preserve"> Zarząd Województwa Lubelskiego powołał Zespół specjalistów, posiadających wiedzę i wieloletnie doświadczenie</w:t>
      </w:r>
      <w:r w:rsidR="002B1062">
        <w:t xml:space="preserve"> w zakresie </w:t>
      </w:r>
      <w:r w:rsidR="002B1062" w:rsidRPr="002B1062">
        <w:t>działalności na rzecz osób niepełnosprawnych</w:t>
      </w:r>
      <w:r w:rsidRPr="00740100">
        <w:t>, w następującym składzie:</w:t>
      </w:r>
    </w:p>
    <w:p w14:paraId="1C490323" w14:textId="24301BD8"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Marta Rak – Z-ca Dyrektora Regionalnego Ośrodka Polityki Społecznej w Lublinie, Przewodnicząca Zespołu; </w:t>
      </w:r>
    </w:p>
    <w:p w14:paraId="380A0645" w14:textId="325D5804"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Kamil Sobczyk – Oddział Rehabilitacji Społeczno - Zawodowej Osób Niepełnosprawnych Regionalnego Ośrodka Polityki Społecznej w Lublinie, Wiceprzewodniczący Zespołu; </w:t>
      </w:r>
    </w:p>
    <w:p w14:paraId="739F5383" w14:textId="1314C42A"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Krzysztof Koczmara – Oddział Rehabilitacji Społeczno - Zawodowej Osób Niepełnosprawnych Regionalnego Ośrodka Polityki Społecznej w Lublinie, Członek Zespołu; </w:t>
      </w:r>
    </w:p>
    <w:p w14:paraId="4253CF9C" w14:textId="2DEBB75A"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Anna Dula – Oddział Pomocy Społecznej Regionalnego Ośrodka Polityki Społecznej w </w:t>
      </w:r>
      <w:r w:rsidR="00CA6C8D">
        <w:rPr>
          <w:rFonts w:eastAsia="Aptos" w:cs="Calibri"/>
          <w:kern w:val="0"/>
        </w:rPr>
        <w:t> </w:t>
      </w:r>
      <w:r w:rsidRPr="00216B99">
        <w:rPr>
          <w:rFonts w:eastAsia="Aptos" w:cs="Calibri"/>
          <w:kern w:val="0"/>
        </w:rPr>
        <w:t xml:space="preserve">Lublinie, Członkini Zespołu; </w:t>
      </w:r>
    </w:p>
    <w:p w14:paraId="245079CD" w14:textId="580A0D70"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Monika Kądziela – Lubelskie Obserwatorium Polityki Społecznej Regionalnego Ośrodka Polityki Społecznej w Lublinie, Członkini Zespołu; </w:t>
      </w:r>
    </w:p>
    <w:p w14:paraId="3E5D770D" w14:textId="3685B01B"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Krzysztof Pulikowski – Regionalny Ośrodek Polityki Społecznej w Lublinie, Członek Zespołu; </w:t>
      </w:r>
    </w:p>
    <w:p w14:paraId="22AD15CD" w14:textId="45528F81"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Paweł Dyk – Departament Zdrowia i Polityki Społecznej Urzędu Marszałkowskiego Województwa Lubelskiego w Lublinie, Członek Zespołu; </w:t>
      </w:r>
    </w:p>
    <w:p w14:paraId="652A1869" w14:textId="46E5D342"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Barbara Miszczuk – Oddział Koordynacji EFS Departamentu Wdrażania Europejskiego Funduszu Społecznego Urzędu Marszałkowskiego Województwa Lubelskiego w </w:t>
      </w:r>
      <w:r w:rsidR="00CA6C8D">
        <w:rPr>
          <w:rFonts w:eastAsia="Aptos" w:cs="Calibri"/>
          <w:kern w:val="0"/>
        </w:rPr>
        <w:t> </w:t>
      </w:r>
      <w:r w:rsidRPr="00216B99">
        <w:rPr>
          <w:rFonts w:eastAsia="Aptos" w:cs="Calibri"/>
          <w:kern w:val="0"/>
        </w:rPr>
        <w:t xml:space="preserve">Lublinie, Członkini Zespołu; </w:t>
      </w:r>
    </w:p>
    <w:p w14:paraId="1AF7642A" w14:textId="3E8174A3"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Edyta Ekwińska - Wojewódzka Społeczna Rada ds. Osób Niepełnosprawnych przy Marszałku Województwa Lubelskiego, Członkini Zespołu; </w:t>
      </w:r>
    </w:p>
    <w:p w14:paraId="1FCA67F1" w14:textId="29C40246"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Agnieszka Postępska - Wojewódzki Urząd Pracy w Lublinie, Członkini Zespołu; </w:t>
      </w:r>
    </w:p>
    <w:p w14:paraId="3302435F" w14:textId="14D3C9FD"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Radosław Bujek – Miejski Urząd Pracy w Lublinie, Członek Zespołu; </w:t>
      </w:r>
    </w:p>
    <w:p w14:paraId="78DF5D8A" w14:textId="7C6F69DB"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Katarzyna Kamińska – Powiatowy Urząd Pracy w Lublinie, Członkini Zespołu; </w:t>
      </w:r>
    </w:p>
    <w:p w14:paraId="2C1462A8" w14:textId="1A1E180B"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Barbara Bodnar – Miejski Ośrodek Pomocy Rodzinie w Lublinie, Członkini Zespołu; </w:t>
      </w:r>
    </w:p>
    <w:p w14:paraId="251993AF" w14:textId="7F4647FA"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Aleksandra Sępoch – Kuratorium Oświaty w Lublinie, Członkini Zespołu; </w:t>
      </w:r>
    </w:p>
    <w:p w14:paraId="61437371" w14:textId="6AE6C9BB"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lastRenderedPageBreak/>
        <w:t xml:space="preserve">Małgorzata Żywicka – Oddział Lubelski Państwowego Funduszu Rehabilitacji Osób Niepełnosprawnych, Członkini Zespołu; </w:t>
      </w:r>
    </w:p>
    <w:p w14:paraId="73B0B234" w14:textId="43FF890C" w:rsidR="00E22DCF" w:rsidRPr="00216B99" w:rsidRDefault="00E22DCF" w:rsidP="005A0003">
      <w:pPr>
        <w:pStyle w:val="Akapitzlist"/>
        <w:numPr>
          <w:ilvl w:val="0"/>
          <w:numId w:val="5"/>
        </w:numPr>
        <w:autoSpaceDE w:val="0"/>
        <w:autoSpaceDN w:val="0"/>
        <w:adjustRightInd w:val="0"/>
        <w:spacing w:after="0" w:line="276" w:lineRule="auto"/>
        <w:rPr>
          <w:rFonts w:eastAsia="Aptos" w:cs="Calibri"/>
          <w:kern w:val="0"/>
        </w:rPr>
      </w:pPr>
      <w:r w:rsidRPr="00216B99">
        <w:rPr>
          <w:rFonts w:eastAsia="Aptos" w:cs="Calibri"/>
          <w:kern w:val="0"/>
        </w:rPr>
        <w:t xml:space="preserve">Alicja Borzęcka – Szajner – Uniwersytet Marii Curie – Skłodowskiej w Lublinie, Członkini Zespołu; </w:t>
      </w:r>
    </w:p>
    <w:p w14:paraId="1EC64CD1" w14:textId="1480D54F" w:rsidR="00E22DCF" w:rsidRPr="00216B99" w:rsidRDefault="00E22DCF" w:rsidP="005A0003">
      <w:pPr>
        <w:pStyle w:val="Akapitzlist"/>
        <w:numPr>
          <w:ilvl w:val="0"/>
          <w:numId w:val="5"/>
        </w:numPr>
        <w:autoSpaceDE w:val="0"/>
        <w:autoSpaceDN w:val="0"/>
        <w:adjustRightInd w:val="0"/>
        <w:spacing w:line="276" w:lineRule="auto"/>
        <w:rPr>
          <w:rFonts w:eastAsia="Aptos" w:cs="Calibri"/>
          <w:kern w:val="0"/>
        </w:rPr>
      </w:pPr>
      <w:r w:rsidRPr="00216B99">
        <w:rPr>
          <w:rFonts w:eastAsia="Aptos" w:cs="Calibri"/>
          <w:kern w:val="0"/>
        </w:rPr>
        <w:t>Małgorzata Filipowicz – Charytatywne Stowarzyszenie Niesienia Pomocy Chorym „Misericodria” z siedzibą w Lublinie, Członkini Zespołu.</w:t>
      </w:r>
    </w:p>
    <w:p w14:paraId="5C44F213" w14:textId="6F76D3C7" w:rsidR="00E22DCF" w:rsidRPr="00AF541C" w:rsidRDefault="00E22DCF" w:rsidP="00AF541C">
      <w:pPr>
        <w:autoSpaceDE w:val="0"/>
        <w:autoSpaceDN w:val="0"/>
        <w:adjustRightInd w:val="0"/>
        <w:spacing w:before="240" w:after="0" w:line="276" w:lineRule="auto"/>
        <w:rPr>
          <w:rFonts w:eastAsia="Aptos" w:cs="Calibri"/>
          <w:kern w:val="0"/>
          <w:sz w:val="26"/>
          <w:szCs w:val="26"/>
        </w:rPr>
      </w:pPr>
      <w:r w:rsidRPr="00216B99">
        <w:t xml:space="preserve">Należy podkreślić, że </w:t>
      </w:r>
      <w:r w:rsidRPr="00B11FED">
        <w:t>SWL</w:t>
      </w:r>
      <w:r w:rsidRPr="00216B99">
        <w:t xml:space="preserve"> realizuje również Wojewódzki Program Rozwoju Zróżnicowanych Form Wspieranego Zatrudnienia oraz Przedsiębiorczości Społecznej Dostosowanych do Potrzeb Osób z Niepełnosprawnościami, w tym z Zaburzeniami Psychicznymi</w:t>
      </w:r>
      <w:r w:rsidRPr="00740100">
        <w:rPr>
          <w:rFonts w:eastAsia="Aptos" w:cs="Calibri"/>
          <w:kern w:val="0"/>
          <w:sz w:val="26"/>
          <w:szCs w:val="26"/>
        </w:rPr>
        <w:t>.</w:t>
      </w:r>
    </w:p>
    <w:p w14:paraId="2D177F8C" w14:textId="49AC41C1" w:rsidR="00E22DCF" w:rsidRPr="00740100" w:rsidRDefault="003E7EB0" w:rsidP="00740100">
      <w:pPr>
        <w:pStyle w:val="Nagwek1"/>
        <w:rPr>
          <w:rFonts w:eastAsia="Aptos"/>
        </w:rPr>
      </w:pPr>
      <w:bookmarkStart w:id="5" w:name="_Toc210649762"/>
      <w:r>
        <w:rPr>
          <w:rFonts w:ascii="Abadi" w:eastAsia="Aptos" w:hAnsi="Abadi" w:cs="Times New Roman"/>
        </w:rPr>
        <w:t>CZ</w:t>
      </w:r>
      <w:r>
        <w:rPr>
          <w:rFonts w:eastAsia="Aptos"/>
        </w:rPr>
        <w:t>ĘŚĆ DIAGNOSTYCZNA</w:t>
      </w:r>
      <w:bookmarkEnd w:id="5"/>
    </w:p>
    <w:p w14:paraId="46B390B6" w14:textId="0BDB259B" w:rsidR="00E605CF" w:rsidRDefault="00E605CF" w:rsidP="00740100">
      <w:pPr>
        <w:pStyle w:val="Nagwek2"/>
        <w:rPr>
          <w:rFonts w:ascii="Abadi" w:eastAsia="Aptos" w:hAnsi="Abadi" w:cs="Helvetica-Bold"/>
          <w:b/>
          <w:bCs/>
          <w:color w:val="000099"/>
          <w:kern w:val="0"/>
          <w:szCs w:val="28"/>
        </w:rPr>
      </w:pPr>
      <w:bookmarkStart w:id="6" w:name="_Toc210649763"/>
      <w:r w:rsidRPr="00E605CF">
        <w:rPr>
          <w:rFonts w:eastAsia="Aptos"/>
        </w:rPr>
        <w:t>Osoby z niepe</w:t>
      </w:r>
      <w:r w:rsidRPr="00E605CF">
        <w:rPr>
          <w:rFonts w:ascii="Calibri" w:eastAsia="Aptos" w:hAnsi="Calibri" w:cs="Calibri"/>
        </w:rPr>
        <w:t>ł</w:t>
      </w:r>
      <w:r w:rsidRPr="00E605CF">
        <w:rPr>
          <w:rFonts w:eastAsia="Aptos"/>
        </w:rPr>
        <w:t>nosprawno</w:t>
      </w:r>
      <w:r w:rsidRPr="00E605CF">
        <w:rPr>
          <w:rFonts w:ascii="Calibri" w:eastAsia="Aptos" w:hAnsi="Calibri" w:cs="Calibri"/>
        </w:rPr>
        <w:t>ś</w:t>
      </w:r>
      <w:r w:rsidRPr="00E605CF">
        <w:rPr>
          <w:rFonts w:eastAsia="Aptos"/>
        </w:rPr>
        <w:t>ciami w populacji mieszka</w:t>
      </w:r>
      <w:r w:rsidRPr="00E605CF">
        <w:rPr>
          <w:rFonts w:ascii="Calibri" w:eastAsia="Aptos" w:hAnsi="Calibri" w:cs="Calibri"/>
        </w:rPr>
        <w:t>ń</w:t>
      </w:r>
      <w:r w:rsidRPr="00E605CF">
        <w:rPr>
          <w:rFonts w:eastAsia="Aptos"/>
        </w:rPr>
        <w:t>c</w:t>
      </w:r>
      <w:r w:rsidRPr="00E605CF">
        <w:rPr>
          <w:rFonts w:eastAsia="Aptos" w:cs="Abadi"/>
        </w:rPr>
        <w:t>ó</w:t>
      </w:r>
      <w:r w:rsidRPr="00E605CF">
        <w:rPr>
          <w:rFonts w:eastAsia="Aptos"/>
        </w:rPr>
        <w:t>w województwa lubelskiego</w:t>
      </w:r>
      <w:bookmarkEnd w:id="6"/>
      <w:r w:rsidRPr="00E605CF">
        <w:rPr>
          <w:rFonts w:ascii="Abadi" w:eastAsia="Aptos" w:hAnsi="Abadi" w:cs="Helvetica-Bold"/>
          <w:b/>
          <w:bCs/>
          <w:color w:val="000099"/>
          <w:kern w:val="0"/>
          <w:szCs w:val="28"/>
        </w:rPr>
        <w:t xml:space="preserve"> </w:t>
      </w:r>
    </w:p>
    <w:p w14:paraId="7A0EF7B5" w14:textId="1BC35873" w:rsidR="00395DAE" w:rsidRPr="00395DAE" w:rsidRDefault="00395DAE" w:rsidP="00216B99">
      <w:pPr>
        <w:rPr>
          <w:lang w:eastAsia="pl-PL"/>
        </w:rPr>
      </w:pPr>
      <w:r w:rsidRPr="00395DAE">
        <w:rPr>
          <w:lang w:eastAsia="pl-PL"/>
        </w:rPr>
        <w:t xml:space="preserve">Osoby z niepełnosprawnościami stanowią istotną część </w:t>
      </w:r>
      <w:r w:rsidR="00F57DC6">
        <w:rPr>
          <w:lang w:eastAsia="pl-PL"/>
        </w:rPr>
        <w:t>mieszkańców</w:t>
      </w:r>
      <w:r w:rsidRPr="00395DAE">
        <w:rPr>
          <w:lang w:eastAsia="pl-PL"/>
        </w:rPr>
        <w:t xml:space="preserve"> województwa lubelskiego, a ich potrzeby i </w:t>
      </w:r>
      <w:r w:rsidR="00F57DC6">
        <w:rPr>
          <w:lang w:eastAsia="pl-PL"/>
        </w:rPr>
        <w:t>oczekiwania</w:t>
      </w:r>
      <w:r w:rsidRPr="00395DAE">
        <w:rPr>
          <w:lang w:eastAsia="pl-PL"/>
        </w:rPr>
        <w:t xml:space="preserve"> mają bezpośredni wpływ na kształtowanie lokalnej polityki społecznej</w:t>
      </w:r>
      <w:r w:rsidR="00F57DC6">
        <w:rPr>
          <w:lang w:eastAsia="pl-PL"/>
        </w:rPr>
        <w:t xml:space="preserve"> w obszarze</w:t>
      </w:r>
      <w:r w:rsidRPr="00395DAE">
        <w:rPr>
          <w:lang w:eastAsia="pl-PL"/>
        </w:rPr>
        <w:t xml:space="preserve"> zdrow</w:t>
      </w:r>
      <w:r w:rsidR="00F57DC6">
        <w:rPr>
          <w:lang w:eastAsia="pl-PL"/>
        </w:rPr>
        <w:t xml:space="preserve">ia, </w:t>
      </w:r>
      <w:r w:rsidR="00F57DC6" w:rsidRPr="00395DAE">
        <w:rPr>
          <w:lang w:eastAsia="pl-PL"/>
        </w:rPr>
        <w:t>edukacji</w:t>
      </w:r>
      <w:r w:rsidR="00F57DC6">
        <w:rPr>
          <w:lang w:eastAsia="pl-PL"/>
        </w:rPr>
        <w:t>, zatrudnienia</w:t>
      </w:r>
      <w:r w:rsidRPr="00395DAE">
        <w:rPr>
          <w:lang w:eastAsia="pl-PL"/>
        </w:rPr>
        <w:t xml:space="preserve">. Zrozumienie skali oraz charakteru niepełnosprawności w regionie jest kluczowe dla planowania działań w </w:t>
      </w:r>
      <w:r>
        <w:rPr>
          <w:lang w:eastAsia="pl-PL"/>
        </w:rPr>
        <w:t> </w:t>
      </w:r>
      <w:r w:rsidRPr="00395DAE">
        <w:rPr>
          <w:lang w:eastAsia="pl-PL"/>
        </w:rPr>
        <w:t>zakresie dostępności usług publicznych i wsparcia społecznego.</w:t>
      </w:r>
    </w:p>
    <w:p w14:paraId="015861F8" w14:textId="28E8A9D0" w:rsidR="00E22DCF" w:rsidRPr="00692C5F" w:rsidRDefault="00E22DCF" w:rsidP="00216B99">
      <w:pPr>
        <w:rPr>
          <w:lang w:eastAsia="pl-PL"/>
        </w:rPr>
      </w:pPr>
      <w:r w:rsidRPr="00692C5F">
        <w:rPr>
          <w:lang w:eastAsia="pl-PL"/>
        </w:rPr>
        <w:t>Zgodnie z wynikami Narodowego Spisu Powszechnego Ludności i Mieszkań 2021 (NSP 2021), w województwie lubelskim mieszkało 335 051 osób z niepełnosprawnościami, w tym:</w:t>
      </w:r>
    </w:p>
    <w:p w14:paraId="36B31F84" w14:textId="77777777" w:rsidR="00E22DCF" w:rsidRPr="00692C5F" w:rsidRDefault="00E22DCF" w:rsidP="005A0003">
      <w:pPr>
        <w:pStyle w:val="Akapitzlist"/>
        <w:numPr>
          <w:ilvl w:val="0"/>
          <w:numId w:val="25"/>
        </w:numPr>
        <w:rPr>
          <w:lang w:eastAsia="pl-PL"/>
        </w:rPr>
      </w:pPr>
      <w:bookmarkStart w:id="7" w:name="_Hlk203720543"/>
      <w:r w:rsidRPr="00BE4C7A">
        <w:rPr>
          <w:lang w:eastAsia="pl-PL"/>
        </w:rPr>
        <w:t xml:space="preserve">197 506 </w:t>
      </w:r>
      <w:r w:rsidRPr="00692C5F">
        <w:rPr>
          <w:lang w:eastAsia="pl-PL"/>
        </w:rPr>
        <w:t xml:space="preserve">osób </w:t>
      </w:r>
      <w:bookmarkEnd w:id="7"/>
      <w:r w:rsidRPr="00692C5F">
        <w:rPr>
          <w:lang w:eastAsia="pl-PL"/>
        </w:rPr>
        <w:t>z niepełnosprawnością prawną,</w:t>
      </w:r>
    </w:p>
    <w:p w14:paraId="78F7FC81" w14:textId="52AFC935" w:rsidR="00BE4C7A" w:rsidRDefault="00E22DCF" w:rsidP="005A0003">
      <w:pPr>
        <w:pStyle w:val="Akapitzlist"/>
        <w:numPr>
          <w:ilvl w:val="0"/>
          <w:numId w:val="25"/>
        </w:numPr>
        <w:rPr>
          <w:lang w:eastAsia="pl-PL"/>
        </w:rPr>
      </w:pPr>
      <w:bookmarkStart w:id="8" w:name="_Hlk203720593"/>
      <w:r w:rsidRPr="00692C5F">
        <w:rPr>
          <w:lang w:eastAsia="pl-PL"/>
        </w:rPr>
        <w:t xml:space="preserve">137 545 </w:t>
      </w:r>
      <w:bookmarkStart w:id="9" w:name="_Hlk206741473"/>
      <w:bookmarkEnd w:id="8"/>
      <w:r w:rsidRPr="00692C5F">
        <w:rPr>
          <w:lang w:eastAsia="pl-PL"/>
        </w:rPr>
        <w:t xml:space="preserve">osób z niepełnosprawnością </w:t>
      </w:r>
      <w:r w:rsidR="00BE4C7A">
        <w:rPr>
          <w:lang w:eastAsia="pl-PL"/>
        </w:rPr>
        <w:t xml:space="preserve">tylko </w:t>
      </w:r>
      <w:r w:rsidRPr="00692C5F">
        <w:rPr>
          <w:lang w:eastAsia="pl-PL"/>
        </w:rPr>
        <w:t>biologiczną</w:t>
      </w:r>
      <w:bookmarkEnd w:id="9"/>
      <w:r w:rsidR="00BE4C7A">
        <w:rPr>
          <w:lang w:eastAsia="pl-PL"/>
        </w:rPr>
        <w:t>,</w:t>
      </w:r>
    </w:p>
    <w:p w14:paraId="6B2E0140" w14:textId="77777777" w:rsidR="00BE4C7A" w:rsidRDefault="00BE4C7A" w:rsidP="005A0003">
      <w:pPr>
        <w:pStyle w:val="Akapitzlist"/>
        <w:numPr>
          <w:ilvl w:val="0"/>
          <w:numId w:val="25"/>
        </w:numPr>
        <w:rPr>
          <w:lang w:eastAsia="pl-PL"/>
        </w:rPr>
      </w:pPr>
      <w:r>
        <w:rPr>
          <w:lang w:eastAsia="pl-PL"/>
        </w:rPr>
        <w:t xml:space="preserve">124 460 </w:t>
      </w:r>
      <w:r w:rsidRPr="00BE4C7A">
        <w:rPr>
          <w:lang w:eastAsia="pl-PL"/>
        </w:rPr>
        <w:t xml:space="preserve">osób z niepełnosprawnością </w:t>
      </w:r>
      <w:r>
        <w:rPr>
          <w:lang w:eastAsia="pl-PL"/>
        </w:rPr>
        <w:t xml:space="preserve">prawną i </w:t>
      </w:r>
      <w:r w:rsidRPr="00BE4C7A">
        <w:rPr>
          <w:lang w:eastAsia="pl-PL"/>
        </w:rPr>
        <w:t>biologiczną</w:t>
      </w:r>
      <w:r>
        <w:rPr>
          <w:lang w:eastAsia="pl-PL"/>
        </w:rPr>
        <w:t>,</w:t>
      </w:r>
    </w:p>
    <w:p w14:paraId="10CCDC2E" w14:textId="741B1690" w:rsidR="00E22DCF" w:rsidRPr="00692C5F" w:rsidRDefault="00BE4C7A" w:rsidP="005A0003">
      <w:pPr>
        <w:pStyle w:val="Akapitzlist"/>
        <w:numPr>
          <w:ilvl w:val="0"/>
          <w:numId w:val="25"/>
        </w:numPr>
        <w:rPr>
          <w:lang w:eastAsia="pl-PL"/>
        </w:rPr>
      </w:pPr>
      <w:r>
        <w:rPr>
          <w:lang w:eastAsia="pl-PL"/>
        </w:rPr>
        <w:t xml:space="preserve">73 046 </w:t>
      </w:r>
      <w:r w:rsidRPr="00BE4C7A">
        <w:rPr>
          <w:lang w:eastAsia="pl-PL"/>
        </w:rPr>
        <w:t xml:space="preserve">osób z niepełnosprawnością </w:t>
      </w:r>
      <w:r>
        <w:rPr>
          <w:lang w:eastAsia="pl-PL"/>
        </w:rPr>
        <w:t xml:space="preserve">tylko </w:t>
      </w:r>
      <w:r w:rsidRPr="00BE4C7A">
        <w:rPr>
          <w:lang w:eastAsia="pl-PL"/>
        </w:rPr>
        <w:t>prawną</w:t>
      </w:r>
      <w:r w:rsidR="00E22DCF" w:rsidRPr="00692C5F">
        <w:rPr>
          <w:lang w:eastAsia="pl-PL"/>
        </w:rPr>
        <w:t>.</w:t>
      </w:r>
    </w:p>
    <w:p w14:paraId="1E278BC2" w14:textId="77777777" w:rsidR="00E22DCF" w:rsidRPr="00692C5F" w:rsidRDefault="00E22DCF" w:rsidP="00216B99">
      <w:pPr>
        <w:rPr>
          <w:lang w:eastAsia="pl-PL"/>
        </w:rPr>
      </w:pPr>
      <w:r w:rsidRPr="00692C5F">
        <w:rPr>
          <w:lang w:eastAsia="pl-PL"/>
        </w:rPr>
        <w:t>Ta grupa osób stanowiła </w:t>
      </w:r>
      <w:r w:rsidRPr="00692C5F">
        <w:rPr>
          <w:b/>
          <w:bCs/>
          <w:lang w:eastAsia="pl-PL"/>
        </w:rPr>
        <w:t>16,95% ogółu mieszkańców regionu</w:t>
      </w:r>
      <w:r w:rsidRPr="00692C5F">
        <w:rPr>
          <w:lang w:eastAsia="pl-PL"/>
        </w:rPr>
        <w:t>, którego populacja wynosiła wówczas </w:t>
      </w:r>
      <w:r w:rsidRPr="00692C5F">
        <w:rPr>
          <w:b/>
          <w:bCs/>
          <w:lang w:eastAsia="pl-PL"/>
        </w:rPr>
        <w:t>1 976 492 osoby</w:t>
      </w:r>
      <w:r w:rsidRPr="00692C5F">
        <w:rPr>
          <w:lang w:eastAsia="pl-PL"/>
        </w:rPr>
        <w:t>.</w:t>
      </w:r>
    </w:p>
    <w:p w14:paraId="6E294A0C" w14:textId="77777777" w:rsidR="00E22DCF" w:rsidRPr="00692C5F" w:rsidRDefault="00E22DCF" w:rsidP="00216B99">
      <w:pPr>
        <w:rPr>
          <w:lang w:eastAsia="pl-PL"/>
        </w:rPr>
      </w:pPr>
      <w:r w:rsidRPr="00692C5F">
        <w:rPr>
          <w:lang w:eastAsia="pl-PL"/>
        </w:rPr>
        <w:t>W porównaniu do danych z </w:t>
      </w:r>
      <w:r w:rsidRPr="00692C5F">
        <w:rPr>
          <w:b/>
          <w:bCs/>
          <w:lang w:eastAsia="pl-PL"/>
        </w:rPr>
        <w:t>NSP 2011</w:t>
      </w:r>
      <w:r w:rsidRPr="00692C5F">
        <w:rPr>
          <w:lang w:eastAsia="pl-PL"/>
        </w:rPr>
        <w:t>, kiedy odsetek osób z  niepełnosprawnością wynosił </w:t>
      </w:r>
      <w:r w:rsidRPr="00692C5F">
        <w:rPr>
          <w:b/>
          <w:bCs/>
          <w:lang w:eastAsia="pl-PL"/>
        </w:rPr>
        <w:t>14,33%</w:t>
      </w:r>
      <w:r w:rsidRPr="00692C5F">
        <w:rPr>
          <w:lang w:eastAsia="pl-PL"/>
        </w:rPr>
        <w:t>, oznacza to wzrost o </w:t>
      </w:r>
      <w:r w:rsidRPr="00692C5F">
        <w:rPr>
          <w:b/>
          <w:bCs/>
          <w:lang w:eastAsia="pl-PL"/>
        </w:rPr>
        <w:t>2,62 punktu procentowego</w:t>
      </w:r>
      <w:r w:rsidRPr="00692C5F">
        <w:rPr>
          <w:lang w:eastAsia="pl-PL"/>
        </w:rPr>
        <w:t> w ciągu dekady. Choć zmiana ta jest nieco wyższa niż średnia krajowa (</w:t>
      </w:r>
      <w:r w:rsidRPr="00692C5F">
        <w:rPr>
          <w:b/>
          <w:bCs/>
          <w:lang w:eastAsia="pl-PL"/>
        </w:rPr>
        <w:t>2,52 pp</w:t>
      </w:r>
      <w:r w:rsidRPr="00692C5F">
        <w:rPr>
          <w:lang w:eastAsia="pl-PL"/>
        </w:rPr>
        <w:t>), to </w:t>
      </w:r>
      <w:r w:rsidRPr="00692C5F">
        <w:rPr>
          <w:b/>
          <w:bCs/>
          <w:lang w:eastAsia="pl-PL"/>
        </w:rPr>
        <w:t>5 województw odnotowało większy wzrost</w:t>
      </w:r>
      <w:r w:rsidRPr="00692C5F">
        <w:rPr>
          <w:lang w:eastAsia="pl-PL"/>
        </w:rPr>
        <w:t>, a  największy przyrost dotyczy województwa świętokrzyskiego.</w:t>
      </w:r>
    </w:p>
    <w:p w14:paraId="410A8D85" w14:textId="4BF1A46B" w:rsidR="00E22DCF" w:rsidRPr="00692C5F" w:rsidRDefault="00E22DCF" w:rsidP="00216B99">
      <w:pPr>
        <w:rPr>
          <w:lang w:eastAsia="pl-PL"/>
        </w:rPr>
      </w:pPr>
      <w:r w:rsidRPr="00692C5F">
        <w:rPr>
          <w:lang w:eastAsia="pl-PL"/>
        </w:rPr>
        <w:t>W skali kraju udział osób z niepełnosprawnością wzrósł z </w:t>
      </w:r>
      <w:r w:rsidRPr="00692C5F">
        <w:rPr>
          <w:b/>
          <w:bCs/>
          <w:lang w:eastAsia="pl-PL"/>
        </w:rPr>
        <w:t>12,20% w 2011 roku</w:t>
      </w:r>
      <w:r w:rsidRPr="00692C5F">
        <w:rPr>
          <w:lang w:eastAsia="pl-PL"/>
        </w:rPr>
        <w:t> do </w:t>
      </w:r>
      <w:r w:rsidRPr="00692C5F">
        <w:rPr>
          <w:b/>
          <w:bCs/>
          <w:lang w:eastAsia="pl-PL"/>
        </w:rPr>
        <w:t xml:space="preserve">14,72% w </w:t>
      </w:r>
      <w:r w:rsidR="00216B99">
        <w:rPr>
          <w:b/>
          <w:bCs/>
          <w:lang w:eastAsia="pl-PL"/>
        </w:rPr>
        <w:t> </w:t>
      </w:r>
      <w:r w:rsidRPr="00692C5F">
        <w:rPr>
          <w:b/>
          <w:bCs/>
          <w:lang w:eastAsia="pl-PL"/>
        </w:rPr>
        <w:t>2021 roku</w:t>
      </w:r>
      <w:r w:rsidRPr="00692C5F">
        <w:rPr>
          <w:lang w:eastAsia="pl-PL"/>
        </w:rPr>
        <w:t>. Na tle pozostałych regionów, województwo lubelskie uplasowało się pod względem udziału tej grupy na </w:t>
      </w:r>
      <w:r w:rsidRPr="00692C5F">
        <w:rPr>
          <w:b/>
          <w:bCs/>
          <w:lang w:eastAsia="pl-PL"/>
        </w:rPr>
        <w:t>14. miejscu w  kraju</w:t>
      </w:r>
      <w:r w:rsidRPr="00692C5F">
        <w:rPr>
          <w:lang w:eastAsia="pl-PL"/>
        </w:rPr>
        <w:t>.</w:t>
      </w:r>
    </w:p>
    <w:p w14:paraId="604141E5" w14:textId="30238FF1" w:rsidR="00E22DCF" w:rsidRPr="00692C5F" w:rsidRDefault="00395DAE" w:rsidP="00216B99">
      <w:pPr>
        <w:rPr>
          <w:lang w:eastAsia="pl-PL"/>
        </w:rPr>
      </w:pPr>
      <w:r>
        <w:rPr>
          <w:lang w:eastAsia="pl-PL"/>
        </w:rPr>
        <w:t>Zaobserwowana</w:t>
      </w:r>
      <w:r w:rsidR="00E22DCF" w:rsidRPr="00692C5F">
        <w:rPr>
          <w:lang w:eastAsia="pl-PL"/>
        </w:rPr>
        <w:t xml:space="preserve"> tendencja wzrostowa może </w:t>
      </w:r>
      <w:r>
        <w:rPr>
          <w:lang w:eastAsia="pl-PL"/>
        </w:rPr>
        <w:t>wynikać z</w:t>
      </w:r>
      <w:r w:rsidR="00E22DCF" w:rsidRPr="00692C5F">
        <w:rPr>
          <w:lang w:eastAsia="pl-PL"/>
        </w:rPr>
        <w:t xml:space="preserve"> wielu czynników, w  tym związanych z </w:t>
      </w:r>
      <w:r w:rsidR="00CA6C8D">
        <w:rPr>
          <w:lang w:eastAsia="pl-PL"/>
        </w:rPr>
        <w:t> </w:t>
      </w:r>
      <w:r w:rsidR="00E22DCF" w:rsidRPr="00692C5F">
        <w:rPr>
          <w:lang w:eastAsia="pl-PL"/>
        </w:rPr>
        <w:t xml:space="preserve">przebiegiem procesów demograficznych, takich jak starzenie się społeczeństwa, jak i </w:t>
      </w:r>
      <w:r w:rsidR="00CA6C8D">
        <w:rPr>
          <w:lang w:eastAsia="pl-PL"/>
        </w:rPr>
        <w:t> </w:t>
      </w:r>
      <w:r w:rsidR="00E22DCF" w:rsidRPr="00692C5F">
        <w:rPr>
          <w:lang w:eastAsia="pl-PL"/>
        </w:rPr>
        <w:t xml:space="preserve">większej świadomości społecznej odnośnie oceny jakości swojego zdrowia oraz </w:t>
      </w:r>
      <w:r w:rsidR="00E22DCF" w:rsidRPr="00692C5F">
        <w:rPr>
          <w:lang w:eastAsia="pl-PL"/>
        </w:rPr>
        <w:lastRenderedPageBreak/>
        <w:t xml:space="preserve">skuteczniejszego identyfikowania i  zgłaszania potrzeby uzyskania orzeczenia o </w:t>
      </w:r>
      <w:r w:rsidR="00CA6C8D">
        <w:rPr>
          <w:lang w:eastAsia="pl-PL"/>
        </w:rPr>
        <w:t> </w:t>
      </w:r>
      <w:r w:rsidR="00E22DCF" w:rsidRPr="00692C5F">
        <w:rPr>
          <w:lang w:eastAsia="pl-PL"/>
        </w:rPr>
        <w:t>niepełnosprawności. Dane te mają istotne znaczenie dla planowania działań w obszarze polityki społecznej, zdrowotnej, edukacyjnej</w:t>
      </w:r>
      <w:r w:rsidR="00F57DC6">
        <w:rPr>
          <w:lang w:eastAsia="pl-PL"/>
        </w:rPr>
        <w:t>, zatrudnieniowej</w:t>
      </w:r>
      <w:r w:rsidR="00E22DCF" w:rsidRPr="00692C5F">
        <w:rPr>
          <w:lang w:eastAsia="pl-PL"/>
        </w:rPr>
        <w:t xml:space="preserve"> oraz dostępności usług publicznych.</w:t>
      </w:r>
    </w:p>
    <w:p w14:paraId="5F7EBAAD" w14:textId="5F55D808" w:rsidR="00C454ED" w:rsidRPr="00C454ED" w:rsidRDefault="00C454ED" w:rsidP="00216B99">
      <w:pPr>
        <w:rPr>
          <w:rFonts w:eastAsia="Aptos"/>
        </w:rPr>
      </w:pPr>
      <w:r w:rsidRPr="00C454ED">
        <w:rPr>
          <w:rFonts w:eastAsia="Aptos"/>
        </w:rPr>
        <w:t xml:space="preserve">Na terenie województwa lubelskiego występuje znaczące zróżnicowanie liczby osób z </w:t>
      </w:r>
      <w:r w:rsidR="0028673B">
        <w:rPr>
          <w:rFonts w:eastAsia="Aptos"/>
        </w:rPr>
        <w:t> </w:t>
      </w:r>
      <w:r w:rsidRPr="00C454ED">
        <w:rPr>
          <w:rFonts w:eastAsia="Aptos"/>
        </w:rPr>
        <w:t xml:space="preserve">niepełnosprawnościami pomiędzy poszczególnymi powiatami. Skalę oraz charakter tych różnic przedstawiają dane pochodzące z Narodowego Spisu Powszechnego Ludności i </w:t>
      </w:r>
      <w:r w:rsidR="00CA6C8D">
        <w:rPr>
          <w:rFonts w:eastAsia="Aptos"/>
        </w:rPr>
        <w:t> </w:t>
      </w:r>
      <w:r w:rsidRPr="00C454ED">
        <w:rPr>
          <w:rFonts w:eastAsia="Aptos"/>
        </w:rPr>
        <w:t xml:space="preserve">Mieszkań 2021, zaprezentowane w poniższej tabeli. Dane zostały uporządkowane według malejącego odsetka osób z niepełnosprawnością w populacji danego powiatu, co umożliwia identyfikację jednostek samorządu terytorialnego o </w:t>
      </w:r>
      <w:r>
        <w:rPr>
          <w:rFonts w:eastAsia="Aptos"/>
        </w:rPr>
        <w:t> </w:t>
      </w:r>
      <w:r w:rsidRPr="00C454ED">
        <w:rPr>
          <w:rFonts w:eastAsia="Aptos"/>
        </w:rPr>
        <w:t>najwyższym poziomie występowania niepełnosprawności.</w:t>
      </w:r>
    </w:p>
    <w:p w14:paraId="4E3F2A05" w14:textId="560CF2F4" w:rsidR="00C454ED" w:rsidRPr="00692C5F" w:rsidRDefault="00C454ED" w:rsidP="00216B99">
      <w:pPr>
        <w:rPr>
          <w:rFonts w:eastAsia="Aptos"/>
        </w:rPr>
      </w:pPr>
      <w:r w:rsidRPr="00C454ED">
        <w:rPr>
          <w:rFonts w:eastAsia="Aptos"/>
        </w:rPr>
        <w:t xml:space="preserve">Dla celów porównawczych w zestawieniu uwzględniono również wartości dla całego województwa lubelskiego oraz dla Polski. </w:t>
      </w:r>
      <w:r w:rsidR="00B42BAF">
        <w:rPr>
          <w:rFonts w:eastAsia="Aptos"/>
        </w:rPr>
        <w:t>Poniższe zestawienie</w:t>
      </w:r>
      <w:r w:rsidR="0028673B">
        <w:rPr>
          <w:rFonts w:eastAsia="Aptos"/>
        </w:rPr>
        <w:t xml:space="preserve"> przedstawia</w:t>
      </w:r>
      <w:r w:rsidRPr="00C454ED">
        <w:rPr>
          <w:rFonts w:eastAsia="Aptos"/>
        </w:rPr>
        <w:t xml:space="preserve"> dane lokalne w </w:t>
      </w:r>
      <w:r>
        <w:rPr>
          <w:rFonts w:eastAsia="Aptos"/>
        </w:rPr>
        <w:t> </w:t>
      </w:r>
      <w:r w:rsidRPr="00C454ED">
        <w:rPr>
          <w:rFonts w:eastAsia="Aptos"/>
        </w:rPr>
        <w:t>szerszym kontekście regionalnym i krajowym</w:t>
      </w:r>
      <w:r>
        <w:rPr>
          <w:rFonts w:eastAsia="Aptos"/>
        </w:rPr>
        <w:t>,</w:t>
      </w:r>
      <w:r w:rsidRPr="00C454ED">
        <w:rPr>
          <w:rFonts w:eastAsia="Aptos"/>
        </w:rPr>
        <w:t xml:space="preserve"> </w:t>
      </w:r>
      <w:r>
        <w:rPr>
          <w:rFonts w:eastAsia="Aptos"/>
        </w:rPr>
        <w:t>co umożliwia</w:t>
      </w:r>
      <w:r w:rsidRPr="00C454ED">
        <w:rPr>
          <w:rFonts w:eastAsia="Aptos"/>
        </w:rPr>
        <w:t xml:space="preserve"> ocenę, czy dany powiat charakteryzuje się ponadprzeciętnym, przeciętnym czy poniżej przeciętnym poziomem występowania niepełnosprawności.</w:t>
      </w:r>
    </w:p>
    <w:p w14:paraId="1599F88C" w14:textId="7FF417EF" w:rsidR="00740100" w:rsidRDefault="00740100" w:rsidP="00C27BAB">
      <w:pPr>
        <w:pStyle w:val="Nazwatabeli"/>
      </w:pPr>
      <w:bookmarkStart w:id="10" w:name="_Toc209770696"/>
      <w:r w:rsidRPr="007F1004">
        <w:t xml:space="preserve">Tabela </w:t>
      </w:r>
      <w:r w:rsidR="00A75DC5">
        <w:fldChar w:fldCharType="begin"/>
      </w:r>
      <w:r w:rsidR="00A75DC5">
        <w:instrText xml:space="preserve"> SEQ Tabela \* ARABIC </w:instrText>
      </w:r>
      <w:r w:rsidR="00A75DC5">
        <w:fldChar w:fldCharType="separate"/>
      </w:r>
      <w:r w:rsidR="00A75DC5">
        <w:rPr>
          <w:noProof/>
        </w:rPr>
        <w:t>1</w:t>
      </w:r>
      <w:r w:rsidR="00A75DC5">
        <w:rPr>
          <w:noProof/>
        </w:rPr>
        <w:fldChar w:fldCharType="end"/>
      </w:r>
      <w:r w:rsidRPr="007F1004">
        <w:t xml:space="preserve">. </w:t>
      </w:r>
      <w:r w:rsidR="005B6998" w:rsidRPr="007F1004">
        <w:t>Liczba i odsetek osób z niepełnosprawnościami w powiatach województwa lubelskiego na tle regionu i kraju</w:t>
      </w:r>
      <w:r w:rsidRPr="007F1004">
        <w:t>.</w:t>
      </w:r>
      <w:bookmarkEnd w:id="10"/>
    </w:p>
    <w:tbl>
      <w:tblPr>
        <w:tblStyle w:val="Tabela-Siatka1"/>
        <w:tblW w:w="9067" w:type="dxa"/>
        <w:tblLayout w:type="fixed"/>
        <w:tblLook w:val="04A0" w:firstRow="1" w:lastRow="0" w:firstColumn="1" w:lastColumn="0" w:noHBand="0" w:noVBand="1"/>
      </w:tblPr>
      <w:tblGrid>
        <w:gridCol w:w="2689"/>
        <w:gridCol w:w="2551"/>
        <w:gridCol w:w="1985"/>
        <w:gridCol w:w="1842"/>
      </w:tblGrid>
      <w:tr w:rsidR="00E22DCF" w:rsidRPr="00E605CF" w14:paraId="0A19394B" w14:textId="77777777" w:rsidTr="007A405B">
        <w:trPr>
          <w:trHeight w:val="319"/>
          <w:tblHeader/>
        </w:trPr>
        <w:tc>
          <w:tcPr>
            <w:tcW w:w="2689" w:type="dxa"/>
            <w:shd w:val="clear" w:color="auto" w:fill="156082" w:themeFill="accent1"/>
            <w:noWrap/>
            <w:hideMark/>
          </w:tcPr>
          <w:p w14:paraId="2E909602" w14:textId="7C6613D1" w:rsidR="00E22DCF" w:rsidRPr="007F1004" w:rsidRDefault="00395DAE" w:rsidP="00740100">
            <w:pPr>
              <w:jc w:val="center"/>
              <w:rPr>
                <w:rFonts w:eastAsia="Times New Roman" w:cs="Calibri"/>
                <w:color w:val="FFFFFF" w:themeColor="background1"/>
                <w:kern w:val="0"/>
                <w:sz w:val="24"/>
                <w:szCs w:val="24"/>
                <w:lang w:eastAsia="pl-PL"/>
                <w14:ligatures w14:val="none"/>
              </w:rPr>
            </w:pPr>
            <w:r w:rsidRPr="007F1004">
              <w:rPr>
                <w:rFonts w:eastAsia="Times New Roman" w:cs="Calibri"/>
                <w:color w:val="FFFFFF" w:themeColor="background1"/>
                <w:kern w:val="0"/>
                <w:sz w:val="24"/>
                <w:szCs w:val="24"/>
                <w:lang w:eastAsia="pl-PL"/>
                <w14:ligatures w14:val="none"/>
              </w:rPr>
              <w:t>Obszar administracyjny</w:t>
            </w:r>
          </w:p>
        </w:tc>
        <w:tc>
          <w:tcPr>
            <w:tcW w:w="2551" w:type="dxa"/>
            <w:shd w:val="clear" w:color="auto" w:fill="156082" w:themeFill="accent1"/>
            <w:noWrap/>
            <w:hideMark/>
          </w:tcPr>
          <w:p w14:paraId="7BD78C96" w14:textId="0AC3B30F" w:rsidR="00E22DCF" w:rsidRPr="007F1004" w:rsidRDefault="00395DAE" w:rsidP="00740100">
            <w:pPr>
              <w:jc w:val="center"/>
              <w:rPr>
                <w:rFonts w:eastAsia="Times New Roman" w:cs="Calibri"/>
                <w:color w:val="FFFFFF" w:themeColor="background1"/>
                <w:kern w:val="0"/>
                <w:sz w:val="24"/>
                <w:szCs w:val="24"/>
                <w:lang w:eastAsia="pl-PL"/>
                <w14:ligatures w14:val="none"/>
              </w:rPr>
            </w:pPr>
            <w:r w:rsidRPr="007F1004">
              <w:rPr>
                <w:rFonts w:eastAsia="Times New Roman" w:cs="Calibri"/>
                <w:color w:val="FFFFFF" w:themeColor="background1"/>
                <w:kern w:val="0"/>
                <w:sz w:val="24"/>
                <w:szCs w:val="24"/>
                <w:lang w:eastAsia="pl-PL"/>
                <w14:ligatures w14:val="none"/>
              </w:rPr>
              <w:t>Liczba OzN</w:t>
            </w:r>
          </w:p>
        </w:tc>
        <w:tc>
          <w:tcPr>
            <w:tcW w:w="1985" w:type="dxa"/>
            <w:shd w:val="clear" w:color="auto" w:fill="156082" w:themeFill="accent1"/>
            <w:noWrap/>
            <w:hideMark/>
          </w:tcPr>
          <w:p w14:paraId="173949BC" w14:textId="204D106F" w:rsidR="00E22DCF" w:rsidRPr="007F1004" w:rsidRDefault="00395DAE" w:rsidP="00740100">
            <w:pPr>
              <w:jc w:val="center"/>
              <w:rPr>
                <w:rFonts w:eastAsia="Times New Roman" w:cs="Calibri"/>
                <w:color w:val="FFFFFF" w:themeColor="background1"/>
                <w:kern w:val="0"/>
                <w:sz w:val="24"/>
                <w:szCs w:val="24"/>
                <w:lang w:eastAsia="pl-PL"/>
                <w14:ligatures w14:val="none"/>
              </w:rPr>
            </w:pPr>
            <w:r w:rsidRPr="007F1004">
              <w:rPr>
                <w:rFonts w:eastAsia="Times New Roman" w:cs="Calibri"/>
                <w:color w:val="FFFFFF" w:themeColor="background1"/>
                <w:kern w:val="0"/>
                <w:sz w:val="24"/>
                <w:szCs w:val="24"/>
                <w:lang w:eastAsia="pl-PL"/>
                <w14:ligatures w14:val="none"/>
              </w:rPr>
              <w:t>Liczba mieszkańców</w:t>
            </w:r>
          </w:p>
        </w:tc>
        <w:tc>
          <w:tcPr>
            <w:tcW w:w="1842" w:type="dxa"/>
            <w:shd w:val="clear" w:color="auto" w:fill="156082" w:themeFill="accent1"/>
            <w:noWrap/>
            <w:hideMark/>
          </w:tcPr>
          <w:p w14:paraId="0BCE72DD" w14:textId="1ECDBD9C" w:rsidR="00E22DCF" w:rsidRPr="007F1004" w:rsidRDefault="00395DAE" w:rsidP="00740100">
            <w:pPr>
              <w:jc w:val="center"/>
              <w:rPr>
                <w:rFonts w:eastAsia="Times New Roman" w:cs="Calibri"/>
                <w:color w:val="FFFFFF" w:themeColor="background1"/>
                <w:kern w:val="0"/>
                <w:sz w:val="24"/>
                <w:szCs w:val="24"/>
                <w:lang w:eastAsia="pl-PL"/>
                <w14:ligatures w14:val="none"/>
              </w:rPr>
            </w:pPr>
            <w:r w:rsidRPr="007F1004">
              <w:rPr>
                <w:rFonts w:eastAsia="Times New Roman" w:cs="Calibri"/>
                <w:color w:val="FFFFFF" w:themeColor="background1"/>
                <w:kern w:val="0"/>
                <w:sz w:val="24"/>
                <w:szCs w:val="24"/>
                <w:lang w:eastAsia="pl-PL"/>
                <w14:ligatures w14:val="none"/>
              </w:rPr>
              <w:t xml:space="preserve">Odsetek OzN </w:t>
            </w:r>
          </w:p>
        </w:tc>
      </w:tr>
      <w:tr w:rsidR="00E22DCF" w:rsidRPr="00E605CF" w14:paraId="0AF6DC9F" w14:textId="77777777" w:rsidTr="007A405B">
        <w:trPr>
          <w:trHeight w:val="319"/>
        </w:trPr>
        <w:tc>
          <w:tcPr>
            <w:tcW w:w="2689" w:type="dxa"/>
            <w:noWrap/>
            <w:hideMark/>
          </w:tcPr>
          <w:p w14:paraId="04B79DC9"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chełmski</w:t>
            </w:r>
          </w:p>
        </w:tc>
        <w:tc>
          <w:tcPr>
            <w:tcW w:w="2551" w:type="dxa"/>
            <w:noWrap/>
            <w:hideMark/>
          </w:tcPr>
          <w:p w14:paraId="132CC99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14 135</w:t>
            </w:r>
          </w:p>
        </w:tc>
        <w:tc>
          <w:tcPr>
            <w:tcW w:w="1985" w:type="dxa"/>
            <w:noWrap/>
            <w:hideMark/>
          </w:tcPr>
          <w:p w14:paraId="383E67B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72 212</w:t>
            </w:r>
          </w:p>
        </w:tc>
        <w:tc>
          <w:tcPr>
            <w:tcW w:w="1842" w:type="dxa"/>
            <w:noWrap/>
            <w:hideMark/>
          </w:tcPr>
          <w:p w14:paraId="4D1DCAB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19,57</w:t>
            </w:r>
          </w:p>
        </w:tc>
      </w:tr>
      <w:tr w:rsidR="00E22DCF" w:rsidRPr="00E605CF" w14:paraId="47E06D9D" w14:textId="77777777" w:rsidTr="007A405B">
        <w:trPr>
          <w:trHeight w:val="319"/>
        </w:trPr>
        <w:tc>
          <w:tcPr>
            <w:tcW w:w="2689" w:type="dxa"/>
            <w:noWrap/>
            <w:hideMark/>
          </w:tcPr>
          <w:p w14:paraId="3B7A893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hrubieszowski</w:t>
            </w:r>
          </w:p>
        </w:tc>
        <w:tc>
          <w:tcPr>
            <w:tcW w:w="2551" w:type="dxa"/>
            <w:noWrap/>
            <w:hideMark/>
          </w:tcPr>
          <w:p w14:paraId="66EDF6F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10 937</w:t>
            </w:r>
          </w:p>
        </w:tc>
        <w:tc>
          <w:tcPr>
            <w:tcW w:w="1985" w:type="dxa"/>
            <w:noWrap/>
            <w:hideMark/>
          </w:tcPr>
          <w:p w14:paraId="522742B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56 643</w:t>
            </w:r>
          </w:p>
        </w:tc>
        <w:tc>
          <w:tcPr>
            <w:tcW w:w="1842" w:type="dxa"/>
            <w:noWrap/>
            <w:hideMark/>
          </w:tcPr>
          <w:p w14:paraId="4737EF34"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19,31</w:t>
            </w:r>
          </w:p>
        </w:tc>
      </w:tr>
      <w:tr w:rsidR="00E22DCF" w:rsidRPr="00E605CF" w14:paraId="6E44D8C1" w14:textId="77777777" w:rsidTr="007A405B">
        <w:trPr>
          <w:trHeight w:val="319"/>
        </w:trPr>
        <w:tc>
          <w:tcPr>
            <w:tcW w:w="2689" w:type="dxa"/>
            <w:noWrap/>
            <w:hideMark/>
          </w:tcPr>
          <w:p w14:paraId="07DA041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kraśnicki</w:t>
            </w:r>
          </w:p>
        </w:tc>
        <w:tc>
          <w:tcPr>
            <w:tcW w:w="2551" w:type="dxa"/>
            <w:noWrap/>
            <w:hideMark/>
          </w:tcPr>
          <w:p w14:paraId="51DAC675"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16 517</w:t>
            </w:r>
          </w:p>
        </w:tc>
        <w:tc>
          <w:tcPr>
            <w:tcW w:w="1985" w:type="dxa"/>
            <w:noWrap/>
            <w:hideMark/>
          </w:tcPr>
          <w:p w14:paraId="50FC5EE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86 357</w:t>
            </w:r>
          </w:p>
        </w:tc>
        <w:tc>
          <w:tcPr>
            <w:tcW w:w="1842" w:type="dxa"/>
            <w:noWrap/>
            <w:hideMark/>
          </w:tcPr>
          <w:p w14:paraId="7CD0B88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19,13</w:t>
            </w:r>
          </w:p>
        </w:tc>
      </w:tr>
      <w:tr w:rsidR="00E22DCF" w:rsidRPr="00E605CF" w14:paraId="0B3C1F48" w14:textId="77777777" w:rsidTr="007A405B">
        <w:trPr>
          <w:trHeight w:val="319"/>
        </w:trPr>
        <w:tc>
          <w:tcPr>
            <w:tcW w:w="2689" w:type="dxa"/>
            <w:noWrap/>
            <w:hideMark/>
          </w:tcPr>
          <w:p w14:paraId="623C54B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puławski</w:t>
            </w:r>
          </w:p>
        </w:tc>
        <w:tc>
          <w:tcPr>
            <w:tcW w:w="2551" w:type="dxa"/>
            <w:noWrap/>
            <w:hideMark/>
          </w:tcPr>
          <w:p w14:paraId="3F8B641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20 268</w:t>
            </w:r>
          </w:p>
        </w:tc>
        <w:tc>
          <w:tcPr>
            <w:tcW w:w="1985" w:type="dxa"/>
            <w:noWrap/>
            <w:hideMark/>
          </w:tcPr>
          <w:p w14:paraId="618AF415"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106 268</w:t>
            </w:r>
          </w:p>
        </w:tc>
        <w:tc>
          <w:tcPr>
            <w:tcW w:w="1842" w:type="dxa"/>
            <w:noWrap/>
            <w:hideMark/>
          </w:tcPr>
          <w:p w14:paraId="2AC2B8E6"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19,07</w:t>
            </w:r>
          </w:p>
        </w:tc>
      </w:tr>
      <w:tr w:rsidR="00E22DCF" w:rsidRPr="00E605CF" w14:paraId="0C2D2B24" w14:textId="77777777" w:rsidTr="007A405B">
        <w:trPr>
          <w:trHeight w:val="319"/>
        </w:trPr>
        <w:tc>
          <w:tcPr>
            <w:tcW w:w="2689" w:type="dxa"/>
            <w:noWrap/>
            <w:hideMark/>
          </w:tcPr>
          <w:p w14:paraId="1C88CAD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parczewski</w:t>
            </w:r>
          </w:p>
        </w:tc>
        <w:tc>
          <w:tcPr>
            <w:tcW w:w="2551" w:type="dxa"/>
            <w:noWrap/>
            <w:hideMark/>
          </w:tcPr>
          <w:p w14:paraId="46D9C6E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6 086</w:t>
            </w:r>
          </w:p>
        </w:tc>
        <w:tc>
          <w:tcPr>
            <w:tcW w:w="1985" w:type="dxa"/>
            <w:noWrap/>
            <w:hideMark/>
          </w:tcPr>
          <w:p w14:paraId="2BB1A73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32 073</w:t>
            </w:r>
          </w:p>
        </w:tc>
        <w:tc>
          <w:tcPr>
            <w:tcW w:w="1842" w:type="dxa"/>
            <w:noWrap/>
            <w:hideMark/>
          </w:tcPr>
          <w:p w14:paraId="59682A5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18,98</w:t>
            </w:r>
          </w:p>
        </w:tc>
      </w:tr>
      <w:tr w:rsidR="00E22DCF" w:rsidRPr="00E605CF" w14:paraId="2E7F346F" w14:textId="77777777" w:rsidTr="007A405B">
        <w:trPr>
          <w:trHeight w:val="319"/>
        </w:trPr>
        <w:tc>
          <w:tcPr>
            <w:tcW w:w="2689" w:type="dxa"/>
            <w:noWrap/>
            <w:hideMark/>
          </w:tcPr>
          <w:p w14:paraId="3BDCCE4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włodawski</w:t>
            </w:r>
          </w:p>
        </w:tc>
        <w:tc>
          <w:tcPr>
            <w:tcW w:w="2551" w:type="dxa"/>
            <w:noWrap/>
            <w:hideMark/>
          </w:tcPr>
          <w:p w14:paraId="20E18D1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6 588</w:t>
            </w:r>
          </w:p>
        </w:tc>
        <w:tc>
          <w:tcPr>
            <w:tcW w:w="1985" w:type="dxa"/>
            <w:noWrap/>
            <w:hideMark/>
          </w:tcPr>
          <w:p w14:paraId="07EDD63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34 884</w:t>
            </w:r>
          </w:p>
        </w:tc>
        <w:tc>
          <w:tcPr>
            <w:tcW w:w="1842" w:type="dxa"/>
            <w:noWrap/>
            <w:hideMark/>
          </w:tcPr>
          <w:p w14:paraId="4A40AED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18,89</w:t>
            </w:r>
          </w:p>
        </w:tc>
      </w:tr>
      <w:tr w:rsidR="00E22DCF" w:rsidRPr="00E605CF" w14:paraId="12A14910" w14:textId="77777777" w:rsidTr="007A405B">
        <w:trPr>
          <w:trHeight w:val="319"/>
        </w:trPr>
        <w:tc>
          <w:tcPr>
            <w:tcW w:w="2689" w:type="dxa"/>
            <w:noWrap/>
            <w:hideMark/>
          </w:tcPr>
          <w:p w14:paraId="610B5C1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krasnostawski</w:t>
            </w:r>
          </w:p>
        </w:tc>
        <w:tc>
          <w:tcPr>
            <w:tcW w:w="2551" w:type="dxa"/>
            <w:noWrap/>
            <w:hideMark/>
          </w:tcPr>
          <w:p w14:paraId="0BD9C3E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10 860</w:t>
            </w:r>
          </w:p>
        </w:tc>
        <w:tc>
          <w:tcPr>
            <w:tcW w:w="1985" w:type="dxa"/>
            <w:noWrap/>
            <w:hideMark/>
          </w:tcPr>
          <w:p w14:paraId="3C3DB9C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58 438</w:t>
            </w:r>
          </w:p>
        </w:tc>
        <w:tc>
          <w:tcPr>
            <w:tcW w:w="1842" w:type="dxa"/>
            <w:noWrap/>
            <w:hideMark/>
          </w:tcPr>
          <w:p w14:paraId="270C0179"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18,58</w:t>
            </w:r>
          </w:p>
        </w:tc>
      </w:tr>
      <w:tr w:rsidR="00E22DCF" w:rsidRPr="00E605CF" w14:paraId="5CB61783" w14:textId="77777777" w:rsidTr="007A405B">
        <w:trPr>
          <w:trHeight w:val="319"/>
        </w:trPr>
        <w:tc>
          <w:tcPr>
            <w:tcW w:w="2689" w:type="dxa"/>
            <w:noWrap/>
            <w:hideMark/>
          </w:tcPr>
          <w:p w14:paraId="507CB6F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łęczyński</w:t>
            </w:r>
          </w:p>
        </w:tc>
        <w:tc>
          <w:tcPr>
            <w:tcW w:w="2551" w:type="dxa"/>
            <w:noWrap/>
            <w:hideMark/>
          </w:tcPr>
          <w:p w14:paraId="5B83040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9 752</w:t>
            </w:r>
          </w:p>
        </w:tc>
        <w:tc>
          <w:tcPr>
            <w:tcW w:w="1985" w:type="dxa"/>
            <w:noWrap/>
            <w:hideMark/>
          </w:tcPr>
          <w:p w14:paraId="4C3D8D0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54 565</w:t>
            </w:r>
          </w:p>
        </w:tc>
        <w:tc>
          <w:tcPr>
            <w:tcW w:w="1842" w:type="dxa"/>
            <w:noWrap/>
            <w:hideMark/>
          </w:tcPr>
          <w:p w14:paraId="705735C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17,87</w:t>
            </w:r>
          </w:p>
        </w:tc>
      </w:tr>
      <w:tr w:rsidR="00E22DCF" w:rsidRPr="00E605CF" w14:paraId="0D1B5739" w14:textId="77777777" w:rsidTr="007A405B">
        <w:trPr>
          <w:trHeight w:val="319"/>
        </w:trPr>
        <w:tc>
          <w:tcPr>
            <w:tcW w:w="2689" w:type="dxa"/>
            <w:noWrap/>
            <w:hideMark/>
          </w:tcPr>
          <w:p w14:paraId="50B0D3B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radzyński</w:t>
            </w:r>
          </w:p>
        </w:tc>
        <w:tc>
          <w:tcPr>
            <w:tcW w:w="2551" w:type="dxa"/>
            <w:noWrap/>
            <w:hideMark/>
          </w:tcPr>
          <w:p w14:paraId="2AB7904A"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9 747</w:t>
            </w:r>
          </w:p>
        </w:tc>
        <w:tc>
          <w:tcPr>
            <w:tcW w:w="1985" w:type="dxa"/>
            <w:noWrap/>
            <w:hideMark/>
          </w:tcPr>
          <w:p w14:paraId="5F273B2D"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54 831</w:t>
            </w:r>
          </w:p>
        </w:tc>
        <w:tc>
          <w:tcPr>
            <w:tcW w:w="1842" w:type="dxa"/>
            <w:noWrap/>
            <w:hideMark/>
          </w:tcPr>
          <w:p w14:paraId="7F16147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17,78</w:t>
            </w:r>
          </w:p>
        </w:tc>
      </w:tr>
      <w:tr w:rsidR="00E22DCF" w:rsidRPr="00E605CF" w14:paraId="734A224A" w14:textId="77777777" w:rsidTr="007A405B">
        <w:trPr>
          <w:trHeight w:val="319"/>
        </w:trPr>
        <w:tc>
          <w:tcPr>
            <w:tcW w:w="2689" w:type="dxa"/>
            <w:noWrap/>
            <w:hideMark/>
          </w:tcPr>
          <w:p w14:paraId="6CEDD84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m. Chełm</w:t>
            </w:r>
          </w:p>
        </w:tc>
        <w:tc>
          <w:tcPr>
            <w:tcW w:w="2551" w:type="dxa"/>
            <w:noWrap/>
            <w:hideMark/>
          </w:tcPr>
          <w:p w14:paraId="7B8F334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10 001</w:t>
            </w:r>
          </w:p>
        </w:tc>
        <w:tc>
          <w:tcPr>
            <w:tcW w:w="1985" w:type="dxa"/>
            <w:noWrap/>
            <w:hideMark/>
          </w:tcPr>
          <w:p w14:paraId="3FAFCF3D"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56 321</w:t>
            </w:r>
          </w:p>
        </w:tc>
        <w:tc>
          <w:tcPr>
            <w:tcW w:w="1842" w:type="dxa"/>
            <w:noWrap/>
            <w:hideMark/>
          </w:tcPr>
          <w:p w14:paraId="56AE2EE6"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17,76</w:t>
            </w:r>
          </w:p>
        </w:tc>
      </w:tr>
      <w:tr w:rsidR="00E22DCF" w:rsidRPr="00E605CF" w14:paraId="1AF38704" w14:textId="77777777" w:rsidTr="007A405B">
        <w:trPr>
          <w:trHeight w:val="319"/>
        </w:trPr>
        <w:tc>
          <w:tcPr>
            <w:tcW w:w="2689" w:type="dxa"/>
            <w:noWrap/>
            <w:hideMark/>
          </w:tcPr>
          <w:p w14:paraId="7E1270E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zamojski</w:t>
            </w:r>
          </w:p>
        </w:tc>
        <w:tc>
          <w:tcPr>
            <w:tcW w:w="2551" w:type="dxa"/>
            <w:noWrap/>
            <w:hideMark/>
          </w:tcPr>
          <w:p w14:paraId="24836B0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17 216</w:t>
            </w:r>
          </w:p>
        </w:tc>
        <w:tc>
          <w:tcPr>
            <w:tcW w:w="1985" w:type="dxa"/>
            <w:noWrap/>
            <w:hideMark/>
          </w:tcPr>
          <w:p w14:paraId="60ACA14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98 302</w:t>
            </w:r>
          </w:p>
        </w:tc>
        <w:tc>
          <w:tcPr>
            <w:tcW w:w="1842" w:type="dxa"/>
            <w:noWrap/>
            <w:hideMark/>
          </w:tcPr>
          <w:p w14:paraId="59B54A6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17,51</w:t>
            </w:r>
          </w:p>
        </w:tc>
      </w:tr>
      <w:tr w:rsidR="00E22DCF" w:rsidRPr="00E605CF" w14:paraId="5E6B9630" w14:textId="77777777" w:rsidTr="007A405B">
        <w:trPr>
          <w:trHeight w:val="319"/>
        </w:trPr>
        <w:tc>
          <w:tcPr>
            <w:tcW w:w="2689" w:type="dxa"/>
            <w:noWrap/>
            <w:hideMark/>
          </w:tcPr>
          <w:p w14:paraId="0B8F702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świdnicki</w:t>
            </w:r>
          </w:p>
        </w:tc>
        <w:tc>
          <w:tcPr>
            <w:tcW w:w="2551" w:type="dxa"/>
            <w:noWrap/>
            <w:hideMark/>
          </w:tcPr>
          <w:p w14:paraId="18CD8D5D"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11 843</w:t>
            </w:r>
          </w:p>
        </w:tc>
        <w:tc>
          <w:tcPr>
            <w:tcW w:w="1985" w:type="dxa"/>
            <w:noWrap/>
            <w:hideMark/>
          </w:tcPr>
          <w:p w14:paraId="20B4E76D"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67 730</w:t>
            </w:r>
          </w:p>
        </w:tc>
        <w:tc>
          <w:tcPr>
            <w:tcW w:w="1842" w:type="dxa"/>
            <w:noWrap/>
            <w:hideMark/>
          </w:tcPr>
          <w:p w14:paraId="571F14B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17,49</w:t>
            </w:r>
          </w:p>
        </w:tc>
      </w:tr>
      <w:tr w:rsidR="00E22DCF" w:rsidRPr="00E605CF" w14:paraId="655E9171" w14:textId="77777777" w:rsidTr="007A405B">
        <w:trPr>
          <w:trHeight w:val="319"/>
        </w:trPr>
        <w:tc>
          <w:tcPr>
            <w:tcW w:w="2689" w:type="dxa"/>
            <w:noWrap/>
            <w:hideMark/>
          </w:tcPr>
          <w:p w14:paraId="606D8F1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lubartowski</w:t>
            </w:r>
          </w:p>
        </w:tc>
        <w:tc>
          <w:tcPr>
            <w:tcW w:w="2551" w:type="dxa"/>
            <w:noWrap/>
            <w:hideMark/>
          </w:tcPr>
          <w:p w14:paraId="6618706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14 378</w:t>
            </w:r>
          </w:p>
        </w:tc>
        <w:tc>
          <w:tcPr>
            <w:tcW w:w="1985" w:type="dxa"/>
            <w:noWrap/>
            <w:hideMark/>
          </w:tcPr>
          <w:p w14:paraId="529C041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82 905</w:t>
            </w:r>
          </w:p>
        </w:tc>
        <w:tc>
          <w:tcPr>
            <w:tcW w:w="1842" w:type="dxa"/>
            <w:noWrap/>
            <w:hideMark/>
          </w:tcPr>
          <w:p w14:paraId="4655D1CD"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17,34</w:t>
            </w:r>
          </w:p>
        </w:tc>
      </w:tr>
      <w:tr w:rsidR="00E22DCF" w:rsidRPr="00E605CF" w14:paraId="52AB1B43" w14:textId="77777777" w:rsidTr="007A405B">
        <w:trPr>
          <w:trHeight w:val="319"/>
        </w:trPr>
        <w:tc>
          <w:tcPr>
            <w:tcW w:w="2689" w:type="dxa"/>
            <w:noWrap/>
            <w:hideMark/>
          </w:tcPr>
          <w:p w14:paraId="77FE926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opolski</w:t>
            </w:r>
          </w:p>
        </w:tc>
        <w:tc>
          <w:tcPr>
            <w:tcW w:w="2551" w:type="dxa"/>
            <w:noWrap/>
            <w:hideMark/>
          </w:tcPr>
          <w:p w14:paraId="7C44AC39"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9 442</w:t>
            </w:r>
          </w:p>
        </w:tc>
        <w:tc>
          <w:tcPr>
            <w:tcW w:w="1985" w:type="dxa"/>
            <w:noWrap/>
            <w:hideMark/>
          </w:tcPr>
          <w:p w14:paraId="7190094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55 171</w:t>
            </w:r>
          </w:p>
        </w:tc>
        <w:tc>
          <w:tcPr>
            <w:tcW w:w="1842" w:type="dxa"/>
            <w:noWrap/>
            <w:hideMark/>
          </w:tcPr>
          <w:p w14:paraId="3DC1E64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17,11</w:t>
            </w:r>
          </w:p>
        </w:tc>
      </w:tr>
      <w:tr w:rsidR="00E22DCF" w:rsidRPr="00E605CF" w14:paraId="07D34620" w14:textId="77777777" w:rsidTr="007A405B">
        <w:trPr>
          <w:trHeight w:val="319"/>
        </w:trPr>
        <w:tc>
          <w:tcPr>
            <w:tcW w:w="2689" w:type="dxa"/>
            <w:noWrap/>
            <w:hideMark/>
          </w:tcPr>
          <w:p w14:paraId="0941B66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rycki</w:t>
            </w:r>
          </w:p>
        </w:tc>
        <w:tc>
          <w:tcPr>
            <w:tcW w:w="2551" w:type="dxa"/>
            <w:noWrap/>
            <w:hideMark/>
          </w:tcPr>
          <w:p w14:paraId="38FF57D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8 899</w:t>
            </w:r>
          </w:p>
        </w:tc>
        <w:tc>
          <w:tcPr>
            <w:tcW w:w="1985" w:type="dxa"/>
            <w:noWrap/>
            <w:hideMark/>
          </w:tcPr>
          <w:p w14:paraId="36D8FB4A"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52 104</w:t>
            </w:r>
          </w:p>
        </w:tc>
        <w:tc>
          <w:tcPr>
            <w:tcW w:w="1842" w:type="dxa"/>
            <w:noWrap/>
            <w:hideMark/>
          </w:tcPr>
          <w:p w14:paraId="3D2D243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17,08</w:t>
            </w:r>
          </w:p>
        </w:tc>
      </w:tr>
      <w:tr w:rsidR="00E22DCF" w:rsidRPr="00E605CF" w14:paraId="0EFB7ABC" w14:textId="77777777" w:rsidTr="007A405B">
        <w:trPr>
          <w:trHeight w:val="319"/>
        </w:trPr>
        <w:tc>
          <w:tcPr>
            <w:tcW w:w="2689" w:type="dxa"/>
            <w:noWrap/>
            <w:hideMark/>
          </w:tcPr>
          <w:p w14:paraId="4F35DB91"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LUBELSKIE</w:t>
            </w:r>
          </w:p>
        </w:tc>
        <w:tc>
          <w:tcPr>
            <w:tcW w:w="2551" w:type="dxa"/>
            <w:noWrap/>
            <w:hideMark/>
          </w:tcPr>
          <w:p w14:paraId="60352E61"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335 051</w:t>
            </w:r>
          </w:p>
        </w:tc>
        <w:tc>
          <w:tcPr>
            <w:tcW w:w="1985" w:type="dxa"/>
            <w:noWrap/>
            <w:hideMark/>
          </w:tcPr>
          <w:p w14:paraId="73411DDF"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1 976 492</w:t>
            </w:r>
          </w:p>
        </w:tc>
        <w:tc>
          <w:tcPr>
            <w:tcW w:w="1842" w:type="dxa"/>
            <w:noWrap/>
            <w:hideMark/>
          </w:tcPr>
          <w:p w14:paraId="2423DDAA"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16,95</w:t>
            </w:r>
          </w:p>
        </w:tc>
      </w:tr>
      <w:tr w:rsidR="00E22DCF" w:rsidRPr="00E605CF" w14:paraId="77BC28EF" w14:textId="77777777" w:rsidTr="007A405B">
        <w:trPr>
          <w:trHeight w:val="319"/>
        </w:trPr>
        <w:tc>
          <w:tcPr>
            <w:tcW w:w="2689" w:type="dxa"/>
            <w:noWrap/>
            <w:hideMark/>
          </w:tcPr>
          <w:p w14:paraId="60A025B5" w14:textId="31BBDFB9"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m.</w:t>
            </w:r>
            <w:r w:rsidR="005B6998">
              <w:rPr>
                <w:rFonts w:eastAsia="Times New Roman" w:cs="Calibri"/>
                <w:kern w:val="0"/>
                <w:lang w:eastAsia="pl-PL"/>
                <w14:ligatures w14:val="none"/>
              </w:rPr>
              <w:t xml:space="preserve"> </w:t>
            </w:r>
            <w:r w:rsidRPr="00E605CF">
              <w:rPr>
                <w:rFonts w:eastAsia="Times New Roman" w:cs="Calibri"/>
                <w:kern w:val="0"/>
                <w:lang w:eastAsia="pl-PL"/>
                <w14:ligatures w14:val="none"/>
              </w:rPr>
              <w:t>Zamość</w:t>
            </w:r>
          </w:p>
        </w:tc>
        <w:tc>
          <w:tcPr>
            <w:tcW w:w="2551" w:type="dxa"/>
            <w:noWrap/>
            <w:hideMark/>
          </w:tcPr>
          <w:p w14:paraId="7AD37F6B"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9 333</w:t>
            </w:r>
          </w:p>
        </w:tc>
        <w:tc>
          <w:tcPr>
            <w:tcW w:w="1985" w:type="dxa"/>
            <w:noWrap/>
            <w:hideMark/>
          </w:tcPr>
          <w:p w14:paraId="1ECC36F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56 821</w:t>
            </w:r>
          </w:p>
        </w:tc>
        <w:tc>
          <w:tcPr>
            <w:tcW w:w="1842" w:type="dxa"/>
            <w:noWrap/>
            <w:hideMark/>
          </w:tcPr>
          <w:p w14:paraId="1B6473D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16,43</w:t>
            </w:r>
          </w:p>
        </w:tc>
      </w:tr>
      <w:tr w:rsidR="00E22DCF" w:rsidRPr="00E605CF" w14:paraId="7DF6EA04" w14:textId="77777777" w:rsidTr="007A405B">
        <w:trPr>
          <w:trHeight w:val="319"/>
        </w:trPr>
        <w:tc>
          <w:tcPr>
            <w:tcW w:w="2689" w:type="dxa"/>
            <w:noWrap/>
            <w:hideMark/>
          </w:tcPr>
          <w:p w14:paraId="087B5D6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tomaszowski</w:t>
            </w:r>
          </w:p>
        </w:tc>
        <w:tc>
          <w:tcPr>
            <w:tcW w:w="2551" w:type="dxa"/>
            <w:noWrap/>
            <w:hideMark/>
          </w:tcPr>
          <w:p w14:paraId="7FB9EBC9"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12 318</w:t>
            </w:r>
          </w:p>
        </w:tc>
        <w:tc>
          <w:tcPr>
            <w:tcW w:w="1985" w:type="dxa"/>
            <w:noWrap/>
            <w:hideMark/>
          </w:tcPr>
          <w:p w14:paraId="1A977BE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75 156</w:t>
            </w:r>
          </w:p>
        </w:tc>
        <w:tc>
          <w:tcPr>
            <w:tcW w:w="1842" w:type="dxa"/>
            <w:noWrap/>
            <w:hideMark/>
          </w:tcPr>
          <w:p w14:paraId="4079066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16,39</w:t>
            </w:r>
          </w:p>
        </w:tc>
      </w:tr>
      <w:tr w:rsidR="00E22DCF" w:rsidRPr="00E605CF" w14:paraId="72377EAA" w14:textId="77777777" w:rsidTr="007A405B">
        <w:trPr>
          <w:trHeight w:val="319"/>
        </w:trPr>
        <w:tc>
          <w:tcPr>
            <w:tcW w:w="2689" w:type="dxa"/>
            <w:noWrap/>
            <w:hideMark/>
          </w:tcPr>
          <w:p w14:paraId="047C846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m. Lublin</w:t>
            </w:r>
          </w:p>
        </w:tc>
        <w:tc>
          <w:tcPr>
            <w:tcW w:w="2551" w:type="dxa"/>
            <w:noWrap/>
            <w:hideMark/>
          </w:tcPr>
          <w:p w14:paraId="37F135D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53 123</w:t>
            </w:r>
          </w:p>
        </w:tc>
        <w:tc>
          <w:tcPr>
            <w:tcW w:w="1985" w:type="dxa"/>
            <w:noWrap/>
            <w:hideMark/>
          </w:tcPr>
          <w:p w14:paraId="3BAC718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324 568</w:t>
            </w:r>
          </w:p>
        </w:tc>
        <w:tc>
          <w:tcPr>
            <w:tcW w:w="1842" w:type="dxa"/>
            <w:noWrap/>
            <w:hideMark/>
          </w:tcPr>
          <w:p w14:paraId="618CD0EA"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16,37</w:t>
            </w:r>
          </w:p>
        </w:tc>
      </w:tr>
      <w:tr w:rsidR="00E22DCF" w:rsidRPr="00E605CF" w14:paraId="6119B067" w14:textId="77777777" w:rsidTr="007A405B">
        <w:trPr>
          <w:trHeight w:val="319"/>
        </w:trPr>
        <w:tc>
          <w:tcPr>
            <w:tcW w:w="2689" w:type="dxa"/>
            <w:noWrap/>
            <w:hideMark/>
          </w:tcPr>
          <w:p w14:paraId="560341E8"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łukowski</w:t>
            </w:r>
          </w:p>
        </w:tc>
        <w:tc>
          <w:tcPr>
            <w:tcW w:w="2551" w:type="dxa"/>
            <w:noWrap/>
            <w:hideMark/>
          </w:tcPr>
          <w:p w14:paraId="56044EC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15 977</w:t>
            </w:r>
          </w:p>
        </w:tc>
        <w:tc>
          <w:tcPr>
            <w:tcW w:w="1985" w:type="dxa"/>
            <w:noWrap/>
            <w:hideMark/>
          </w:tcPr>
          <w:p w14:paraId="7E4E040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100 943</w:t>
            </w:r>
          </w:p>
        </w:tc>
        <w:tc>
          <w:tcPr>
            <w:tcW w:w="1842" w:type="dxa"/>
            <w:noWrap/>
            <w:hideMark/>
          </w:tcPr>
          <w:p w14:paraId="11FE3A9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15,83</w:t>
            </w:r>
          </w:p>
        </w:tc>
      </w:tr>
      <w:tr w:rsidR="00E22DCF" w:rsidRPr="00E605CF" w14:paraId="1ED68CDC" w14:textId="77777777" w:rsidTr="007A405B">
        <w:trPr>
          <w:trHeight w:val="319"/>
        </w:trPr>
        <w:tc>
          <w:tcPr>
            <w:tcW w:w="2689" w:type="dxa"/>
            <w:noWrap/>
            <w:hideMark/>
          </w:tcPr>
          <w:p w14:paraId="3191568E"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lastRenderedPageBreak/>
              <w:t>bialski</w:t>
            </w:r>
          </w:p>
        </w:tc>
        <w:tc>
          <w:tcPr>
            <w:tcW w:w="2551" w:type="dxa"/>
            <w:noWrap/>
            <w:hideMark/>
          </w:tcPr>
          <w:p w14:paraId="2FB25815"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16 357</w:t>
            </w:r>
          </w:p>
        </w:tc>
        <w:tc>
          <w:tcPr>
            <w:tcW w:w="1985" w:type="dxa"/>
            <w:noWrap/>
            <w:hideMark/>
          </w:tcPr>
          <w:p w14:paraId="67E9F6F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104 030</w:t>
            </w:r>
          </w:p>
        </w:tc>
        <w:tc>
          <w:tcPr>
            <w:tcW w:w="1842" w:type="dxa"/>
            <w:noWrap/>
            <w:hideMark/>
          </w:tcPr>
          <w:p w14:paraId="15B3692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15,72</w:t>
            </w:r>
          </w:p>
        </w:tc>
      </w:tr>
      <w:tr w:rsidR="00E22DCF" w:rsidRPr="00E605CF" w14:paraId="7A11C7C9" w14:textId="77777777" w:rsidTr="007A405B">
        <w:trPr>
          <w:trHeight w:val="319"/>
        </w:trPr>
        <w:tc>
          <w:tcPr>
            <w:tcW w:w="2689" w:type="dxa"/>
            <w:noWrap/>
            <w:hideMark/>
          </w:tcPr>
          <w:p w14:paraId="27E69F8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lubelski</w:t>
            </w:r>
          </w:p>
        </w:tc>
        <w:tc>
          <w:tcPr>
            <w:tcW w:w="2551" w:type="dxa"/>
            <w:noWrap/>
            <w:hideMark/>
          </w:tcPr>
          <w:p w14:paraId="5582BC15"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23 834</w:t>
            </w:r>
          </w:p>
        </w:tc>
        <w:tc>
          <w:tcPr>
            <w:tcW w:w="1985" w:type="dxa"/>
            <w:noWrap/>
            <w:hideMark/>
          </w:tcPr>
          <w:p w14:paraId="13765AC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157 524</w:t>
            </w:r>
          </w:p>
        </w:tc>
        <w:tc>
          <w:tcPr>
            <w:tcW w:w="1842" w:type="dxa"/>
            <w:noWrap/>
            <w:hideMark/>
          </w:tcPr>
          <w:p w14:paraId="3E8471E2"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15,13</w:t>
            </w:r>
          </w:p>
        </w:tc>
      </w:tr>
      <w:tr w:rsidR="00E22DCF" w:rsidRPr="00E605CF" w14:paraId="386C3290" w14:textId="77777777" w:rsidTr="007A405B">
        <w:trPr>
          <w:trHeight w:val="319"/>
        </w:trPr>
        <w:tc>
          <w:tcPr>
            <w:tcW w:w="2689" w:type="dxa"/>
            <w:noWrap/>
            <w:hideMark/>
          </w:tcPr>
          <w:p w14:paraId="172A5E5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m. Biała Podlaska</w:t>
            </w:r>
          </w:p>
        </w:tc>
        <w:tc>
          <w:tcPr>
            <w:tcW w:w="2551" w:type="dxa"/>
            <w:noWrap/>
            <w:hideMark/>
          </w:tcPr>
          <w:p w14:paraId="4F70D2F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8 038</w:t>
            </w:r>
          </w:p>
        </w:tc>
        <w:tc>
          <w:tcPr>
            <w:tcW w:w="1985" w:type="dxa"/>
            <w:noWrap/>
            <w:hideMark/>
          </w:tcPr>
          <w:p w14:paraId="36594403"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53 417</w:t>
            </w:r>
          </w:p>
        </w:tc>
        <w:tc>
          <w:tcPr>
            <w:tcW w:w="1842" w:type="dxa"/>
            <w:noWrap/>
            <w:hideMark/>
          </w:tcPr>
          <w:p w14:paraId="1993067A"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15,05</w:t>
            </w:r>
          </w:p>
        </w:tc>
      </w:tr>
      <w:tr w:rsidR="00E22DCF" w:rsidRPr="00E605CF" w14:paraId="53950AEB" w14:textId="77777777" w:rsidTr="007A405B">
        <w:trPr>
          <w:trHeight w:val="319"/>
        </w:trPr>
        <w:tc>
          <w:tcPr>
            <w:tcW w:w="2689" w:type="dxa"/>
            <w:noWrap/>
            <w:hideMark/>
          </w:tcPr>
          <w:p w14:paraId="29DC99A7"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POLSKA</w:t>
            </w:r>
          </w:p>
        </w:tc>
        <w:tc>
          <w:tcPr>
            <w:tcW w:w="2551" w:type="dxa"/>
            <w:noWrap/>
            <w:hideMark/>
          </w:tcPr>
          <w:p w14:paraId="0EFF5F42"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5 447 548</w:t>
            </w:r>
          </w:p>
        </w:tc>
        <w:tc>
          <w:tcPr>
            <w:tcW w:w="1985" w:type="dxa"/>
            <w:noWrap/>
            <w:hideMark/>
          </w:tcPr>
          <w:p w14:paraId="75F6144E"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37 019 327</w:t>
            </w:r>
          </w:p>
        </w:tc>
        <w:tc>
          <w:tcPr>
            <w:tcW w:w="1842" w:type="dxa"/>
            <w:noWrap/>
            <w:hideMark/>
          </w:tcPr>
          <w:p w14:paraId="7C75F06A" w14:textId="77777777" w:rsidR="00E22DCF" w:rsidRPr="00E605CF" w:rsidRDefault="00E22DCF" w:rsidP="00956CFB">
            <w:pPr>
              <w:jc w:val="right"/>
              <w:rPr>
                <w:rFonts w:eastAsia="Times New Roman" w:cs="Calibri"/>
                <w:b/>
                <w:bCs/>
                <w:kern w:val="0"/>
                <w:u w:val="single"/>
                <w:lang w:eastAsia="pl-PL"/>
                <w14:ligatures w14:val="none"/>
              </w:rPr>
            </w:pPr>
            <w:r w:rsidRPr="00E605CF">
              <w:rPr>
                <w:rFonts w:eastAsia="Times New Roman" w:cs="Calibri"/>
                <w:b/>
                <w:bCs/>
                <w:kern w:val="0"/>
                <w:u w:val="single"/>
                <w:lang w:eastAsia="pl-PL"/>
                <w14:ligatures w14:val="none"/>
              </w:rPr>
              <w:t>14,72</w:t>
            </w:r>
          </w:p>
        </w:tc>
      </w:tr>
      <w:tr w:rsidR="00E22DCF" w:rsidRPr="00E605CF" w14:paraId="42E59899" w14:textId="77777777" w:rsidTr="007A405B">
        <w:trPr>
          <w:trHeight w:val="319"/>
        </w:trPr>
        <w:tc>
          <w:tcPr>
            <w:tcW w:w="2689" w:type="dxa"/>
            <w:noWrap/>
            <w:hideMark/>
          </w:tcPr>
          <w:p w14:paraId="17D0AF51"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biłgorajski</w:t>
            </w:r>
          </w:p>
        </w:tc>
        <w:tc>
          <w:tcPr>
            <w:tcW w:w="2551" w:type="dxa"/>
            <w:noWrap/>
            <w:hideMark/>
          </w:tcPr>
          <w:p w14:paraId="3BE27704"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13 684</w:t>
            </w:r>
          </w:p>
        </w:tc>
        <w:tc>
          <w:tcPr>
            <w:tcW w:w="1985" w:type="dxa"/>
            <w:noWrap/>
            <w:hideMark/>
          </w:tcPr>
          <w:p w14:paraId="79FC9DF4"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93 329</w:t>
            </w:r>
          </w:p>
        </w:tc>
        <w:tc>
          <w:tcPr>
            <w:tcW w:w="1842" w:type="dxa"/>
            <w:noWrap/>
            <w:hideMark/>
          </w:tcPr>
          <w:p w14:paraId="6B44A11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14,66</w:t>
            </w:r>
          </w:p>
        </w:tc>
      </w:tr>
      <w:tr w:rsidR="00E22DCF" w:rsidRPr="00E605CF" w14:paraId="75C80878" w14:textId="77777777" w:rsidTr="007A405B">
        <w:trPr>
          <w:trHeight w:val="319"/>
        </w:trPr>
        <w:tc>
          <w:tcPr>
            <w:tcW w:w="2689" w:type="dxa"/>
            <w:noWrap/>
            <w:hideMark/>
          </w:tcPr>
          <w:p w14:paraId="7D1BEEEF"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janowski</w:t>
            </w:r>
          </w:p>
        </w:tc>
        <w:tc>
          <w:tcPr>
            <w:tcW w:w="2551" w:type="dxa"/>
            <w:noWrap/>
            <w:hideMark/>
          </w:tcPr>
          <w:p w14:paraId="33AA405C"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5 718</w:t>
            </w:r>
          </w:p>
        </w:tc>
        <w:tc>
          <w:tcPr>
            <w:tcW w:w="1985" w:type="dxa"/>
            <w:noWrap/>
            <w:hideMark/>
          </w:tcPr>
          <w:p w14:paraId="2573D4E0"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41 900</w:t>
            </w:r>
          </w:p>
        </w:tc>
        <w:tc>
          <w:tcPr>
            <w:tcW w:w="1842" w:type="dxa"/>
            <w:noWrap/>
            <w:hideMark/>
          </w:tcPr>
          <w:p w14:paraId="67BA6BD7" w14:textId="77777777" w:rsidR="00E22DCF" w:rsidRPr="00E605CF" w:rsidRDefault="00E22DCF" w:rsidP="00956CFB">
            <w:pPr>
              <w:jc w:val="right"/>
              <w:rPr>
                <w:rFonts w:eastAsia="Times New Roman" w:cs="Calibri"/>
                <w:kern w:val="0"/>
                <w:lang w:eastAsia="pl-PL"/>
                <w14:ligatures w14:val="none"/>
              </w:rPr>
            </w:pPr>
            <w:r w:rsidRPr="00E605CF">
              <w:rPr>
                <w:rFonts w:eastAsia="Times New Roman" w:cs="Calibri"/>
                <w:kern w:val="0"/>
                <w:lang w:eastAsia="pl-PL"/>
                <w14:ligatures w14:val="none"/>
              </w:rPr>
              <w:t>13,65</w:t>
            </w:r>
          </w:p>
        </w:tc>
      </w:tr>
    </w:tbl>
    <w:p w14:paraId="2D9F468D" w14:textId="25977A7E" w:rsidR="00E22DCF" w:rsidRPr="00740100" w:rsidRDefault="00E22DCF" w:rsidP="00692C5F">
      <w:pPr>
        <w:pStyle w:val="rdopodtabel"/>
      </w:pPr>
      <w:r w:rsidRPr="00E605CF">
        <w:t>Źródło: Opracowanie własne na podstawie danych GUS (2022), Narodowy Spis Powszechny Ludności i  Mieszkań 2021. Informacja o  wynikach NSP 2021 na poziomie województw, powiatów i gmin</w:t>
      </w:r>
      <w:r w:rsidR="00692C5F">
        <w:t>;</w:t>
      </w:r>
      <w:r w:rsidRPr="00E605CF">
        <w:t xml:space="preserve"> Warszawa</w:t>
      </w:r>
      <w:r w:rsidR="00692C5F">
        <w:t xml:space="preserve"> 2023</w:t>
      </w:r>
      <w:r w:rsidR="00740100">
        <w:t>.</w:t>
      </w:r>
    </w:p>
    <w:p w14:paraId="1D4BE061" w14:textId="65E304FE" w:rsidR="00E22DCF" w:rsidRPr="006D7C25" w:rsidRDefault="00E22DCF" w:rsidP="003E7F16">
      <w:pPr>
        <w:spacing w:before="240"/>
      </w:pPr>
      <w:r w:rsidRPr="00692C5F">
        <w:t>Biorąc pod uwagę społeczny i ekonomiczny charakter regionu, istotn</w:t>
      </w:r>
      <w:r w:rsidR="00F57DC6">
        <w:t>y</w:t>
      </w:r>
      <w:r w:rsidRPr="00692C5F">
        <w:t xml:space="preserve"> jest </w:t>
      </w:r>
      <w:r w:rsidR="00F57DC6">
        <w:t>obraz</w:t>
      </w:r>
      <w:r w:rsidRPr="00692C5F">
        <w:t xml:space="preserve"> struktury społecznej osób niepełnosprawnych, zamieszkałych na terenach miejskich i </w:t>
      </w:r>
      <w:r w:rsidR="0026689C">
        <w:t> </w:t>
      </w:r>
      <w:r w:rsidRPr="00692C5F">
        <w:t xml:space="preserve">wiejskich. </w:t>
      </w:r>
      <w:r w:rsidR="006D7C25">
        <w:t>Poniższa t</w:t>
      </w:r>
      <w:r w:rsidR="006D7C25" w:rsidRPr="006D7C25">
        <w:t xml:space="preserve">abela zawiera dane pochodzące z Narodowego Spisu Powszechnego Ludności i </w:t>
      </w:r>
      <w:r w:rsidR="00216B99">
        <w:t> </w:t>
      </w:r>
      <w:r w:rsidR="006D7C25" w:rsidRPr="006D7C25">
        <w:t>Mieszkań 2021 (NSP 2021), zestawione w układzie porównawczym dla województwa lubelskiego i całej Polski. Uwzględniono trzy podstawowe zmienne: miejsce zamieszkania (miasto/wieś), płeć oraz przynależność do grup wieku (przedprodukcyjna, produkcyjna, poprodukcyjna), zgodnie z klasyfikacją demograficzną stosowaną przez GUS.</w:t>
      </w:r>
    </w:p>
    <w:p w14:paraId="4D1AF8F9" w14:textId="1A6D181F" w:rsidR="005B6998" w:rsidRDefault="005B6998" w:rsidP="00C27BAB">
      <w:pPr>
        <w:pStyle w:val="Nazwatabeli"/>
      </w:pPr>
      <w:bookmarkStart w:id="11" w:name="_Toc209770697"/>
      <w:r>
        <w:t xml:space="preserve">Tabela </w:t>
      </w:r>
      <w:r w:rsidR="00A75DC5">
        <w:fldChar w:fldCharType="begin"/>
      </w:r>
      <w:r w:rsidR="00A75DC5">
        <w:instrText xml:space="preserve"> SEQ Tabela \* ARABIC </w:instrText>
      </w:r>
      <w:r w:rsidR="00A75DC5">
        <w:fldChar w:fldCharType="separate"/>
      </w:r>
      <w:r w:rsidR="00A75DC5">
        <w:rPr>
          <w:noProof/>
        </w:rPr>
        <w:t>2</w:t>
      </w:r>
      <w:r w:rsidR="00A75DC5">
        <w:rPr>
          <w:noProof/>
        </w:rPr>
        <w:fldChar w:fldCharType="end"/>
      </w:r>
      <w:r>
        <w:t xml:space="preserve">. </w:t>
      </w:r>
      <w:r w:rsidRPr="00B6463D">
        <w:t>Struktura osób z niepełnosprawnościami według miejsca zamieszkania, płci i wieku w województwie lubelskim i w Polsce</w:t>
      </w:r>
      <w:bookmarkEnd w:id="11"/>
    </w:p>
    <w:tbl>
      <w:tblPr>
        <w:tblStyle w:val="Tabela-Siatka1"/>
        <w:tblW w:w="9067" w:type="dxa"/>
        <w:tblLook w:val="04A0" w:firstRow="1" w:lastRow="0" w:firstColumn="1" w:lastColumn="0" w:noHBand="0" w:noVBand="1"/>
      </w:tblPr>
      <w:tblGrid>
        <w:gridCol w:w="2405"/>
        <w:gridCol w:w="1622"/>
        <w:gridCol w:w="1623"/>
        <w:gridCol w:w="1623"/>
        <w:gridCol w:w="1794"/>
      </w:tblGrid>
      <w:tr w:rsidR="00E22DCF" w:rsidRPr="00692C5F" w14:paraId="18061707" w14:textId="77777777" w:rsidTr="007A405B">
        <w:trPr>
          <w:trHeight w:val="474"/>
        </w:trPr>
        <w:tc>
          <w:tcPr>
            <w:tcW w:w="2405" w:type="dxa"/>
            <w:shd w:val="clear" w:color="auto" w:fill="156082" w:themeFill="accent1"/>
          </w:tcPr>
          <w:p w14:paraId="02EBB91E" w14:textId="77777777" w:rsidR="00E22DCF" w:rsidRPr="00967965" w:rsidRDefault="00E22DCF" w:rsidP="00692C5F">
            <w:pPr>
              <w:autoSpaceDE w:val="0"/>
              <w:autoSpaceDN w:val="0"/>
              <w:adjustRightInd w:val="0"/>
              <w:spacing w:line="276" w:lineRule="auto"/>
              <w:jc w:val="center"/>
              <w:rPr>
                <w:rFonts w:cs="Calibri"/>
                <w:color w:val="FFFFFF" w:themeColor="background1"/>
                <w:sz w:val="24"/>
                <w:szCs w:val="24"/>
              </w:rPr>
            </w:pPr>
            <w:r w:rsidRPr="00967965">
              <w:rPr>
                <w:rFonts w:cs="Calibri"/>
                <w:color w:val="FFFFFF" w:themeColor="background1"/>
                <w:sz w:val="24"/>
                <w:szCs w:val="24"/>
              </w:rPr>
              <w:t>Liczba OzN</w:t>
            </w:r>
          </w:p>
        </w:tc>
        <w:tc>
          <w:tcPr>
            <w:tcW w:w="3245" w:type="dxa"/>
            <w:gridSpan w:val="2"/>
            <w:shd w:val="clear" w:color="auto" w:fill="156082" w:themeFill="accent1"/>
          </w:tcPr>
          <w:p w14:paraId="28295924" w14:textId="77777777" w:rsidR="00E22DCF" w:rsidRPr="00967965" w:rsidRDefault="00E22DCF" w:rsidP="00692C5F">
            <w:pPr>
              <w:autoSpaceDE w:val="0"/>
              <w:autoSpaceDN w:val="0"/>
              <w:adjustRightInd w:val="0"/>
              <w:spacing w:line="276" w:lineRule="auto"/>
              <w:jc w:val="center"/>
              <w:rPr>
                <w:rFonts w:cs="Calibri"/>
                <w:color w:val="FFFFFF" w:themeColor="background1"/>
                <w:kern w:val="0"/>
                <w:sz w:val="24"/>
                <w:szCs w:val="24"/>
              </w:rPr>
            </w:pPr>
            <w:r w:rsidRPr="00967965">
              <w:rPr>
                <w:rFonts w:cs="Calibri"/>
                <w:color w:val="FFFFFF" w:themeColor="background1"/>
                <w:kern w:val="0"/>
                <w:sz w:val="24"/>
                <w:szCs w:val="24"/>
              </w:rPr>
              <w:t>lubelskie</w:t>
            </w:r>
          </w:p>
        </w:tc>
        <w:tc>
          <w:tcPr>
            <w:tcW w:w="3417" w:type="dxa"/>
            <w:gridSpan w:val="2"/>
            <w:shd w:val="clear" w:color="auto" w:fill="156082" w:themeFill="accent1"/>
          </w:tcPr>
          <w:p w14:paraId="554D781F" w14:textId="77777777" w:rsidR="00E22DCF" w:rsidRPr="00967965" w:rsidRDefault="00E22DCF" w:rsidP="00692C5F">
            <w:pPr>
              <w:autoSpaceDE w:val="0"/>
              <w:autoSpaceDN w:val="0"/>
              <w:adjustRightInd w:val="0"/>
              <w:spacing w:line="276" w:lineRule="auto"/>
              <w:jc w:val="center"/>
              <w:rPr>
                <w:rFonts w:cs="Calibri"/>
                <w:color w:val="FFFFFF" w:themeColor="background1"/>
                <w:kern w:val="0"/>
                <w:sz w:val="24"/>
                <w:szCs w:val="24"/>
              </w:rPr>
            </w:pPr>
            <w:r w:rsidRPr="00967965">
              <w:rPr>
                <w:rFonts w:cs="Calibri"/>
                <w:color w:val="FFFFFF" w:themeColor="background1"/>
                <w:kern w:val="0"/>
                <w:sz w:val="24"/>
                <w:szCs w:val="24"/>
              </w:rPr>
              <w:t>Polska</w:t>
            </w:r>
          </w:p>
        </w:tc>
      </w:tr>
      <w:tr w:rsidR="00E22DCF" w:rsidRPr="00692C5F" w14:paraId="381021EE" w14:textId="77777777" w:rsidTr="007A405B">
        <w:trPr>
          <w:trHeight w:val="520"/>
        </w:trPr>
        <w:tc>
          <w:tcPr>
            <w:tcW w:w="2405" w:type="dxa"/>
          </w:tcPr>
          <w:p w14:paraId="3CAE323F" w14:textId="77777777" w:rsidR="00E22DCF" w:rsidRPr="00931EF7" w:rsidRDefault="00E22DCF" w:rsidP="00692C5F">
            <w:pPr>
              <w:autoSpaceDE w:val="0"/>
              <w:autoSpaceDN w:val="0"/>
              <w:adjustRightInd w:val="0"/>
              <w:spacing w:line="276" w:lineRule="auto"/>
              <w:rPr>
                <w:rFonts w:cs="Calibri"/>
                <w:kern w:val="0"/>
              </w:rPr>
            </w:pPr>
            <w:r w:rsidRPr="00931EF7">
              <w:rPr>
                <w:rFonts w:cs="Calibri"/>
                <w:kern w:val="0"/>
              </w:rPr>
              <w:t>OGÓŁEM</w:t>
            </w:r>
          </w:p>
        </w:tc>
        <w:tc>
          <w:tcPr>
            <w:tcW w:w="1622" w:type="dxa"/>
          </w:tcPr>
          <w:p w14:paraId="01CA7867"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335 051</w:t>
            </w:r>
          </w:p>
        </w:tc>
        <w:tc>
          <w:tcPr>
            <w:tcW w:w="1623" w:type="dxa"/>
          </w:tcPr>
          <w:p w14:paraId="4F79AEE8"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w:t>
            </w:r>
          </w:p>
        </w:tc>
        <w:tc>
          <w:tcPr>
            <w:tcW w:w="1623" w:type="dxa"/>
          </w:tcPr>
          <w:p w14:paraId="0A37C990"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5 447 548</w:t>
            </w:r>
          </w:p>
        </w:tc>
        <w:tc>
          <w:tcPr>
            <w:tcW w:w="1794" w:type="dxa"/>
          </w:tcPr>
          <w:p w14:paraId="193C442D" w14:textId="77777777" w:rsidR="00E22DCF" w:rsidRPr="00931EF7" w:rsidRDefault="00E22DCF" w:rsidP="00692C5F">
            <w:pPr>
              <w:autoSpaceDE w:val="0"/>
              <w:autoSpaceDN w:val="0"/>
              <w:adjustRightInd w:val="0"/>
              <w:spacing w:line="276" w:lineRule="auto"/>
              <w:jc w:val="right"/>
              <w:rPr>
                <w:rFonts w:cs="Calibri"/>
                <w:b/>
                <w:bCs/>
                <w:color w:val="002060"/>
                <w:kern w:val="0"/>
                <w:sz w:val="28"/>
                <w:szCs w:val="28"/>
              </w:rPr>
            </w:pPr>
            <w:r w:rsidRPr="00931EF7">
              <w:rPr>
                <w:rFonts w:cs="Calibri"/>
                <w:b/>
                <w:bCs/>
              </w:rPr>
              <w:t>6,15 %</w:t>
            </w:r>
          </w:p>
        </w:tc>
      </w:tr>
      <w:tr w:rsidR="00E22DCF" w:rsidRPr="00692C5F" w14:paraId="0E8D01C5" w14:textId="77777777" w:rsidTr="007A405B">
        <w:trPr>
          <w:trHeight w:val="515"/>
        </w:trPr>
        <w:tc>
          <w:tcPr>
            <w:tcW w:w="2405" w:type="dxa"/>
          </w:tcPr>
          <w:p w14:paraId="5DF2680C"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kern w:val="0"/>
                <w:sz w:val="20"/>
                <w:szCs w:val="20"/>
              </w:rPr>
              <w:t>w miastach</w:t>
            </w:r>
          </w:p>
        </w:tc>
        <w:tc>
          <w:tcPr>
            <w:tcW w:w="1622" w:type="dxa"/>
          </w:tcPr>
          <w:p w14:paraId="378E843A"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153 282</w:t>
            </w:r>
          </w:p>
        </w:tc>
        <w:tc>
          <w:tcPr>
            <w:tcW w:w="1623" w:type="dxa"/>
          </w:tcPr>
          <w:p w14:paraId="7173862D"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45,7%</w:t>
            </w:r>
          </w:p>
        </w:tc>
        <w:tc>
          <w:tcPr>
            <w:tcW w:w="1623" w:type="dxa"/>
          </w:tcPr>
          <w:p w14:paraId="77EF55C5"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3 357 421</w:t>
            </w:r>
          </w:p>
        </w:tc>
        <w:tc>
          <w:tcPr>
            <w:tcW w:w="1794" w:type="dxa"/>
          </w:tcPr>
          <w:p w14:paraId="33BA5649"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61,6%</w:t>
            </w:r>
          </w:p>
        </w:tc>
      </w:tr>
      <w:tr w:rsidR="00E22DCF" w:rsidRPr="00692C5F" w14:paraId="0A8003F0" w14:textId="77777777" w:rsidTr="007A405B">
        <w:trPr>
          <w:trHeight w:val="474"/>
        </w:trPr>
        <w:tc>
          <w:tcPr>
            <w:tcW w:w="2405" w:type="dxa"/>
          </w:tcPr>
          <w:p w14:paraId="52898E79"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kern w:val="0"/>
                <w:sz w:val="20"/>
                <w:szCs w:val="20"/>
              </w:rPr>
              <w:t>na wsi</w:t>
            </w:r>
          </w:p>
        </w:tc>
        <w:tc>
          <w:tcPr>
            <w:tcW w:w="1622" w:type="dxa"/>
          </w:tcPr>
          <w:p w14:paraId="022BA2BC"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181 769</w:t>
            </w:r>
          </w:p>
        </w:tc>
        <w:tc>
          <w:tcPr>
            <w:tcW w:w="1623" w:type="dxa"/>
          </w:tcPr>
          <w:p w14:paraId="5F0EB38D"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54,7%</w:t>
            </w:r>
          </w:p>
        </w:tc>
        <w:tc>
          <w:tcPr>
            <w:tcW w:w="1623" w:type="dxa"/>
          </w:tcPr>
          <w:p w14:paraId="520B1D56"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2 090 127</w:t>
            </w:r>
          </w:p>
        </w:tc>
        <w:tc>
          <w:tcPr>
            <w:tcW w:w="1794" w:type="dxa"/>
          </w:tcPr>
          <w:p w14:paraId="0F71596A"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52,8%</w:t>
            </w:r>
          </w:p>
        </w:tc>
      </w:tr>
      <w:tr w:rsidR="00E22DCF" w:rsidRPr="00692C5F" w14:paraId="26C04EB2" w14:textId="77777777" w:rsidTr="007A405B">
        <w:trPr>
          <w:trHeight w:val="474"/>
        </w:trPr>
        <w:tc>
          <w:tcPr>
            <w:tcW w:w="2405" w:type="dxa"/>
          </w:tcPr>
          <w:p w14:paraId="6C23CC27" w14:textId="77777777" w:rsidR="00E22DCF" w:rsidRPr="00931EF7" w:rsidRDefault="00E22DCF" w:rsidP="00692C5F">
            <w:pPr>
              <w:autoSpaceDE w:val="0"/>
              <w:autoSpaceDN w:val="0"/>
              <w:adjustRightInd w:val="0"/>
              <w:spacing w:line="276" w:lineRule="auto"/>
              <w:rPr>
                <w:rFonts w:cs="Calibri"/>
                <w:kern w:val="0"/>
              </w:rPr>
            </w:pPr>
            <w:r w:rsidRPr="00931EF7">
              <w:rPr>
                <w:rFonts w:cs="Calibri"/>
                <w:kern w:val="0"/>
              </w:rPr>
              <w:t>MĘŻCZYŹNI</w:t>
            </w:r>
          </w:p>
        </w:tc>
        <w:tc>
          <w:tcPr>
            <w:tcW w:w="1622" w:type="dxa"/>
          </w:tcPr>
          <w:p w14:paraId="345BD653"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148 900</w:t>
            </w:r>
          </w:p>
        </w:tc>
        <w:tc>
          <w:tcPr>
            <w:tcW w:w="1623" w:type="dxa"/>
          </w:tcPr>
          <w:p w14:paraId="423A0631"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44,4%</w:t>
            </w:r>
          </w:p>
        </w:tc>
        <w:tc>
          <w:tcPr>
            <w:tcW w:w="1623" w:type="dxa"/>
          </w:tcPr>
          <w:p w14:paraId="470C700D"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2 456 605</w:t>
            </w:r>
          </w:p>
        </w:tc>
        <w:tc>
          <w:tcPr>
            <w:tcW w:w="1794" w:type="dxa"/>
          </w:tcPr>
          <w:p w14:paraId="43336BED" w14:textId="77777777" w:rsidR="00E22DCF" w:rsidRPr="00931EF7" w:rsidRDefault="00E22DCF" w:rsidP="00692C5F">
            <w:pPr>
              <w:autoSpaceDE w:val="0"/>
              <w:autoSpaceDN w:val="0"/>
              <w:adjustRightInd w:val="0"/>
              <w:spacing w:line="276" w:lineRule="auto"/>
              <w:jc w:val="right"/>
              <w:rPr>
                <w:rFonts w:cs="Calibri"/>
                <w:b/>
                <w:bCs/>
              </w:rPr>
            </w:pPr>
            <w:r w:rsidRPr="00931EF7">
              <w:rPr>
                <w:rFonts w:cs="Calibri"/>
                <w:b/>
                <w:bCs/>
              </w:rPr>
              <w:t>45,1%</w:t>
            </w:r>
          </w:p>
        </w:tc>
      </w:tr>
      <w:tr w:rsidR="00E22DCF" w:rsidRPr="00692C5F" w14:paraId="6F484A2D" w14:textId="77777777" w:rsidTr="007A405B">
        <w:trPr>
          <w:trHeight w:val="474"/>
        </w:trPr>
        <w:tc>
          <w:tcPr>
            <w:tcW w:w="2405" w:type="dxa"/>
          </w:tcPr>
          <w:p w14:paraId="3A97D636"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sz w:val="20"/>
                <w:szCs w:val="20"/>
              </w:rPr>
              <w:t>w miastach</w:t>
            </w:r>
          </w:p>
        </w:tc>
        <w:tc>
          <w:tcPr>
            <w:tcW w:w="1622" w:type="dxa"/>
          </w:tcPr>
          <w:p w14:paraId="6E019D65"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66 508</w:t>
            </w:r>
          </w:p>
        </w:tc>
        <w:tc>
          <w:tcPr>
            <w:tcW w:w="1623" w:type="dxa"/>
          </w:tcPr>
          <w:p w14:paraId="4F002C58"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66 508</w:t>
            </w:r>
          </w:p>
        </w:tc>
        <w:tc>
          <w:tcPr>
            <w:tcW w:w="1623" w:type="dxa"/>
          </w:tcPr>
          <w:p w14:paraId="54B20129"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1 470 035</w:t>
            </w:r>
          </w:p>
        </w:tc>
        <w:tc>
          <w:tcPr>
            <w:tcW w:w="1794" w:type="dxa"/>
          </w:tcPr>
          <w:p w14:paraId="4BE36FE4"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43,8%</w:t>
            </w:r>
          </w:p>
        </w:tc>
      </w:tr>
      <w:tr w:rsidR="00E22DCF" w:rsidRPr="00692C5F" w14:paraId="23A2FAC1" w14:textId="77777777" w:rsidTr="007A405B">
        <w:trPr>
          <w:trHeight w:val="474"/>
        </w:trPr>
        <w:tc>
          <w:tcPr>
            <w:tcW w:w="2405" w:type="dxa"/>
          </w:tcPr>
          <w:p w14:paraId="4352A412"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sz w:val="20"/>
                <w:szCs w:val="20"/>
              </w:rPr>
              <w:t>na wsi</w:t>
            </w:r>
          </w:p>
        </w:tc>
        <w:tc>
          <w:tcPr>
            <w:tcW w:w="1622" w:type="dxa"/>
          </w:tcPr>
          <w:p w14:paraId="546D2CF7"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82 392</w:t>
            </w:r>
          </w:p>
        </w:tc>
        <w:tc>
          <w:tcPr>
            <w:tcW w:w="1623" w:type="dxa"/>
          </w:tcPr>
          <w:p w14:paraId="7B62E52E"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45,3%</w:t>
            </w:r>
          </w:p>
        </w:tc>
        <w:tc>
          <w:tcPr>
            <w:tcW w:w="1623" w:type="dxa"/>
          </w:tcPr>
          <w:p w14:paraId="1BFF13AB"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986 570</w:t>
            </w:r>
          </w:p>
        </w:tc>
        <w:tc>
          <w:tcPr>
            <w:tcW w:w="1794" w:type="dxa"/>
          </w:tcPr>
          <w:p w14:paraId="23A247A3" w14:textId="77777777" w:rsidR="00E22DCF" w:rsidRPr="00931EF7" w:rsidRDefault="00E22DCF" w:rsidP="00692C5F">
            <w:pPr>
              <w:autoSpaceDE w:val="0"/>
              <w:autoSpaceDN w:val="0"/>
              <w:adjustRightInd w:val="0"/>
              <w:spacing w:line="276" w:lineRule="auto"/>
              <w:jc w:val="right"/>
              <w:rPr>
                <w:rFonts w:cs="Calibri"/>
                <w:sz w:val="20"/>
                <w:szCs w:val="20"/>
              </w:rPr>
            </w:pPr>
            <w:r w:rsidRPr="00931EF7">
              <w:rPr>
                <w:rFonts w:cs="Calibri"/>
                <w:sz w:val="20"/>
                <w:szCs w:val="20"/>
              </w:rPr>
              <w:t>47,2%</w:t>
            </w:r>
          </w:p>
        </w:tc>
      </w:tr>
      <w:tr w:rsidR="00E22DCF" w:rsidRPr="00692C5F" w14:paraId="16C50557" w14:textId="77777777" w:rsidTr="007A405B">
        <w:trPr>
          <w:trHeight w:val="474"/>
        </w:trPr>
        <w:tc>
          <w:tcPr>
            <w:tcW w:w="2405" w:type="dxa"/>
          </w:tcPr>
          <w:p w14:paraId="3E7A7CFB" w14:textId="77777777" w:rsidR="00E22DCF" w:rsidRPr="00931EF7" w:rsidRDefault="00E22DCF" w:rsidP="00692C5F">
            <w:pPr>
              <w:autoSpaceDE w:val="0"/>
              <w:autoSpaceDN w:val="0"/>
              <w:adjustRightInd w:val="0"/>
              <w:spacing w:line="276" w:lineRule="auto"/>
              <w:rPr>
                <w:rFonts w:cs="Calibri"/>
                <w:kern w:val="0"/>
              </w:rPr>
            </w:pPr>
            <w:r w:rsidRPr="00931EF7">
              <w:rPr>
                <w:rFonts w:cs="Calibri"/>
              </w:rPr>
              <w:t>KOBIETY</w:t>
            </w:r>
          </w:p>
        </w:tc>
        <w:tc>
          <w:tcPr>
            <w:tcW w:w="1622" w:type="dxa"/>
          </w:tcPr>
          <w:p w14:paraId="7C196BDE"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186 151</w:t>
            </w:r>
          </w:p>
        </w:tc>
        <w:tc>
          <w:tcPr>
            <w:tcW w:w="1623" w:type="dxa"/>
          </w:tcPr>
          <w:p w14:paraId="764C16CF"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55,6%</w:t>
            </w:r>
          </w:p>
        </w:tc>
        <w:tc>
          <w:tcPr>
            <w:tcW w:w="1623" w:type="dxa"/>
          </w:tcPr>
          <w:p w14:paraId="60140A71"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2 990 943</w:t>
            </w:r>
          </w:p>
        </w:tc>
        <w:tc>
          <w:tcPr>
            <w:tcW w:w="1794" w:type="dxa"/>
          </w:tcPr>
          <w:p w14:paraId="7BE18C01"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54,9%</w:t>
            </w:r>
          </w:p>
        </w:tc>
      </w:tr>
      <w:tr w:rsidR="00E22DCF" w:rsidRPr="00692C5F" w14:paraId="227ADE1F" w14:textId="77777777" w:rsidTr="007A405B">
        <w:trPr>
          <w:trHeight w:val="474"/>
        </w:trPr>
        <w:tc>
          <w:tcPr>
            <w:tcW w:w="2405" w:type="dxa"/>
          </w:tcPr>
          <w:p w14:paraId="1F6AA191"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sz w:val="20"/>
                <w:szCs w:val="20"/>
              </w:rPr>
              <w:t>w miastach</w:t>
            </w:r>
          </w:p>
        </w:tc>
        <w:tc>
          <w:tcPr>
            <w:tcW w:w="1622" w:type="dxa"/>
          </w:tcPr>
          <w:p w14:paraId="58C4EBAD" w14:textId="77777777" w:rsidR="00E22DCF" w:rsidRPr="00931EF7" w:rsidRDefault="00E22DCF" w:rsidP="00692C5F">
            <w:pPr>
              <w:autoSpaceDE w:val="0"/>
              <w:autoSpaceDN w:val="0"/>
              <w:adjustRightInd w:val="0"/>
              <w:spacing w:line="276" w:lineRule="auto"/>
              <w:jc w:val="right"/>
              <w:rPr>
                <w:rFonts w:cs="Calibri"/>
                <w:kern w:val="0"/>
              </w:rPr>
            </w:pPr>
            <w:r w:rsidRPr="00931EF7">
              <w:rPr>
                <w:rFonts w:cs="Calibri"/>
                <w:sz w:val="20"/>
                <w:szCs w:val="20"/>
              </w:rPr>
              <w:t>86 774</w:t>
            </w:r>
          </w:p>
        </w:tc>
        <w:tc>
          <w:tcPr>
            <w:tcW w:w="1623" w:type="dxa"/>
          </w:tcPr>
          <w:p w14:paraId="159227F0"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kern w:val="0"/>
                <w:sz w:val="20"/>
                <w:szCs w:val="20"/>
              </w:rPr>
              <w:t>56,6%</w:t>
            </w:r>
          </w:p>
        </w:tc>
        <w:tc>
          <w:tcPr>
            <w:tcW w:w="1623" w:type="dxa"/>
          </w:tcPr>
          <w:p w14:paraId="2312DEBB"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sz w:val="20"/>
                <w:szCs w:val="20"/>
              </w:rPr>
              <w:t>1 887 386</w:t>
            </w:r>
          </w:p>
        </w:tc>
        <w:tc>
          <w:tcPr>
            <w:tcW w:w="1794" w:type="dxa"/>
          </w:tcPr>
          <w:p w14:paraId="25F77CC8"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kern w:val="0"/>
                <w:sz w:val="20"/>
                <w:szCs w:val="20"/>
              </w:rPr>
              <w:t>56,2%</w:t>
            </w:r>
          </w:p>
        </w:tc>
      </w:tr>
      <w:tr w:rsidR="00E22DCF" w:rsidRPr="00692C5F" w14:paraId="31739BC4" w14:textId="77777777" w:rsidTr="007A405B">
        <w:trPr>
          <w:trHeight w:val="474"/>
        </w:trPr>
        <w:tc>
          <w:tcPr>
            <w:tcW w:w="2405" w:type="dxa"/>
          </w:tcPr>
          <w:p w14:paraId="5EA82074" w14:textId="77777777" w:rsidR="00E22DCF" w:rsidRPr="00931EF7" w:rsidRDefault="00E22DCF" w:rsidP="00692C5F">
            <w:pPr>
              <w:autoSpaceDE w:val="0"/>
              <w:autoSpaceDN w:val="0"/>
              <w:adjustRightInd w:val="0"/>
              <w:spacing w:line="276" w:lineRule="auto"/>
              <w:rPr>
                <w:rFonts w:cs="Calibri"/>
                <w:kern w:val="0"/>
                <w:sz w:val="20"/>
                <w:szCs w:val="20"/>
              </w:rPr>
            </w:pPr>
            <w:r w:rsidRPr="00931EF7">
              <w:rPr>
                <w:rFonts w:cs="Calibri"/>
                <w:sz w:val="20"/>
                <w:szCs w:val="20"/>
              </w:rPr>
              <w:t>na wsi</w:t>
            </w:r>
          </w:p>
        </w:tc>
        <w:tc>
          <w:tcPr>
            <w:tcW w:w="1622" w:type="dxa"/>
          </w:tcPr>
          <w:p w14:paraId="72F1F022" w14:textId="77777777" w:rsidR="00E22DCF" w:rsidRPr="00931EF7" w:rsidRDefault="00E22DCF" w:rsidP="00692C5F">
            <w:pPr>
              <w:autoSpaceDE w:val="0"/>
              <w:autoSpaceDN w:val="0"/>
              <w:adjustRightInd w:val="0"/>
              <w:spacing w:line="276" w:lineRule="auto"/>
              <w:jc w:val="right"/>
              <w:rPr>
                <w:rFonts w:cs="Calibri"/>
                <w:kern w:val="0"/>
              </w:rPr>
            </w:pPr>
            <w:r w:rsidRPr="00931EF7">
              <w:rPr>
                <w:rFonts w:cs="Calibri"/>
                <w:sz w:val="20"/>
                <w:szCs w:val="20"/>
              </w:rPr>
              <w:t>99 377</w:t>
            </w:r>
          </w:p>
        </w:tc>
        <w:tc>
          <w:tcPr>
            <w:tcW w:w="1623" w:type="dxa"/>
          </w:tcPr>
          <w:p w14:paraId="46963B11"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kern w:val="0"/>
                <w:sz w:val="20"/>
                <w:szCs w:val="20"/>
              </w:rPr>
              <w:t>54,7%</w:t>
            </w:r>
          </w:p>
        </w:tc>
        <w:tc>
          <w:tcPr>
            <w:tcW w:w="1623" w:type="dxa"/>
          </w:tcPr>
          <w:p w14:paraId="0C64D89D"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sz w:val="20"/>
                <w:szCs w:val="20"/>
              </w:rPr>
              <w:t>1 103 557</w:t>
            </w:r>
          </w:p>
        </w:tc>
        <w:tc>
          <w:tcPr>
            <w:tcW w:w="1794" w:type="dxa"/>
          </w:tcPr>
          <w:p w14:paraId="13D6C5EC" w14:textId="77777777" w:rsidR="00E22DCF" w:rsidRPr="00931EF7" w:rsidRDefault="00E22DCF" w:rsidP="00692C5F">
            <w:pPr>
              <w:autoSpaceDE w:val="0"/>
              <w:autoSpaceDN w:val="0"/>
              <w:adjustRightInd w:val="0"/>
              <w:spacing w:line="276" w:lineRule="auto"/>
              <w:jc w:val="right"/>
              <w:rPr>
                <w:rFonts w:cs="Calibri"/>
                <w:kern w:val="0"/>
                <w:sz w:val="20"/>
                <w:szCs w:val="20"/>
              </w:rPr>
            </w:pPr>
            <w:r w:rsidRPr="00931EF7">
              <w:rPr>
                <w:rFonts w:cs="Calibri"/>
                <w:kern w:val="0"/>
                <w:sz w:val="20"/>
                <w:szCs w:val="20"/>
              </w:rPr>
              <w:t>52,8%</w:t>
            </w:r>
          </w:p>
        </w:tc>
      </w:tr>
      <w:tr w:rsidR="00E22DCF" w:rsidRPr="00692C5F" w14:paraId="68FF323C" w14:textId="77777777" w:rsidTr="007A405B">
        <w:trPr>
          <w:trHeight w:val="474"/>
        </w:trPr>
        <w:tc>
          <w:tcPr>
            <w:tcW w:w="2405" w:type="dxa"/>
          </w:tcPr>
          <w:p w14:paraId="3B2B8E69" w14:textId="4153DD54" w:rsidR="00E22DCF" w:rsidRPr="00931EF7" w:rsidRDefault="00B155D3" w:rsidP="00692C5F">
            <w:pPr>
              <w:autoSpaceDE w:val="0"/>
              <w:autoSpaceDN w:val="0"/>
              <w:adjustRightInd w:val="0"/>
              <w:spacing w:line="276" w:lineRule="auto"/>
              <w:rPr>
                <w:rFonts w:cs="Calibri"/>
                <w:sz w:val="20"/>
                <w:szCs w:val="20"/>
              </w:rPr>
            </w:pPr>
            <w:r w:rsidRPr="00931EF7">
              <w:rPr>
                <w:rFonts w:cs="Calibri"/>
              </w:rPr>
              <w:t>w wieku</w:t>
            </w:r>
            <w:r w:rsidRPr="00931EF7">
              <w:rPr>
                <w:rFonts w:cs="Calibri"/>
                <w:sz w:val="20"/>
                <w:szCs w:val="20"/>
              </w:rPr>
              <w:t xml:space="preserve"> przedprodukcyjnym </w:t>
            </w:r>
          </w:p>
        </w:tc>
        <w:tc>
          <w:tcPr>
            <w:tcW w:w="1622" w:type="dxa"/>
          </w:tcPr>
          <w:p w14:paraId="110334AE"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15 652</w:t>
            </w:r>
          </w:p>
        </w:tc>
        <w:tc>
          <w:tcPr>
            <w:tcW w:w="1623" w:type="dxa"/>
          </w:tcPr>
          <w:p w14:paraId="4308A538"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4,7%</w:t>
            </w:r>
          </w:p>
        </w:tc>
        <w:tc>
          <w:tcPr>
            <w:tcW w:w="1623" w:type="dxa"/>
          </w:tcPr>
          <w:p w14:paraId="3DB71D0D"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298 998</w:t>
            </w:r>
          </w:p>
        </w:tc>
        <w:tc>
          <w:tcPr>
            <w:tcW w:w="1794" w:type="dxa"/>
          </w:tcPr>
          <w:p w14:paraId="34E24F0B" w14:textId="77777777" w:rsidR="00E22DCF" w:rsidRPr="00931EF7" w:rsidRDefault="00E22DCF" w:rsidP="00692C5F">
            <w:pPr>
              <w:keepNext/>
              <w:autoSpaceDE w:val="0"/>
              <w:autoSpaceDN w:val="0"/>
              <w:adjustRightInd w:val="0"/>
              <w:spacing w:line="276" w:lineRule="auto"/>
              <w:jc w:val="right"/>
              <w:rPr>
                <w:rFonts w:cs="Calibri"/>
                <w:b/>
                <w:bCs/>
                <w:kern w:val="0"/>
              </w:rPr>
            </w:pPr>
            <w:r w:rsidRPr="00931EF7">
              <w:rPr>
                <w:rFonts w:cs="Calibri"/>
                <w:b/>
                <w:bCs/>
                <w:kern w:val="0"/>
              </w:rPr>
              <w:t>5,5%</w:t>
            </w:r>
          </w:p>
        </w:tc>
      </w:tr>
      <w:tr w:rsidR="00E22DCF" w:rsidRPr="00692C5F" w14:paraId="5E94DDE8" w14:textId="77777777" w:rsidTr="007A405B">
        <w:trPr>
          <w:trHeight w:val="474"/>
        </w:trPr>
        <w:tc>
          <w:tcPr>
            <w:tcW w:w="2405" w:type="dxa"/>
          </w:tcPr>
          <w:p w14:paraId="21370E73" w14:textId="1A467E91" w:rsidR="00E22DCF" w:rsidRPr="00931EF7" w:rsidRDefault="00B155D3" w:rsidP="00692C5F">
            <w:pPr>
              <w:autoSpaceDE w:val="0"/>
              <w:autoSpaceDN w:val="0"/>
              <w:adjustRightInd w:val="0"/>
              <w:spacing w:line="276" w:lineRule="auto"/>
              <w:rPr>
                <w:rFonts w:cs="Calibri"/>
                <w:sz w:val="20"/>
                <w:szCs w:val="20"/>
              </w:rPr>
            </w:pPr>
            <w:r w:rsidRPr="00931EF7">
              <w:rPr>
                <w:rFonts w:cs="Calibri"/>
              </w:rPr>
              <w:t>w wieku</w:t>
            </w:r>
            <w:r w:rsidRPr="00931EF7">
              <w:rPr>
                <w:rFonts w:cs="Calibri"/>
                <w:sz w:val="20"/>
                <w:szCs w:val="20"/>
              </w:rPr>
              <w:t xml:space="preserve"> produkcyjnym </w:t>
            </w:r>
          </w:p>
        </w:tc>
        <w:tc>
          <w:tcPr>
            <w:tcW w:w="1622" w:type="dxa"/>
          </w:tcPr>
          <w:p w14:paraId="583225C5"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121 825</w:t>
            </w:r>
          </w:p>
        </w:tc>
        <w:tc>
          <w:tcPr>
            <w:tcW w:w="1623" w:type="dxa"/>
          </w:tcPr>
          <w:p w14:paraId="16DFE829"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36,4%</w:t>
            </w:r>
          </w:p>
        </w:tc>
        <w:tc>
          <w:tcPr>
            <w:tcW w:w="1623" w:type="dxa"/>
          </w:tcPr>
          <w:p w14:paraId="26DA2E75"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2 041 573</w:t>
            </w:r>
          </w:p>
        </w:tc>
        <w:tc>
          <w:tcPr>
            <w:tcW w:w="1794" w:type="dxa"/>
          </w:tcPr>
          <w:p w14:paraId="1B3515DF" w14:textId="77777777" w:rsidR="00E22DCF" w:rsidRPr="00931EF7" w:rsidRDefault="00E22DCF" w:rsidP="00692C5F">
            <w:pPr>
              <w:keepNext/>
              <w:autoSpaceDE w:val="0"/>
              <w:autoSpaceDN w:val="0"/>
              <w:adjustRightInd w:val="0"/>
              <w:spacing w:line="276" w:lineRule="auto"/>
              <w:jc w:val="right"/>
              <w:rPr>
                <w:rFonts w:cs="Calibri"/>
                <w:b/>
                <w:bCs/>
                <w:kern w:val="0"/>
              </w:rPr>
            </w:pPr>
            <w:r w:rsidRPr="00931EF7">
              <w:rPr>
                <w:rFonts w:cs="Calibri"/>
                <w:b/>
                <w:bCs/>
                <w:kern w:val="0"/>
              </w:rPr>
              <w:t>37,5%</w:t>
            </w:r>
          </w:p>
        </w:tc>
      </w:tr>
      <w:tr w:rsidR="00E22DCF" w:rsidRPr="00692C5F" w14:paraId="0EC90A2A" w14:textId="77777777" w:rsidTr="007A405B">
        <w:trPr>
          <w:trHeight w:val="474"/>
        </w:trPr>
        <w:tc>
          <w:tcPr>
            <w:tcW w:w="2405" w:type="dxa"/>
          </w:tcPr>
          <w:p w14:paraId="1011FB94" w14:textId="1BEB5B2F" w:rsidR="00E22DCF" w:rsidRPr="00931EF7" w:rsidRDefault="00B155D3" w:rsidP="00692C5F">
            <w:pPr>
              <w:autoSpaceDE w:val="0"/>
              <w:autoSpaceDN w:val="0"/>
              <w:adjustRightInd w:val="0"/>
              <w:spacing w:line="276" w:lineRule="auto"/>
              <w:rPr>
                <w:rFonts w:cs="Calibri"/>
                <w:sz w:val="20"/>
                <w:szCs w:val="20"/>
              </w:rPr>
            </w:pPr>
            <w:r w:rsidRPr="00931EF7">
              <w:rPr>
                <w:rFonts w:cs="Calibri"/>
              </w:rPr>
              <w:t>w wieku</w:t>
            </w:r>
            <w:r w:rsidRPr="00931EF7">
              <w:rPr>
                <w:rFonts w:cs="Calibri"/>
                <w:sz w:val="20"/>
                <w:szCs w:val="20"/>
              </w:rPr>
              <w:t xml:space="preserve"> poprodukcyjnym </w:t>
            </w:r>
          </w:p>
        </w:tc>
        <w:tc>
          <w:tcPr>
            <w:tcW w:w="1622" w:type="dxa"/>
          </w:tcPr>
          <w:p w14:paraId="1CED1EA1"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197 574</w:t>
            </w:r>
          </w:p>
        </w:tc>
        <w:tc>
          <w:tcPr>
            <w:tcW w:w="1623" w:type="dxa"/>
          </w:tcPr>
          <w:p w14:paraId="4FBCD35D"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kern w:val="0"/>
              </w:rPr>
              <w:t>59,0%</w:t>
            </w:r>
          </w:p>
        </w:tc>
        <w:tc>
          <w:tcPr>
            <w:tcW w:w="1623" w:type="dxa"/>
          </w:tcPr>
          <w:p w14:paraId="1A057E90" w14:textId="77777777" w:rsidR="00E22DCF" w:rsidRPr="00931EF7" w:rsidRDefault="00E22DCF" w:rsidP="00692C5F">
            <w:pPr>
              <w:autoSpaceDE w:val="0"/>
              <w:autoSpaceDN w:val="0"/>
              <w:adjustRightInd w:val="0"/>
              <w:spacing w:line="276" w:lineRule="auto"/>
              <w:jc w:val="right"/>
              <w:rPr>
                <w:rFonts w:cs="Calibri"/>
                <w:b/>
                <w:bCs/>
                <w:kern w:val="0"/>
              </w:rPr>
            </w:pPr>
            <w:r w:rsidRPr="00931EF7">
              <w:rPr>
                <w:rFonts w:cs="Calibri"/>
                <w:b/>
                <w:bCs/>
              </w:rPr>
              <w:t>3 106 977</w:t>
            </w:r>
          </w:p>
        </w:tc>
        <w:tc>
          <w:tcPr>
            <w:tcW w:w="1794" w:type="dxa"/>
          </w:tcPr>
          <w:p w14:paraId="5FD523BE" w14:textId="77777777" w:rsidR="00E22DCF" w:rsidRPr="00931EF7" w:rsidRDefault="00E22DCF" w:rsidP="00B155D3">
            <w:pPr>
              <w:keepNext/>
              <w:autoSpaceDE w:val="0"/>
              <w:autoSpaceDN w:val="0"/>
              <w:adjustRightInd w:val="0"/>
              <w:spacing w:line="276" w:lineRule="auto"/>
              <w:jc w:val="right"/>
              <w:rPr>
                <w:rFonts w:cs="Calibri"/>
                <w:b/>
                <w:bCs/>
                <w:kern w:val="0"/>
              </w:rPr>
            </w:pPr>
            <w:r w:rsidRPr="00931EF7">
              <w:rPr>
                <w:rFonts w:cs="Calibri"/>
                <w:b/>
                <w:bCs/>
                <w:kern w:val="0"/>
              </w:rPr>
              <w:t>57,0%</w:t>
            </w:r>
          </w:p>
        </w:tc>
      </w:tr>
    </w:tbl>
    <w:p w14:paraId="5197B470" w14:textId="4106C78B" w:rsidR="00E22DCF" w:rsidRPr="00692C5F" w:rsidRDefault="00B155D3" w:rsidP="00110448">
      <w:pPr>
        <w:pStyle w:val="rdopodtabel"/>
        <w:rPr>
          <w:color w:val="FF0000"/>
          <w:sz w:val="28"/>
          <w:szCs w:val="28"/>
        </w:rPr>
      </w:pPr>
      <w:r w:rsidRPr="00045423">
        <w:t>Źródło: Opracowanie własne na podstawie danych GUS (2022), Narodowy Spis Powszechny Ludności i  Mieszkań 2021. Informacja o  wynikach NSP 2021 na poziomie województw, powiatów i gmin; Warszawa 2023.</w:t>
      </w:r>
    </w:p>
    <w:p w14:paraId="20238007" w14:textId="6ABF5500" w:rsidR="006D7C25" w:rsidRPr="00216B99" w:rsidRDefault="006D7C25" w:rsidP="00692C5F">
      <w:pPr>
        <w:autoSpaceDE w:val="0"/>
        <w:autoSpaceDN w:val="0"/>
        <w:adjustRightInd w:val="0"/>
        <w:spacing w:after="0" w:line="276" w:lineRule="auto"/>
        <w:rPr>
          <w:rFonts w:eastAsia="Aptos" w:cs="Calibri"/>
          <w:kern w:val="0"/>
        </w:rPr>
      </w:pPr>
      <w:r w:rsidRPr="00216B99">
        <w:rPr>
          <w:rFonts w:eastAsia="Aptos" w:cs="Calibri"/>
          <w:kern w:val="0"/>
        </w:rPr>
        <w:lastRenderedPageBreak/>
        <w:t xml:space="preserve">Analiza danych umożliwia identyfikację różnic w rozmieszczeniu i strukturze społecznej osób z </w:t>
      </w:r>
      <w:r w:rsidR="00216B99">
        <w:rPr>
          <w:rFonts w:eastAsia="Aptos" w:cs="Calibri"/>
          <w:kern w:val="0"/>
        </w:rPr>
        <w:t> </w:t>
      </w:r>
      <w:r w:rsidRPr="00216B99">
        <w:rPr>
          <w:rFonts w:eastAsia="Aptos" w:cs="Calibri"/>
          <w:kern w:val="0"/>
        </w:rPr>
        <w:t xml:space="preserve">niepełnosprawnościami w ujęciu regionalnym i krajowym. W województwie lubelskim osoby z niepełnosprawnościami częściej zamieszkują tereny wiejskie (54,3%) niż miejskie (45,7%), co kontrastuje z sytuacją ogólnopolską, gdzie dominują mieszkańcy miast (61,6%). Podobnie, w </w:t>
      </w:r>
      <w:r w:rsidR="00216B99">
        <w:rPr>
          <w:rFonts w:eastAsia="Aptos" w:cs="Calibri"/>
          <w:kern w:val="0"/>
        </w:rPr>
        <w:t> </w:t>
      </w:r>
      <w:r w:rsidRPr="00216B99">
        <w:rPr>
          <w:rFonts w:eastAsia="Aptos" w:cs="Calibri"/>
          <w:kern w:val="0"/>
        </w:rPr>
        <w:t>strukturze wiekowej województwa wyraźnie przeważają osoby w wieku poprodukcyjnym (59,0%), podczas gdy w skali kraju ich udział jest nieco niższy (57,0%).</w:t>
      </w:r>
    </w:p>
    <w:p w14:paraId="3A2755BA" w14:textId="5E5691CA" w:rsidR="00E22DCF" w:rsidRPr="00216B99" w:rsidRDefault="00E22DCF" w:rsidP="007F1004">
      <w:pPr>
        <w:autoSpaceDE w:val="0"/>
        <w:autoSpaceDN w:val="0"/>
        <w:adjustRightInd w:val="0"/>
        <w:spacing w:line="276" w:lineRule="auto"/>
        <w:rPr>
          <w:rFonts w:eastAsia="Aptos" w:cs="Calibri"/>
          <w:kern w:val="0"/>
        </w:rPr>
      </w:pPr>
      <w:r w:rsidRPr="00216B99">
        <w:rPr>
          <w:rFonts w:eastAsia="Aptos" w:cs="Calibri"/>
          <w:kern w:val="0"/>
        </w:rPr>
        <w:t>Dla uzyskania pełnego obrazu zakresu występowania problemu niepełnosprawności wśród mieszkańców województwa lubelskiego należy również poznać tę grupę na podstawie następujących kryteriów (NSP 2021):</w:t>
      </w:r>
      <w:r w:rsidRPr="00216B99">
        <w:rPr>
          <w:rFonts w:eastAsia="Times New Roman" w:cs="Calibri"/>
          <w:b/>
          <w:bCs/>
          <w:kern w:val="0"/>
          <w:lang w:eastAsia="pl-PL"/>
          <w14:ligatures w14:val="none"/>
        </w:rPr>
        <w:t xml:space="preserve"> </w:t>
      </w:r>
    </w:p>
    <w:p w14:paraId="1210A49A" w14:textId="01479BF4" w:rsidR="00E22DCF" w:rsidRPr="00216B99" w:rsidRDefault="00E22DCF" w:rsidP="005A0003">
      <w:pPr>
        <w:numPr>
          <w:ilvl w:val="0"/>
          <w:numId w:val="3"/>
        </w:numPr>
        <w:autoSpaceDE w:val="0"/>
        <w:autoSpaceDN w:val="0"/>
        <w:adjustRightInd w:val="0"/>
        <w:spacing w:after="0" w:line="276" w:lineRule="auto"/>
        <w:contextualSpacing/>
        <w:rPr>
          <w:rFonts w:eastAsia="Aptos" w:cs="Calibri"/>
          <w:kern w:val="0"/>
        </w:rPr>
      </w:pPr>
      <w:r w:rsidRPr="00216B99">
        <w:rPr>
          <w:rFonts w:eastAsia="Aptos" w:cs="Calibri"/>
          <w:b/>
          <w:bCs/>
          <w:kern w:val="0"/>
        </w:rPr>
        <w:t>Osoby z niepełnosprawnością prawną</w:t>
      </w:r>
      <w:r w:rsidRPr="00216B99">
        <w:rPr>
          <w:rFonts w:eastAsia="Aptos" w:cs="Calibri"/>
          <w:kern w:val="0"/>
        </w:rPr>
        <w:t xml:space="preserve"> stanowiły grupę </w:t>
      </w:r>
      <w:r w:rsidR="00901E61" w:rsidRPr="00216B99">
        <w:rPr>
          <w:rFonts w:eastAsia="Aptos" w:cs="Calibri"/>
          <w:b/>
          <w:bCs/>
          <w:kern w:val="0"/>
        </w:rPr>
        <w:t>197</w:t>
      </w:r>
      <w:r w:rsidR="007F1004" w:rsidRPr="00216B99">
        <w:rPr>
          <w:rFonts w:eastAsia="Aptos" w:cs="Calibri"/>
          <w:b/>
          <w:bCs/>
          <w:kern w:val="0"/>
        </w:rPr>
        <w:t> </w:t>
      </w:r>
      <w:r w:rsidR="00901E61" w:rsidRPr="00216B99">
        <w:rPr>
          <w:rFonts w:eastAsia="Aptos" w:cs="Calibri"/>
          <w:b/>
          <w:bCs/>
          <w:kern w:val="0"/>
        </w:rPr>
        <w:t>506</w:t>
      </w:r>
      <w:r w:rsidR="007F1004" w:rsidRPr="00216B99">
        <w:rPr>
          <w:rFonts w:eastAsia="Aptos" w:cs="Calibri"/>
          <w:b/>
          <w:bCs/>
          <w:kern w:val="0"/>
        </w:rPr>
        <w:t xml:space="preserve"> </w:t>
      </w:r>
      <w:r w:rsidRPr="00216B99">
        <w:rPr>
          <w:rFonts w:eastAsia="Aptos" w:cs="Calibri"/>
          <w:b/>
          <w:bCs/>
          <w:kern w:val="0"/>
        </w:rPr>
        <w:t>osób</w:t>
      </w:r>
      <w:r w:rsidR="007F1004" w:rsidRPr="00216B99">
        <w:rPr>
          <w:rFonts w:eastAsia="Aptos" w:cs="Calibri"/>
          <w:b/>
          <w:bCs/>
          <w:kern w:val="0"/>
        </w:rPr>
        <w:t> </w:t>
      </w:r>
      <w:r w:rsidRPr="00216B99">
        <w:rPr>
          <w:rFonts w:eastAsia="Aptos" w:cs="Calibri"/>
          <w:kern w:val="0"/>
        </w:rPr>
        <w:t>czyli</w:t>
      </w:r>
      <w:r w:rsidR="007F1004" w:rsidRPr="00216B99">
        <w:rPr>
          <w:rFonts w:eastAsia="Aptos" w:cs="Calibri"/>
          <w:kern w:val="0"/>
        </w:rPr>
        <w:t xml:space="preserve"> </w:t>
      </w:r>
      <w:r w:rsidRPr="00216B99">
        <w:rPr>
          <w:rFonts w:eastAsia="Aptos" w:cs="Calibri"/>
          <w:b/>
          <w:bCs/>
          <w:kern w:val="0"/>
        </w:rPr>
        <w:t>59% całej populacji osób z niepełnosprawnościami</w:t>
      </w:r>
      <w:r w:rsidRPr="00216B99">
        <w:rPr>
          <w:rFonts w:eastAsia="Aptos" w:cs="Calibri"/>
          <w:kern w:val="0"/>
        </w:rPr>
        <w:t>. W tej grupie:</w:t>
      </w:r>
    </w:p>
    <w:p w14:paraId="23876E3B" w14:textId="77777777" w:rsidR="00E22DCF" w:rsidRPr="00216B99" w:rsidRDefault="00E22DCF" w:rsidP="00B16644">
      <w:pPr>
        <w:numPr>
          <w:ilvl w:val="0"/>
          <w:numId w:val="1"/>
        </w:numPr>
        <w:autoSpaceDE w:val="0"/>
        <w:autoSpaceDN w:val="0"/>
        <w:adjustRightInd w:val="0"/>
        <w:spacing w:after="0" w:line="276" w:lineRule="auto"/>
        <w:contextualSpacing/>
        <w:rPr>
          <w:rFonts w:eastAsia="Aptos" w:cs="Calibri"/>
          <w:kern w:val="0"/>
        </w:rPr>
      </w:pPr>
      <w:r w:rsidRPr="00216B99">
        <w:rPr>
          <w:rFonts w:eastAsia="Aptos" w:cs="Calibri"/>
          <w:b/>
          <w:bCs/>
          <w:kern w:val="0"/>
        </w:rPr>
        <w:t>184 665 osób (93,5%)</w:t>
      </w:r>
      <w:r w:rsidRPr="00216B99">
        <w:rPr>
          <w:rFonts w:eastAsia="Aptos" w:cs="Calibri"/>
          <w:kern w:val="0"/>
        </w:rPr>
        <w:t> to osoby w wieku 16 lat i więcej, z czego:</w:t>
      </w:r>
    </w:p>
    <w:p w14:paraId="1D9C8F73" w14:textId="77777777" w:rsidR="00E22DCF" w:rsidRPr="00216B99" w:rsidRDefault="00E22DCF" w:rsidP="00B16644">
      <w:pPr>
        <w:numPr>
          <w:ilvl w:val="0"/>
          <w:numId w:val="2"/>
        </w:numPr>
        <w:autoSpaceDE w:val="0"/>
        <w:autoSpaceDN w:val="0"/>
        <w:adjustRightInd w:val="0"/>
        <w:spacing w:after="0" w:line="276" w:lineRule="auto"/>
        <w:contextualSpacing/>
        <w:rPr>
          <w:rFonts w:eastAsia="Aptos" w:cs="Calibri"/>
          <w:kern w:val="0"/>
        </w:rPr>
      </w:pPr>
      <w:r w:rsidRPr="00216B99">
        <w:rPr>
          <w:rFonts w:eastAsia="Aptos" w:cs="Calibri"/>
          <w:b/>
          <w:bCs/>
          <w:kern w:val="0"/>
        </w:rPr>
        <w:t>43 633 osoby (23,6%)</w:t>
      </w:r>
      <w:r w:rsidRPr="00216B99">
        <w:rPr>
          <w:rFonts w:eastAsia="Aptos" w:cs="Calibri"/>
          <w:kern w:val="0"/>
        </w:rPr>
        <w:t> posiadały orzeczenie o lekkim stopniu niepełnosprawności,</w:t>
      </w:r>
    </w:p>
    <w:p w14:paraId="1A37E33B" w14:textId="77777777" w:rsidR="00E22DCF" w:rsidRPr="00216B99" w:rsidRDefault="00E22DCF" w:rsidP="00B16644">
      <w:pPr>
        <w:numPr>
          <w:ilvl w:val="0"/>
          <w:numId w:val="2"/>
        </w:numPr>
        <w:autoSpaceDE w:val="0"/>
        <w:autoSpaceDN w:val="0"/>
        <w:adjustRightInd w:val="0"/>
        <w:spacing w:after="0" w:line="276" w:lineRule="auto"/>
        <w:contextualSpacing/>
        <w:rPr>
          <w:rFonts w:eastAsia="Aptos" w:cs="Calibri"/>
          <w:kern w:val="0"/>
        </w:rPr>
      </w:pPr>
      <w:r w:rsidRPr="00216B99">
        <w:rPr>
          <w:rFonts w:eastAsia="Aptos" w:cs="Calibri"/>
          <w:b/>
          <w:bCs/>
          <w:kern w:val="0"/>
        </w:rPr>
        <w:t>76 253 osoby (41,3%)</w:t>
      </w:r>
      <w:r w:rsidRPr="00216B99">
        <w:rPr>
          <w:rFonts w:eastAsia="Aptos" w:cs="Calibri"/>
          <w:kern w:val="0"/>
        </w:rPr>
        <w:t> – o umiarkowanym stopniu,</w:t>
      </w:r>
    </w:p>
    <w:p w14:paraId="6D15079A" w14:textId="77777777" w:rsidR="00E22DCF" w:rsidRPr="00216B99" w:rsidRDefault="00E22DCF" w:rsidP="00B16644">
      <w:pPr>
        <w:numPr>
          <w:ilvl w:val="0"/>
          <w:numId w:val="2"/>
        </w:numPr>
        <w:autoSpaceDE w:val="0"/>
        <w:autoSpaceDN w:val="0"/>
        <w:adjustRightInd w:val="0"/>
        <w:spacing w:after="0" w:line="276" w:lineRule="auto"/>
        <w:contextualSpacing/>
        <w:rPr>
          <w:rFonts w:eastAsia="Aptos" w:cs="Calibri"/>
          <w:kern w:val="0"/>
        </w:rPr>
      </w:pPr>
      <w:r w:rsidRPr="00216B99">
        <w:rPr>
          <w:rFonts w:eastAsia="Aptos" w:cs="Calibri"/>
          <w:b/>
          <w:bCs/>
          <w:kern w:val="0"/>
        </w:rPr>
        <w:t>64 779 osób (35,1%)</w:t>
      </w:r>
      <w:r w:rsidRPr="00216B99">
        <w:rPr>
          <w:rFonts w:eastAsia="Aptos" w:cs="Calibri"/>
          <w:kern w:val="0"/>
        </w:rPr>
        <w:t> – o znacznym stopniu.</w:t>
      </w:r>
    </w:p>
    <w:p w14:paraId="347A81A8" w14:textId="5F9A5B2C" w:rsidR="00E22DCF" w:rsidRPr="00216B99" w:rsidRDefault="00E22DCF" w:rsidP="00B16644">
      <w:pPr>
        <w:numPr>
          <w:ilvl w:val="0"/>
          <w:numId w:val="1"/>
        </w:numPr>
        <w:autoSpaceDE w:val="0"/>
        <w:autoSpaceDN w:val="0"/>
        <w:adjustRightInd w:val="0"/>
        <w:spacing w:after="0" w:line="276" w:lineRule="auto"/>
        <w:contextualSpacing/>
        <w:rPr>
          <w:rFonts w:eastAsia="Aptos" w:cs="Calibri"/>
          <w:kern w:val="0"/>
        </w:rPr>
      </w:pPr>
      <w:r w:rsidRPr="00216B99">
        <w:rPr>
          <w:rFonts w:eastAsia="Aptos" w:cs="Calibri"/>
          <w:b/>
          <w:bCs/>
          <w:kern w:val="0"/>
        </w:rPr>
        <w:t>12 117 osób (6,1%)</w:t>
      </w:r>
      <w:r w:rsidRPr="00216B99">
        <w:rPr>
          <w:rFonts w:eastAsia="Aptos" w:cs="Calibri"/>
          <w:kern w:val="0"/>
        </w:rPr>
        <w:t xml:space="preserve"> to dzieci w wieku 0–15 lat z orzeczeniem o </w:t>
      </w:r>
      <w:r w:rsidR="007F1004" w:rsidRPr="00216B99">
        <w:rPr>
          <w:rFonts w:eastAsia="Aptos" w:cs="Calibri"/>
          <w:kern w:val="0"/>
        </w:rPr>
        <w:t> </w:t>
      </w:r>
      <w:r w:rsidRPr="00216B99">
        <w:rPr>
          <w:rFonts w:eastAsia="Aptos" w:cs="Calibri"/>
          <w:kern w:val="0"/>
        </w:rPr>
        <w:t>niepełnosprawności.</w:t>
      </w:r>
    </w:p>
    <w:p w14:paraId="5ACCDC4D" w14:textId="0A96D922" w:rsidR="00E22DCF" w:rsidRPr="00216B99" w:rsidRDefault="00E22DCF" w:rsidP="005A0003">
      <w:pPr>
        <w:numPr>
          <w:ilvl w:val="0"/>
          <w:numId w:val="3"/>
        </w:numPr>
        <w:autoSpaceDE w:val="0"/>
        <w:autoSpaceDN w:val="0"/>
        <w:adjustRightInd w:val="0"/>
        <w:spacing w:after="0" w:line="276" w:lineRule="auto"/>
        <w:contextualSpacing/>
        <w:rPr>
          <w:rFonts w:eastAsia="Aptos" w:cs="Calibri"/>
          <w:kern w:val="0"/>
        </w:rPr>
      </w:pPr>
      <w:r w:rsidRPr="00216B99">
        <w:rPr>
          <w:rFonts w:eastAsia="Aptos" w:cs="Calibri"/>
          <w:b/>
          <w:bCs/>
          <w:kern w:val="0"/>
        </w:rPr>
        <w:t>Osoby z niepełnosprawnością biologiczną</w:t>
      </w:r>
      <w:r w:rsidRPr="00216B99">
        <w:rPr>
          <w:rFonts w:eastAsia="Aptos" w:cs="Calibri"/>
          <w:kern w:val="0"/>
        </w:rPr>
        <w:t> to </w:t>
      </w:r>
      <w:r w:rsidRPr="00216B99">
        <w:rPr>
          <w:rFonts w:eastAsia="Aptos" w:cs="Calibri"/>
          <w:b/>
          <w:bCs/>
          <w:kern w:val="0"/>
        </w:rPr>
        <w:t>137 545 osób</w:t>
      </w:r>
      <w:r w:rsidRPr="00216B99">
        <w:rPr>
          <w:rFonts w:eastAsia="Aptos" w:cs="Calibri"/>
          <w:kern w:val="0"/>
        </w:rPr>
        <w:t>, co stanowi </w:t>
      </w:r>
      <w:r w:rsidRPr="00216B99">
        <w:rPr>
          <w:rFonts w:eastAsia="Aptos" w:cs="Calibri"/>
          <w:b/>
          <w:bCs/>
          <w:kern w:val="0"/>
        </w:rPr>
        <w:t>41% ogółu osób z niepełnosprawnościami</w:t>
      </w:r>
      <w:r w:rsidRPr="00216B99">
        <w:rPr>
          <w:rFonts w:eastAsia="Aptos" w:cs="Calibri"/>
          <w:kern w:val="0"/>
        </w:rPr>
        <w:t>. W tej grupie:</w:t>
      </w:r>
    </w:p>
    <w:p w14:paraId="002C60C0" w14:textId="77777777" w:rsidR="00E22DCF" w:rsidRPr="00216B99" w:rsidRDefault="00E22DCF" w:rsidP="00B16644">
      <w:pPr>
        <w:numPr>
          <w:ilvl w:val="1"/>
          <w:numId w:val="1"/>
        </w:numPr>
        <w:autoSpaceDE w:val="0"/>
        <w:autoSpaceDN w:val="0"/>
        <w:adjustRightInd w:val="0"/>
        <w:spacing w:after="0" w:line="276" w:lineRule="auto"/>
        <w:contextualSpacing/>
        <w:rPr>
          <w:rFonts w:eastAsia="Aptos" w:cs="Calibri"/>
          <w:kern w:val="0"/>
        </w:rPr>
      </w:pPr>
      <w:r w:rsidRPr="00216B99">
        <w:rPr>
          <w:rFonts w:eastAsia="Aptos" w:cs="Calibri"/>
          <w:b/>
          <w:bCs/>
          <w:kern w:val="0"/>
        </w:rPr>
        <w:t>3 482 osoby (2,5%)</w:t>
      </w:r>
      <w:r w:rsidRPr="00216B99">
        <w:rPr>
          <w:rFonts w:eastAsia="Aptos" w:cs="Calibri"/>
          <w:kern w:val="0"/>
        </w:rPr>
        <w:t> deklarowały całkowite ograniczenie sprawności,</w:t>
      </w:r>
    </w:p>
    <w:p w14:paraId="41885302" w14:textId="77777777" w:rsidR="00E22DCF" w:rsidRPr="00216B99" w:rsidRDefault="00E22DCF" w:rsidP="00B16644">
      <w:pPr>
        <w:numPr>
          <w:ilvl w:val="1"/>
          <w:numId w:val="1"/>
        </w:numPr>
        <w:autoSpaceDE w:val="0"/>
        <w:autoSpaceDN w:val="0"/>
        <w:adjustRightInd w:val="0"/>
        <w:spacing w:after="0" w:line="276" w:lineRule="auto"/>
        <w:contextualSpacing/>
        <w:rPr>
          <w:rFonts w:eastAsia="Aptos" w:cs="Calibri"/>
          <w:kern w:val="0"/>
        </w:rPr>
      </w:pPr>
      <w:r w:rsidRPr="00216B99">
        <w:rPr>
          <w:rFonts w:eastAsia="Aptos" w:cs="Calibri"/>
          <w:b/>
          <w:bCs/>
          <w:kern w:val="0"/>
        </w:rPr>
        <w:t>24 672 osoby (17,9%)</w:t>
      </w:r>
      <w:r w:rsidRPr="00216B99">
        <w:rPr>
          <w:rFonts w:eastAsia="Aptos" w:cs="Calibri"/>
          <w:kern w:val="0"/>
        </w:rPr>
        <w:t> – poważne ograniczenie,</w:t>
      </w:r>
    </w:p>
    <w:p w14:paraId="673426DF" w14:textId="54871C53" w:rsidR="00E22DCF" w:rsidRPr="00216B99" w:rsidRDefault="00E22DCF" w:rsidP="00B16644">
      <w:pPr>
        <w:numPr>
          <w:ilvl w:val="1"/>
          <w:numId w:val="1"/>
        </w:numPr>
        <w:autoSpaceDE w:val="0"/>
        <w:autoSpaceDN w:val="0"/>
        <w:adjustRightInd w:val="0"/>
        <w:spacing w:line="276" w:lineRule="auto"/>
        <w:contextualSpacing/>
        <w:rPr>
          <w:rFonts w:eastAsia="Aptos" w:cs="Calibri"/>
          <w:kern w:val="0"/>
        </w:rPr>
      </w:pPr>
      <w:r w:rsidRPr="00216B99">
        <w:rPr>
          <w:rFonts w:eastAsia="Aptos" w:cs="Calibri"/>
          <w:b/>
          <w:bCs/>
          <w:kern w:val="0"/>
        </w:rPr>
        <w:t>109 293 osoby (79,5%)</w:t>
      </w:r>
      <w:r w:rsidRPr="00216B99">
        <w:rPr>
          <w:rFonts w:eastAsia="Aptos" w:cs="Calibri"/>
          <w:kern w:val="0"/>
        </w:rPr>
        <w:t> – umiarkowane ograniczenie sprawności.</w:t>
      </w:r>
    </w:p>
    <w:p w14:paraId="56C43012" w14:textId="77777777" w:rsidR="00E22DCF" w:rsidRPr="00692C5F" w:rsidRDefault="00E22DCF" w:rsidP="003E7F16">
      <w:pPr>
        <w:spacing w:before="240"/>
      </w:pPr>
      <w:r w:rsidRPr="00216B99">
        <w:t>Populacja osób z niepełnoprawnościami w województwie lubelskim jest zróżnicowana również pod względem przyczyny i rodzaju niepełnosprawności. Za podstawowe przyczyny niepełnosprawności uważa się wady wrodzone, zachorowania i choroby</w:t>
      </w:r>
      <w:r w:rsidRPr="00692C5F">
        <w:t xml:space="preserve"> przewlekłe, zdarzenia nagłe (wypadki i urazy ciała). Dla potrzeb orzecznictwa przyczynom niepełnosprawności została nadana oficjalna symbolika (kody). W tabeli poniżej przedstawiono rezultaty orzecznictwa o niepełnosprawności wśród mieszkańców naszego województwa w kolejności najczęściej występujących deficytów zdrowotnych.</w:t>
      </w:r>
    </w:p>
    <w:p w14:paraId="099D9D66" w14:textId="71D0C46F" w:rsidR="00E22DCF" w:rsidRPr="006D7C25" w:rsidRDefault="00E22DCF" w:rsidP="00216B99">
      <w:r w:rsidRPr="00692C5F">
        <w:t xml:space="preserve">Poniższe zestawienie przedstawia liczbę orzeczeń o niepełnosprawności wydanych w </w:t>
      </w:r>
      <w:r w:rsidR="004E5F4A">
        <w:t> </w:t>
      </w:r>
      <w:r w:rsidRPr="00692C5F">
        <w:t xml:space="preserve">2024 roku osobom powyżej 16. roku życia, z podziałem na rodzaje niepełnosprawności (zgodnie z </w:t>
      </w:r>
      <w:r w:rsidR="00CA4589">
        <w:t> </w:t>
      </w:r>
      <w:r w:rsidRPr="00692C5F">
        <w:t xml:space="preserve">kodami orzecznictwa) oraz płeć. </w:t>
      </w:r>
      <w:r w:rsidR="004E5F4A" w:rsidRPr="004E5F4A">
        <w:t xml:space="preserve">Największą grupę stanowią osoby z upośledzeniem narządu ruchu (kod 05-R), chorobami neurologicznymi (10-N) oraz chorobami układu krążenia i </w:t>
      </w:r>
      <w:r w:rsidR="00707D94">
        <w:t> </w:t>
      </w:r>
      <w:r w:rsidR="004E5F4A" w:rsidRPr="004E5F4A">
        <w:t>oddechowego (07-S). Łącznie te trzy kategorie odpowiadają za ponad połowę wydanych orzeczeń.</w:t>
      </w:r>
    </w:p>
    <w:p w14:paraId="1570A3D3" w14:textId="3FE52F04" w:rsidR="006D7C25" w:rsidRDefault="006D7C25" w:rsidP="00C27BAB">
      <w:pPr>
        <w:pStyle w:val="Nazwatabeli"/>
      </w:pPr>
      <w:bookmarkStart w:id="12" w:name="_Toc209770698"/>
      <w:bookmarkStart w:id="13" w:name="_Hlk200006727"/>
      <w:r>
        <w:lastRenderedPageBreak/>
        <w:t xml:space="preserve">Tabela </w:t>
      </w:r>
      <w:r w:rsidR="00A75DC5">
        <w:fldChar w:fldCharType="begin"/>
      </w:r>
      <w:r w:rsidR="00A75DC5">
        <w:instrText xml:space="preserve"> SEQ Tabela \* ARABIC </w:instrText>
      </w:r>
      <w:r w:rsidR="00A75DC5">
        <w:fldChar w:fldCharType="separate"/>
      </w:r>
      <w:r w:rsidR="00A75DC5">
        <w:rPr>
          <w:noProof/>
        </w:rPr>
        <w:t>3</w:t>
      </w:r>
      <w:r w:rsidR="00A75DC5">
        <w:rPr>
          <w:noProof/>
        </w:rPr>
        <w:fldChar w:fldCharType="end"/>
      </w:r>
      <w:r>
        <w:t xml:space="preserve">. </w:t>
      </w:r>
      <w:r w:rsidRPr="009A4460">
        <w:t xml:space="preserve">Osoby w wieku 16 lat i więcej z podziałem na rodzaje niepełnosprawności (wg kodów)  oraz płeć, które w  roku 2024 uzyskały orzeczenie o niepełnosprawności (w układzie od </w:t>
      </w:r>
      <w:r>
        <w:t> </w:t>
      </w:r>
      <w:r w:rsidRPr="009A4460">
        <w:t>największego do najmniejszego)</w:t>
      </w:r>
      <w:bookmarkEnd w:id="12"/>
    </w:p>
    <w:tbl>
      <w:tblPr>
        <w:tblStyle w:val="Tabela-Siatka"/>
        <w:tblpPr w:leftFromText="141" w:rightFromText="141" w:vertAnchor="text" w:horzAnchor="margin" w:tblpY="22"/>
        <w:tblW w:w="0" w:type="auto"/>
        <w:tblLook w:val="04A0" w:firstRow="1" w:lastRow="0" w:firstColumn="1" w:lastColumn="0" w:noHBand="0" w:noVBand="1"/>
      </w:tblPr>
      <w:tblGrid>
        <w:gridCol w:w="4390"/>
        <w:gridCol w:w="2030"/>
        <w:gridCol w:w="1321"/>
        <w:gridCol w:w="1321"/>
      </w:tblGrid>
      <w:tr w:rsidR="00E22DCF" w:rsidRPr="00692C5F" w14:paraId="03DEF4F6" w14:textId="77777777" w:rsidTr="004E5F4A">
        <w:trPr>
          <w:tblHeader/>
        </w:trPr>
        <w:tc>
          <w:tcPr>
            <w:tcW w:w="4390" w:type="dxa"/>
            <w:shd w:val="clear" w:color="auto" w:fill="156082" w:themeFill="accent1"/>
            <w:vAlign w:val="center"/>
          </w:tcPr>
          <w:p w14:paraId="2B458296" w14:textId="77777777" w:rsidR="00E22DCF" w:rsidRPr="004E5F4A" w:rsidRDefault="00E22DCF" w:rsidP="004E5F4A">
            <w:pPr>
              <w:autoSpaceDE w:val="0"/>
              <w:autoSpaceDN w:val="0"/>
              <w:adjustRightInd w:val="0"/>
              <w:spacing w:line="276" w:lineRule="auto"/>
              <w:jc w:val="center"/>
              <w:rPr>
                <w:rFonts w:cs="Calibri"/>
                <w:color w:val="FFFFFF" w:themeColor="background1"/>
              </w:rPr>
            </w:pPr>
            <w:r w:rsidRPr="004E5F4A">
              <w:rPr>
                <w:rFonts w:cs="Calibri"/>
                <w:color w:val="FFFFFF" w:themeColor="background1"/>
              </w:rPr>
              <w:t>Kody niepełnosprawności:</w:t>
            </w:r>
          </w:p>
        </w:tc>
        <w:tc>
          <w:tcPr>
            <w:tcW w:w="2030" w:type="dxa"/>
            <w:shd w:val="clear" w:color="auto" w:fill="156082" w:themeFill="accent1"/>
            <w:vAlign w:val="center"/>
          </w:tcPr>
          <w:p w14:paraId="24AF6E6A" w14:textId="77777777" w:rsidR="00E22DCF" w:rsidRPr="004E5F4A" w:rsidRDefault="00E22DCF" w:rsidP="004E5F4A">
            <w:pPr>
              <w:autoSpaceDE w:val="0"/>
              <w:autoSpaceDN w:val="0"/>
              <w:adjustRightInd w:val="0"/>
              <w:spacing w:line="276" w:lineRule="auto"/>
              <w:jc w:val="center"/>
              <w:rPr>
                <w:rFonts w:cs="Calibri"/>
                <w:color w:val="FFFFFF" w:themeColor="background1"/>
              </w:rPr>
            </w:pPr>
            <w:r w:rsidRPr="004E5F4A">
              <w:rPr>
                <w:rFonts w:cs="Calibri"/>
                <w:color w:val="FFFFFF" w:themeColor="background1"/>
                <w:sz w:val="22"/>
                <w:szCs w:val="22"/>
              </w:rPr>
              <w:t>Liczba wydanych orzeczeń w 2024 r.</w:t>
            </w:r>
          </w:p>
        </w:tc>
        <w:tc>
          <w:tcPr>
            <w:tcW w:w="1321" w:type="dxa"/>
            <w:shd w:val="clear" w:color="auto" w:fill="156082" w:themeFill="accent1"/>
            <w:vAlign w:val="center"/>
          </w:tcPr>
          <w:p w14:paraId="792B9BA4" w14:textId="5E8D7365" w:rsidR="00E22DCF" w:rsidRPr="004E5F4A" w:rsidRDefault="004E5F4A" w:rsidP="004E5F4A">
            <w:pPr>
              <w:autoSpaceDE w:val="0"/>
              <w:autoSpaceDN w:val="0"/>
              <w:adjustRightInd w:val="0"/>
              <w:spacing w:line="276" w:lineRule="auto"/>
              <w:jc w:val="center"/>
              <w:rPr>
                <w:rFonts w:cs="Calibri"/>
                <w:color w:val="FFFFFF" w:themeColor="background1"/>
              </w:rPr>
            </w:pPr>
            <w:r>
              <w:rPr>
                <w:rFonts w:cs="Calibri"/>
                <w:color w:val="FFFFFF" w:themeColor="background1"/>
              </w:rPr>
              <w:t>K</w:t>
            </w:r>
            <w:r w:rsidR="00E22DCF" w:rsidRPr="004E5F4A">
              <w:rPr>
                <w:rFonts w:cs="Calibri"/>
                <w:color w:val="FFFFFF" w:themeColor="background1"/>
              </w:rPr>
              <w:t>obiety</w:t>
            </w:r>
          </w:p>
        </w:tc>
        <w:tc>
          <w:tcPr>
            <w:tcW w:w="1321" w:type="dxa"/>
            <w:shd w:val="clear" w:color="auto" w:fill="156082" w:themeFill="accent1"/>
            <w:vAlign w:val="center"/>
          </w:tcPr>
          <w:p w14:paraId="18FED931" w14:textId="15F5DF99" w:rsidR="00E22DCF" w:rsidRPr="004E5F4A" w:rsidRDefault="004E5F4A" w:rsidP="004E5F4A">
            <w:pPr>
              <w:autoSpaceDE w:val="0"/>
              <w:autoSpaceDN w:val="0"/>
              <w:adjustRightInd w:val="0"/>
              <w:spacing w:line="276" w:lineRule="auto"/>
              <w:jc w:val="center"/>
              <w:rPr>
                <w:rFonts w:cs="Calibri"/>
                <w:color w:val="FFFFFF" w:themeColor="background1"/>
              </w:rPr>
            </w:pPr>
            <w:r>
              <w:rPr>
                <w:rFonts w:cs="Calibri"/>
                <w:color w:val="FFFFFF" w:themeColor="background1"/>
              </w:rPr>
              <w:t>M</w:t>
            </w:r>
            <w:r w:rsidR="00E22DCF" w:rsidRPr="004E5F4A">
              <w:rPr>
                <w:rFonts w:cs="Calibri"/>
                <w:color w:val="FFFFFF" w:themeColor="background1"/>
              </w:rPr>
              <w:t>ężczyźni</w:t>
            </w:r>
          </w:p>
        </w:tc>
      </w:tr>
      <w:tr w:rsidR="00E22DCF" w:rsidRPr="00692C5F" w14:paraId="24E7DCEA" w14:textId="77777777" w:rsidTr="00956CFB">
        <w:tc>
          <w:tcPr>
            <w:tcW w:w="4390" w:type="dxa"/>
          </w:tcPr>
          <w:p w14:paraId="1B6831C6" w14:textId="77777777" w:rsidR="00E22DCF" w:rsidRPr="00692C5F" w:rsidRDefault="00E22DCF" w:rsidP="00692C5F">
            <w:pPr>
              <w:autoSpaceDE w:val="0"/>
              <w:autoSpaceDN w:val="0"/>
              <w:adjustRightInd w:val="0"/>
              <w:spacing w:line="276" w:lineRule="auto"/>
              <w:rPr>
                <w:rFonts w:cs="Calibri"/>
              </w:rPr>
            </w:pPr>
            <w:r w:rsidRPr="00692C5F">
              <w:rPr>
                <w:rFonts w:cs="Calibri"/>
              </w:rPr>
              <w:t>05-R – upośledzenie narządu ruchu;</w:t>
            </w:r>
          </w:p>
        </w:tc>
        <w:tc>
          <w:tcPr>
            <w:tcW w:w="2030" w:type="dxa"/>
          </w:tcPr>
          <w:p w14:paraId="074A3972"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10868</w:t>
            </w:r>
          </w:p>
        </w:tc>
        <w:tc>
          <w:tcPr>
            <w:tcW w:w="1321" w:type="dxa"/>
          </w:tcPr>
          <w:p w14:paraId="458A8CF3"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6 827</w:t>
            </w:r>
          </w:p>
        </w:tc>
        <w:tc>
          <w:tcPr>
            <w:tcW w:w="1321" w:type="dxa"/>
          </w:tcPr>
          <w:p w14:paraId="6F4E2B81"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4 038</w:t>
            </w:r>
          </w:p>
        </w:tc>
      </w:tr>
      <w:tr w:rsidR="00E22DCF" w:rsidRPr="00692C5F" w14:paraId="1A43252D" w14:textId="77777777" w:rsidTr="00956CFB">
        <w:tc>
          <w:tcPr>
            <w:tcW w:w="4390" w:type="dxa"/>
          </w:tcPr>
          <w:p w14:paraId="6E12C9F5" w14:textId="77777777" w:rsidR="00E22DCF" w:rsidRPr="00692C5F" w:rsidRDefault="00E22DCF" w:rsidP="00692C5F">
            <w:pPr>
              <w:autoSpaceDE w:val="0"/>
              <w:autoSpaceDN w:val="0"/>
              <w:adjustRightInd w:val="0"/>
              <w:spacing w:line="276" w:lineRule="auto"/>
              <w:rPr>
                <w:rFonts w:cs="Calibri"/>
              </w:rPr>
            </w:pPr>
            <w:r w:rsidRPr="00692C5F">
              <w:rPr>
                <w:rFonts w:cs="Calibri"/>
              </w:rPr>
              <w:t>10-N – choroby neurologiczne;</w:t>
            </w:r>
          </w:p>
        </w:tc>
        <w:tc>
          <w:tcPr>
            <w:tcW w:w="2030" w:type="dxa"/>
          </w:tcPr>
          <w:p w14:paraId="61DAAABF"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8750</w:t>
            </w:r>
          </w:p>
        </w:tc>
        <w:tc>
          <w:tcPr>
            <w:tcW w:w="1321" w:type="dxa"/>
          </w:tcPr>
          <w:p w14:paraId="1CD54D36"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4 798</w:t>
            </w:r>
          </w:p>
        </w:tc>
        <w:tc>
          <w:tcPr>
            <w:tcW w:w="1321" w:type="dxa"/>
          </w:tcPr>
          <w:p w14:paraId="3DFFD2B4"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3 950</w:t>
            </w:r>
          </w:p>
        </w:tc>
      </w:tr>
      <w:tr w:rsidR="00E22DCF" w:rsidRPr="00692C5F" w14:paraId="4A670CB6" w14:textId="77777777" w:rsidTr="00956CFB">
        <w:tc>
          <w:tcPr>
            <w:tcW w:w="4390" w:type="dxa"/>
          </w:tcPr>
          <w:p w14:paraId="1CF5E466" w14:textId="77777777" w:rsidR="00E22DCF" w:rsidRPr="00692C5F" w:rsidRDefault="00E22DCF" w:rsidP="00692C5F">
            <w:pPr>
              <w:autoSpaceDE w:val="0"/>
              <w:autoSpaceDN w:val="0"/>
              <w:adjustRightInd w:val="0"/>
              <w:spacing w:line="276" w:lineRule="auto"/>
              <w:rPr>
                <w:rFonts w:cs="Calibri"/>
              </w:rPr>
            </w:pPr>
            <w:r w:rsidRPr="00692C5F">
              <w:rPr>
                <w:rFonts w:cs="Calibri"/>
              </w:rPr>
              <w:t>07-S – choroby układu oddechowego i  krążenia;</w:t>
            </w:r>
          </w:p>
        </w:tc>
        <w:tc>
          <w:tcPr>
            <w:tcW w:w="2030" w:type="dxa"/>
          </w:tcPr>
          <w:p w14:paraId="2047E79C"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7727</w:t>
            </w:r>
          </w:p>
        </w:tc>
        <w:tc>
          <w:tcPr>
            <w:tcW w:w="1321" w:type="dxa"/>
          </w:tcPr>
          <w:p w14:paraId="018D1B40"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3 758</w:t>
            </w:r>
          </w:p>
        </w:tc>
        <w:tc>
          <w:tcPr>
            <w:tcW w:w="1321" w:type="dxa"/>
          </w:tcPr>
          <w:p w14:paraId="1D5B15FB"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3 969</w:t>
            </w:r>
          </w:p>
        </w:tc>
      </w:tr>
      <w:tr w:rsidR="00E22DCF" w:rsidRPr="00692C5F" w14:paraId="31D842B6" w14:textId="77777777" w:rsidTr="00956CFB">
        <w:tc>
          <w:tcPr>
            <w:tcW w:w="4390" w:type="dxa"/>
          </w:tcPr>
          <w:p w14:paraId="6E5F6EE1" w14:textId="77777777" w:rsidR="00E22DCF" w:rsidRPr="00692C5F" w:rsidRDefault="00E22DCF" w:rsidP="00692C5F">
            <w:pPr>
              <w:autoSpaceDE w:val="0"/>
              <w:autoSpaceDN w:val="0"/>
              <w:adjustRightInd w:val="0"/>
              <w:spacing w:line="276" w:lineRule="auto"/>
              <w:rPr>
                <w:rFonts w:cs="Calibri"/>
              </w:rPr>
            </w:pPr>
            <w:r w:rsidRPr="00692C5F">
              <w:rPr>
                <w:rFonts w:cs="Calibri"/>
              </w:rPr>
              <w:t>02-P – choroby psychiczne;</w:t>
            </w:r>
          </w:p>
        </w:tc>
        <w:tc>
          <w:tcPr>
            <w:tcW w:w="2030" w:type="dxa"/>
          </w:tcPr>
          <w:p w14:paraId="5E2D9E47"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3643</w:t>
            </w:r>
          </w:p>
        </w:tc>
        <w:tc>
          <w:tcPr>
            <w:tcW w:w="1321" w:type="dxa"/>
          </w:tcPr>
          <w:p w14:paraId="171E0368"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1 875</w:t>
            </w:r>
          </w:p>
        </w:tc>
        <w:tc>
          <w:tcPr>
            <w:tcW w:w="1321" w:type="dxa"/>
          </w:tcPr>
          <w:p w14:paraId="757558B0"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1 768</w:t>
            </w:r>
          </w:p>
        </w:tc>
      </w:tr>
      <w:tr w:rsidR="00E22DCF" w:rsidRPr="00692C5F" w14:paraId="143CF655" w14:textId="77777777" w:rsidTr="00956CFB">
        <w:tc>
          <w:tcPr>
            <w:tcW w:w="4390" w:type="dxa"/>
          </w:tcPr>
          <w:p w14:paraId="508413D0" w14:textId="77777777" w:rsidR="00E22DCF" w:rsidRPr="00692C5F" w:rsidRDefault="00E22DCF" w:rsidP="00692C5F">
            <w:pPr>
              <w:autoSpaceDE w:val="0"/>
              <w:autoSpaceDN w:val="0"/>
              <w:adjustRightInd w:val="0"/>
              <w:spacing w:line="276" w:lineRule="auto"/>
              <w:rPr>
                <w:rFonts w:cs="Calibri"/>
              </w:rPr>
            </w:pPr>
            <w:r w:rsidRPr="00692C5F">
              <w:rPr>
                <w:rFonts w:cs="Calibri"/>
              </w:rPr>
              <w:t>09-M – choroby układu moczowo-płciowego;</w:t>
            </w:r>
          </w:p>
        </w:tc>
        <w:tc>
          <w:tcPr>
            <w:tcW w:w="2030" w:type="dxa"/>
          </w:tcPr>
          <w:p w14:paraId="75F8E847"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2937</w:t>
            </w:r>
          </w:p>
        </w:tc>
        <w:tc>
          <w:tcPr>
            <w:tcW w:w="1321" w:type="dxa"/>
          </w:tcPr>
          <w:p w14:paraId="68F3E433"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1 925</w:t>
            </w:r>
          </w:p>
        </w:tc>
        <w:tc>
          <w:tcPr>
            <w:tcW w:w="1321" w:type="dxa"/>
          </w:tcPr>
          <w:p w14:paraId="6F8674D5"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1 009</w:t>
            </w:r>
          </w:p>
        </w:tc>
      </w:tr>
      <w:tr w:rsidR="00E22DCF" w:rsidRPr="00692C5F" w14:paraId="1FB0E183" w14:textId="77777777" w:rsidTr="00956CFB">
        <w:tc>
          <w:tcPr>
            <w:tcW w:w="4390" w:type="dxa"/>
          </w:tcPr>
          <w:p w14:paraId="01C2E48A" w14:textId="77777777" w:rsidR="00E22DCF" w:rsidRPr="00692C5F" w:rsidRDefault="00E22DCF" w:rsidP="00692C5F">
            <w:pPr>
              <w:autoSpaceDE w:val="0"/>
              <w:autoSpaceDN w:val="0"/>
              <w:adjustRightInd w:val="0"/>
              <w:spacing w:line="276" w:lineRule="auto"/>
              <w:rPr>
                <w:rFonts w:cs="Calibri"/>
              </w:rPr>
            </w:pPr>
            <w:r w:rsidRPr="00692C5F">
              <w:rPr>
                <w:rFonts w:cs="Calibri"/>
              </w:rPr>
              <w:t>11-I – inne, w tym schorzenia: endokrynologiczne, metaboliczne,</w:t>
            </w:r>
          </w:p>
        </w:tc>
        <w:tc>
          <w:tcPr>
            <w:tcW w:w="2030" w:type="dxa"/>
          </w:tcPr>
          <w:p w14:paraId="2CC62474"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2352</w:t>
            </w:r>
          </w:p>
        </w:tc>
        <w:tc>
          <w:tcPr>
            <w:tcW w:w="1321" w:type="dxa"/>
          </w:tcPr>
          <w:p w14:paraId="487130F6"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1 275</w:t>
            </w:r>
          </w:p>
        </w:tc>
        <w:tc>
          <w:tcPr>
            <w:tcW w:w="1321" w:type="dxa"/>
          </w:tcPr>
          <w:p w14:paraId="39702E66"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1 075</w:t>
            </w:r>
          </w:p>
        </w:tc>
      </w:tr>
      <w:tr w:rsidR="00E22DCF" w:rsidRPr="00692C5F" w14:paraId="29F2FB40" w14:textId="77777777" w:rsidTr="00956CFB">
        <w:tc>
          <w:tcPr>
            <w:tcW w:w="4390" w:type="dxa"/>
          </w:tcPr>
          <w:p w14:paraId="5FC82BFD" w14:textId="77777777" w:rsidR="00E22DCF" w:rsidRPr="00692C5F" w:rsidRDefault="00E22DCF" w:rsidP="00692C5F">
            <w:pPr>
              <w:autoSpaceDE w:val="0"/>
              <w:autoSpaceDN w:val="0"/>
              <w:adjustRightInd w:val="0"/>
              <w:spacing w:line="276" w:lineRule="auto"/>
              <w:rPr>
                <w:rFonts w:cs="Calibri"/>
              </w:rPr>
            </w:pPr>
            <w:r w:rsidRPr="00692C5F">
              <w:rPr>
                <w:rFonts w:cs="Calibri"/>
              </w:rPr>
              <w:t>03-L – zaburzenia głosu, mowy i choroby słuchu;</w:t>
            </w:r>
          </w:p>
        </w:tc>
        <w:tc>
          <w:tcPr>
            <w:tcW w:w="2030" w:type="dxa"/>
          </w:tcPr>
          <w:p w14:paraId="1D4C7B1A"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1735</w:t>
            </w:r>
          </w:p>
        </w:tc>
        <w:tc>
          <w:tcPr>
            <w:tcW w:w="1321" w:type="dxa"/>
          </w:tcPr>
          <w:p w14:paraId="1A1B6765"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894</w:t>
            </w:r>
          </w:p>
        </w:tc>
        <w:tc>
          <w:tcPr>
            <w:tcW w:w="1321" w:type="dxa"/>
          </w:tcPr>
          <w:p w14:paraId="285A4417"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841</w:t>
            </w:r>
          </w:p>
        </w:tc>
      </w:tr>
      <w:tr w:rsidR="00E22DCF" w:rsidRPr="00692C5F" w14:paraId="51169B78" w14:textId="77777777" w:rsidTr="00956CFB">
        <w:tc>
          <w:tcPr>
            <w:tcW w:w="4390" w:type="dxa"/>
          </w:tcPr>
          <w:p w14:paraId="699D985F" w14:textId="77777777" w:rsidR="00E22DCF" w:rsidRPr="00692C5F" w:rsidRDefault="00E22DCF" w:rsidP="00692C5F">
            <w:pPr>
              <w:autoSpaceDE w:val="0"/>
              <w:autoSpaceDN w:val="0"/>
              <w:adjustRightInd w:val="0"/>
              <w:spacing w:line="276" w:lineRule="auto"/>
              <w:rPr>
                <w:rFonts w:cs="Calibri"/>
              </w:rPr>
            </w:pPr>
            <w:r w:rsidRPr="00692C5F">
              <w:rPr>
                <w:rFonts w:cs="Calibri"/>
              </w:rPr>
              <w:t>08-T – choroby układu pokarmowego;</w:t>
            </w:r>
          </w:p>
        </w:tc>
        <w:tc>
          <w:tcPr>
            <w:tcW w:w="2030" w:type="dxa"/>
          </w:tcPr>
          <w:p w14:paraId="5DEB5159"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1682</w:t>
            </w:r>
          </w:p>
        </w:tc>
        <w:tc>
          <w:tcPr>
            <w:tcW w:w="1321" w:type="dxa"/>
          </w:tcPr>
          <w:p w14:paraId="279C9F32"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748</w:t>
            </w:r>
          </w:p>
        </w:tc>
        <w:tc>
          <w:tcPr>
            <w:tcW w:w="1321" w:type="dxa"/>
          </w:tcPr>
          <w:p w14:paraId="3E940F2A"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934</w:t>
            </w:r>
          </w:p>
        </w:tc>
      </w:tr>
      <w:tr w:rsidR="00E22DCF" w:rsidRPr="00692C5F" w14:paraId="577DB6B8" w14:textId="77777777" w:rsidTr="00956CFB">
        <w:tc>
          <w:tcPr>
            <w:tcW w:w="4390" w:type="dxa"/>
          </w:tcPr>
          <w:p w14:paraId="6B5722EF" w14:textId="77777777" w:rsidR="00E22DCF" w:rsidRPr="00692C5F" w:rsidRDefault="00E22DCF" w:rsidP="00692C5F">
            <w:pPr>
              <w:autoSpaceDE w:val="0"/>
              <w:autoSpaceDN w:val="0"/>
              <w:adjustRightInd w:val="0"/>
              <w:spacing w:line="276" w:lineRule="auto"/>
              <w:rPr>
                <w:rFonts w:cs="Calibri"/>
              </w:rPr>
            </w:pPr>
            <w:r w:rsidRPr="00692C5F">
              <w:rPr>
                <w:rFonts w:cs="Calibri"/>
              </w:rPr>
              <w:t>04-O – choroby narządu wzroku;</w:t>
            </w:r>
          </w:p>
        </w:tc>
        <w:tc>
          <w:tcPr>
            <w:tcW w:w="2030" w:type="dxa"/>
          </w:tcPr>
          <w:p w14:paraId="08E40A96"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633</w:t>
            </w:r>
          </w:p>
        </w:tc>
        <w:tc>
          <w:tcPr>
            <w:tcW w:w="1321" w:type="dxa"/>
          </w:tcPr>
          <w:p w14:paraId="2F76D55D"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335</w:t>
            </w:r>
          </w:p>
        </w:tc>
        <w:tc>
          <w:tcPr>
            <w:tcW w:w="1321" w:type="dxa"/>
          </w:tcPr>
          <w:p w14:paraId="7CE42573"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297</w:t>
            </w:r>
          </w:p>
        </w:tc>
      </w:tr>
      <w:tr w:rsidR="00E22DCF" w:rsidRPr="00692C5F" w14:paraId="3FE63E95" w14:textId="77777777" w:rsidTr="00956CFB">
        <w:tc>
          <w:tcPr>
            <w:tcW w:w="4390" w:type="dxa"/>
          </w:tcPr>
          <w:p w14:paraId="0CD79A1F" w14:textId="77777777" w:rsidR="00E22DCF" w:rsidRPr="00692C5F" w:rsidRDefault="00E22DCF" w:rsidP="00692C5F">
            <w:pPr>
              <w:autoSpaceDE w:val="0"/>
              <w:autoSpaceDN w:val="0"/>
              <w:adjustRightInd w:val="0"/>
              <w:spacing w:line="276" w:lineRule="auto"/>
              <w:rPr>
                <w:rFonts w:cs="Calibri"/>
              </w:rPr>
            </w:pPr>
            <w:r w:rsidRPr="00692C5F">
              <w:rPr>
                <w:rFonts w:cs="Calibri"/>
              </w:rPr>
              <w:t>01-U – upośledzenie umysłowe (niepełnosprawność intelektualna)</w:t>
            </w:r>
          </w:p>
        </w:tc>
        <w:tc>
          <w:tcPr>
            <w:tcW w:w="2030" w:type="dxa"/>
          </w:tcPr>
          <w:p w14:paraId="4640529B"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632</w:t>
            </w:r>
          </w:p>
        </w:tc>
        <w:tc>
          <w:tcPr>
            <w:tcW w:w="1321" w:type="dxa"/>
          </w:tcPr>
          <w:p w14:paraId="2CADD8C1"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284</w:t>
            </w:r>
          </w:p>
        </w:tc>
        <w:tc>
          <w:tcPr>
            <w:tcW w:w="1321" w:type="dxa"/>
          </w:tcPr>
          <w:p w14:paraId="246132CA"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348</w:t>
            </w:r>
          </w:p>
        </w:tc>
      </w:tr>
      <w:tr w:rsidR="00E22DCF" w:rsidRPr="00692C5F" w14:paraId="269EE7F4" w14:textId="77777777" w:rsidTr="00956CFB">
        <w:tc>
          <w:tcPr>
            <w:tcW w:w="4390" w:type="dxa"/>
          </w:tcPr>
          <w:p w14:paraId="7EFBB3BD" w14:textId="77777777" w:rsidR="00E22DCF" w:rsidRPr="00692C5F" w:rsidRDefault="00E22DCF" w:rsidP="00692C5F">
            <w:pPr>
              <w:autoSpaceDE w:val="0"/>
              <w:autoSpaceDN w:val="0"/>
              <w:adjustRightInd w:val="0"/>
              <w:spacing w:line="276" w:lineRule="auto"/>
              <w:rPr>
                <w:rFonts w:cs="Calibri"/>
              </w:rPr>
            </w:pPr>
            <w:r w:rsidRPr="00692C5F">
              <w:rPr>
                <w:rFonts w:cs="Calibri"/>
              </w:rPr>
              <w:t>06-E – epilepsja;</w:t>
            </w:r>
          </w:p>
        </w:tc>
        <w:tc>
          <w:tcPr>
            <w:tcW w:w="2030" w:type="dxa"/>
          </w:tcPr>
          <w:p w14:paraId="192B6328"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474</w:t>
            </w:r>
          </w:p>
        </w:tc>
        <w:tc>
          <w:tcPr>
            <w:tcW w:w="1321" w:type="dxa"/>
          </w:tcPr>
          <w:p w14:paraId="3087B4FF"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243</w:t>
            </w:r>
          </w:p>
        </w:tc>
        <w:tc>
          <w:tcPr>
            <w:tcW w:w="1321" w:type="dxa"/>
          </w:tcPr>
          <w:p w14:paraId="61376EB4"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231</w:t>
            </w:r>
          </w:p>
        </w:tc>
      </w:tr>
      <w:tr w:rsidR="00E22DCF" w:rsidRPr="00692C5F" w14:paraId="6F04BC44" w14:textId="77777777" w:rsidTr="00956CFB">
        <w:tc>
          <w:tcPr>
            <w:tcW w:w="4390" w:type="dxa"/>
          </w:tcPr>
          <w:p w14:paraId="39353915" w14:textId="77777777" w:rsidR="00E22DCF" w:rsidRPr="00692C5F" w:rsidRDefault="00E22DCF" w:rsidP="00692C5F">
            <w:pPr>
              <w:autoSpaceDE w:val="0"/>
              <w:autoSpaceDN w:val="0"/>
              <w:adjustRightInd w:val="0"/>
              <w:spacing w:line="276" w:lineRule="auto"/>
              <w:rPr>
                <w:rFonts w:cs="Calibri"/>
              </w:rPr>
            </w:pPr>
            <w:r w:rsidRPr="00692C5F">
              <w:rPr>
                <w:rFonts w:cs="Calibri"/>
              </w:rPr>
              <w:t>12-C – całościowe zaburzenia rozwojowe.</w:t>
            </w:r>
          </w:p>
        </w:tc>
        <w:tc>
          <w:tcPr>
            <w:tcW w:w="2030" w:type="dxa"/>
          </w:tcPr>
          <w:p w14:paraId="49DBB25F"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422</w:t>
            </w:r>
          </w:p>
        </w:tc>
        <w:tc>
          <w:tcPr>
            <w:tcW w:w="1321" w:type="dxa"/>
          </w:tcPr>
          <w:p w14:paraId="0C56B4E4"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86</w:t>
            </w:r>
          </w:p>
        </w:tc>
        <w:tc>
          <w:tcPr>
            <w:tcW w:w="1321" w:type="dxa"/>
          </w:tcPr>
          <w:p w14:paraId="75664227" w14:textId="77777777" w:rsidR="00E22DCF" w:rsidRPr="00692C5F" w:rsidRDefault="00E22DCF" w:rsidP="00692C5F">
            <w:pPr>
              <w:autoSpaceDE w:val="0"/>
              <w:autoSpaceDN w:val="0"/>
              <w:adjustRightInd w:val="0"/>
              <w:spacing w:line="276" w:lineRule="auto"/>
              <w:jc w:val="right"/>
              <w:rPr>
                <w:rFonts w:cs="Calibri"/>
              </w:rPr>
            </w:pPr>
            <w:r w:rsidRPr="00692C5F">
              <w:rPr>
                <w:rFonts w:cs="Calibri"/>
              </w:rPr>
              <w:t>336</w:t>
            </w:r>
          </w:p>
        </w:tc>
      </w:tr>
    </w:tbl>
    <w:bookmarkEnd w:id="13"/>
    <w:p w14:paraId="4CAAD6CB" w14:textId="3C21E3AE" w:rsidR="00E22DCF" w:rsidRPr="006D7C25" w:rsidRDefault="00E22DCF" w:rsidP="006D7C25">
      <w:pPr>
        <w:pStyle w:val="rdopodtabel"/>
        <w:spacing w:after="240"/>
      </w:pPr>
      <w:r w:rsidRPr="00692C5F">
        <w:t xml:space="preserve">Źródło: Opracowanie własne </w:t>
      </w:r>
      <w:r w:rsidR="006D7C25">
        <w:t xml:space="preserve">ROPS </w:t>
      </w:r>
      <w:r w:rsidRPr="00692C5F">
        <w:t>na podstawie danych Wojewódzkiego Zespołu do Spraw Orzekania o  Niepełnosprawności</w:t>
      </w:r>
      <w:r w:rsidR="00B155D3">
        <w:t>.</w:t>
      </w:r>
    </w:p>
    <w:p w14:paraId="23775B88" w14:textId="7B4D8FAE" w:rsidR="004E5F4A" w:rsidRDefault="004E5F4A" w:rsidP="00216B99">
      <w:r w:rsidRPr="004E5F4A">
        <w:t xml:space="preserve">Warto zwrócić uwagę na zróżnicowanie płciowe – kobiety częściej uzyskują orzeczenia w </w:t>
      </w:r>
      <w:r w:rsidR="00CA6C8D">
        <w:t> </w:t>
      </w:r>
      <w:r w:rsidRPr="004E5F4A">
        <w:t>kategoriach związanych z chorobami neurologicznymi i metabolicznymi, natomiast mężczyźni dominują w orzeczeniach dotyczących chorób układu oddechowego oraz pokarmowego</w:t>
      </w:r>
      <w:r>
        <w:t>.</w:t>
      </w:r>
    </w:p>
    <w:p w14:paraId="2EEB0D3C" w14:textId="3EA6AE1C" w:rsidR="00B77811" w:rsidRPr="00B77811" w:rsidRDefault="00B77811" w:rsidP="00216B99">
      <w:r w:rsidRPr="00B77811">
        <w:t>Inaczej kształtuje się struktura niepełnosprawności wśród dzieci i młodzieży poniżej 16. roku życia, które w 2024 roku uzyskały orzeczenie o niepełnosprawności. Dominującą kategorią są całościowe zaburzenia rozwojowe (kod 12-C), co wskazuje na rosnącą potrzebę wczesnej diagnozy oraz rozwoju specjalistycznych form wsparcia w zakresie terapii i edukacji.</w:t>
      </w:r>
    </w:p>
    <w:p w14:paraId="50FF0382" w14:textId="5F118343" w:rsidR="00E22DCF" w:rsidRPr="00692C5F" w:rsidRDefault="00B77811" w:rsidP="00216B99">
      <w:pPr>
        <w:rPr>
          <w:b/>
          <w:bCs/>
        </w:rPr>
      </w:pPr>
      <w:r w:rsidRPr="00B77811">
        <w:t xml:space="preserve">W tabeli uwzględniono podział według kodów orzecznictwa oraz płci, co pozwala na określenie rozkładu typów niepełnosprawności w populacji najmłodszych. W </w:t>
      </w:r>
      <w:r>
        <w:t> </w:t>
      </w:r>
      <w:r w:rsidRPr="00B77811">
        <w:t xml:space="preserve">większości przypadków obserwuje się przewagę chłopców, szczególnie w </w:t>
      </w:r>
      <w:r>
        <w:t> </w:t>
      </w:r>
      <w:r w:rsidRPr="00B77811">
        <w:t>kategoriach związanych z zaburzeniami rozwojowymi i neurologicznymi. Może to wynikać z różnic w przebiegu rozwoju oraz z większej częstotliwości diagnozowania określonych zaburzeń w populacji męskiej.</w:t>
      </w:r>
    </w:p>
    <w:p w14:paraId="33F48F47" w14:textId="29B23D6A" w:rsidR="006D7C25" w:rsidRDefault="006D7C25" w:rsidP="00C27BAB">
      <w:pPr>
        <w:pStyle w:val="Nazwatabeli"/>
      </w:pPr>
      <w:bookmarkStart w:id="14" w:name="_Toc209770699"/>
      <w:r>
        <w:lastRenderedPageBreak/>
        <w:t xml:space="preserve">Tabela </w:t>
      </w:r>
      <w:r w:rsidR="00A75DC5">
        <w:fldChar w:fldCharType="begin"/>
      </w:r>
      <w:r w:rsidR="00A75DC5">
        <w:instrText xml:space="preserve"> SEQ Tabela \* ARABIC </w:instrText>
      </w:r>
      <w:r w:rsidR="00A75DC5">
        <w:fldChar w:fldCharType="separate"/>
      </w:r>
      <w:r w:rsidR="00A75DC5">
        <w:rPr>
          <w:noProof/>
        </w:rPr>
        <w:t>4</w:t>
      </w:r>
      <w:r w:rsidR="00A75DC5">
        <w:rPr>
          <w:noProof/>
        </w:rPr>
        <w:fldChar w:fldCharType="end"/>
      </w:r>
      <w:r>
        <w:t xml:space="preserve">. </w:t>
      </w:r>
      <w:r w:rsidRPr="00AA2086">
        <w:t xml:space="preserve">Osoby przed 16 rokiem życia z podziałem na rodzaje niepełnosprawności (wg  kodów) oraz płeć, które w roku 2024 uzyskały orzeczenie o niepełnosprawności (w  układzie od </w:t>
      </w:r>
      <w:r>
        <w:t> </w:t>
      </w:r>
      <w:r w:rsidRPr="00AA2086">
        <w:t>największego do najmniejszego)</w:t>
      </w:r>
      <w:bookmarkEnd w:id="14"/>
    </w:p>
    <w:tbl>
      <w:tblPr>
        <w:tblStyle w:val="Tabela-Siatka"/>
        <w:tblpPr w:leftFromText="141" w:rightFromText="141" w:vertAnchor="text" w:horzAnchor="margin" w:tblpY="22"/>
        <w:tblW w:w="0" w:type="auto"/>
        <w:tblLook w:val="04A0" w:firstRow="1" w:lastRow="0" w:firstColumn="1" w:lastColumn="0" w:noHBand="0" w:noVBand="1"/>
      </w:tblPr>
      <w:tblGrid>
        <w:gridCol w:w="4736"/>
        <w:gridCol w:w="1954"/>
        <w:gridCol w:w="1248"/>
        <w:gridCol w:w="1124"/>
      </w:tblGrid>
      <w:tr w:rsidR="00E22DCF" w:rsidRPr="00692C5F" w14:paraId="5A3BAFF6" w14:textId="77777777" w:rsidTr="004E5F4A">
        <w:trPr>
          <w:tblHeader/>
        </w:trPr>
        <w:tc>
          <w:tcPr>
            <w:tcW w:w="4736" w:type="dxa"/>
            <w:shd w:val="clear" w:color="auto" w:fill="156082" w:themeFill="accent1"/>
            <w:vAlign w:val="center"/>
          </w:tcPr>
          <w:p w14:paraId="6057B1C1" w14:textId="77777777" w:rsidR="00E22DCF" w:rsidRPr="004E5F4A" w:rsidRDefault="00E22DCF" w:rsidP="004E5F4A">
            <w:pPr>
              <w:autoSpaceDE w:val="0"/>
              <w:autoSpaceDN w:val="0"/>
              <w:adjustRightInd w:val="0"/>
              <w:spacing w:line="276" w:lineRule="auto"/>
              <w:jc w:val="center"/>
              <w:rPr>
                <w:rFonts w:eastAsia="Aptos" w:cs="Calibri"/>
                <w:color w:val="FFFFFF" w:themeColor="background1"/>
                <w:sz w:val="28"/>
                <w:szCs w:val="28"/>
              </w:rPr>
            </w:pPr>
            <w:r w:rsidRPr="004E5F4A">
              <w:rPr>
                <w:rFonts w:eastAsia="Aptos" w:cs="Calibri"/>
                <w:color w:val="FFFFFF" w:themeColor="background1"/>
                <w:sz w:val="28"/>
                <w:szCs w:val="28"/>
              </w:rPr>
              <w:t>Kody niepełnosprawności:</w:t>
            </w:r>
          </w:p>
        </w:tc>
        <w:tc>
          <w:tcPr>
            <w:tcW w:w="1954" w:type="dxa"/>
            <w:shd w:val="clear" w:color="auto" w:fill="156082" w:themeFill="accent1"/>
            <w:vAlign w:val="center"/>
          </w:tcPr>
          <w:p w14:paraId="1F4B2D54" w14:textId="77777777" w:rsidR="00E22DCF" w:rsidRPr="004E5F4A" w:rsidRDefault="00E22DCF" w:rsidP="004E5F4A">
            <w:pPr>
              <w:autoSpaceDE w:val="0"/>
              <w:autoSpaceDN w:val="0"/>
              <w:adjustRightInd w:val="0"/>
              <w:spacing w:line="276" w:lineRule="auto"/>
              <w:jc w:val="center"/>
              <w:rPr>
                <w:rFonts w:eastAsia="Aptos" w:cs="Calibri"/>
                <w:color w:val="FFFFFF" w:themeColor="background1"/>
                <w:sz w:val="28"/>
                <w:szCs w:val="28"/>
              </w:rPr>
            </w:pPr>
            <w:r w:rsidRPr="004E5F4A">
              <w:rPr>
                <w:rFonts w:eastAsia="Aptos" w:cs="Calibri"/>
                <w:color w:val="FFFFFF" w:themeColor="background1"/>
                <w:sz w:val="22"/>
                <w:szCs w:val="22"/>
              </w:rPr>
              <w:t>Liczba wydanych orzeczeń w 2024 r.</w:t>
            </w:r>
          </w:p>
        </w:tc>
        <w:tc>
          <w:tcPr>
            <w:tcW w:w="1248" w:type="dxa"/>
            <w:shd w:val="clear" w:color="auto" w:fill="156082" w:themeFill="accent1"/>
            <w:vAlign w:val="center"/>
          </w:tcPr>
          <w:p w14:paraId="5DA22BF7" w14:textId="11365949" w:rsidR="00E22DCF" w:rsidRPr="004E5F4A" w:rsidRDefault="00E22DCF" w:rsidP="004E5F4A">
            <w:pPr>
              <w:autoSpaceDE w:val="0"/>
              <w:autoSpaceDN w:val="0"/>
              <w:adjustRightInd w:val="0"/>
              <w:spacing w:line="276" w:lineRule="auto"/>
              <w:jc w:val="center"/>
              <w:rPr>
                <w:rFonts w:eastAsia="Aptos" w:cs="Calibri"/>
                <w:color w:val="FFFFFF" w:themeColor="background1"/>
                <w:sz w:val="22"/>
                <w:szCs w:val="22"/>
              </w:rPr>
            </w:pPr>
            <w:r w:rsidRPr="004E5F4A">
              <w:rPr>
                <w:rFonts w:eastAsia="Aptos" w:cs="Calibri"/>
                <w:color w:val="FFFFFF" w:themeColor="background1"/>
                <w:sz w:val="22"/>
                <w:szCs w:val="22"/>
              </w:rPr>
              <w:t>Kobiety</w:t>
            </w:r>
          </w:p>
        </w:tc>
        <w:tc>
          <w:tcPr>
            <w:tcW w:w="1124" w:type="dxa"/>
            <w:shd w:val="clear" w:color="auto" w:fill="156082" w:themeFill="accent1"/>
            <w:vAlign w:val="center"/>
          </w:tcPr>
          <w:p w14:paraId="36E715CA" w14:textId="56FF0A2E" w:rsidR="00E22DCF" w:rsidRPr="004E5F4A" w:rsidRDefault="00E22DCF" w:rsidP="004E5F4A">
            <w:pPr>
              <w:autoSpaceDE w:val="0"/>
              <w:autoSpaceDN w:val="0"/>
              <w:adjustRightInd w:val="0"/>
              <w:spacing w:line="276" w:lineRule="auto"/>
              <w:jc w:val="center"/>
              <w:rPr>
                <w:rFonts w:eastAsia="Aptos" w:cs="Calibri"/>
                <w:color w:val="FFFFFF" w:themeColor="background1"/>
                <w:sz w:val="22"/>
                <w:szCs w:val="22"/>
              </w:rPr>
            </w:pPr>
            <w:r w:rsidRPr="004E5F4A">
              <w:rPr>
                <w:rFonts w:eastAsia="Aptos" w:cs="Calibri"/>
                <w:color w:val="FFFFFF" w:themeColor="background1"/>
                <w:sz w:val="22"/>
                <w:szCs w:val="22"/>
              </w:rPr>
              <w:t>Mężczyźni</w:t>
            </w:r>
          </w:p>
        </w:tc>
      </w:tr>
      <w:tr w:rsidR="00E22DCF" w:rsidRPr="00692C5F" w14:paraId="08E60F15" w14:textId="77777777" w:rsidTr="00956CFB">
        <w:tc>
          <w:tcPr>
            <w:tcW w:w="4736" w:type="dxa"/>
          </w:tcPr>
          <w:p w14:paraId="3EDA5871"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12-C – całościowe zaburzenia rozwojowe.</w:t>
            </w:r>
          </w:p>
        </w:tc>
        <w:tc>
          <w:tcPr>
            <w:tcW w:w="1954" w:type="dxa"/>
          </w:tcPr>
          <w:p w14:paraId="597FCC5A" w14:textId="6D0BFF70"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1</w:t>
            </w:r>
            <w:r w:rsidR="004E5F4A">
              <w:rPr>
                <w:rFonts w:eastAsia="Aptos" w:cs="Calibri"/>
              </w:rPr>
              <w:t xml:space="preserve"> </w:t>
            </w:r>
            <w:r w:rsidRPr="00692C5F">
              <w:rPr>
                <w:rFonts w:eastAsia="Aptos" w:cs="Calibri"/>
              </w:rPr>
              <w:t>832</w:t>
            </w:r>
          </w:p>
        </w:tc>
        <w:tc>
          <w:tcPr>
            <w:tcW w:w="1248" w:type="dxa"/>
          </w:tcPr>
          <w:p w14:paraId="16CF88B7"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444</w:t>
            </w:r>
          </w:p>
        </w:tc>
        <w:tc>
          <w:tcPr>
            <w:tcW w:w="1124" w:type="dxa"/>
          </w:tcPr>
          <w:p w14:paraId="32BC9D29"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1388</w:t>
            </w:r>
          </w:p>
        </w:tc>
      </w:tr>
      <w:tr w:rsidR="00E22DCF" w:rsidRPr="00692C5F" w14:paraId="2B3334C6" w14:textId="77777777" w:rsidTr="00956CFB">
        <w:tc>
          <w:tcPr>
            <w:tcW w:w="4736" w:type="dxa"/>
          </w:tcPr>
          <w:p w14:paraId="7CDD3C4B"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11-I – inne, w tym schorzenia: endokrynologiczne, metaboliczne</w:t>
            </w:r>
          </w:p>
        </w:tc>
        <w:tc>
          <w:tcPr>
            <w:tcW w:w="1954" w:type="dxa"/>
          </w:tcPr>
          <w:p w14:paraId="4E5EF4C5"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677</w:t>
            </w:r>
          </w:p>
        </w:tc>
        <w:tc>
          <w:tcPr>
            <w:tcW w:w="1248" w:type="dxa"/>
          </w:tcPr>
          <w:p w14:paraId="2BE0F638"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329</w:t>
            </w:r>
          </w:p>
        </w:tc>
        <w:tc>
          <w:tcPr>
            <w:tcW w:w="1124" w:type="dxa"/>
          </w:tcPr>
          <w:p w14:paraId="70529536"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348</w:t>
            </w:r>
          </w:p>
        </w:tc>
      </w:tr>
      <w:tr w:rsidR="00E22DCF" w:rsidRPr="00692C5F" w14:paraId="2B4C81D7" w14:textId="77777777" w:rsidTr="00956CFB">
        <w:tc>
          <w:tcPr>
            <w:tcW w:w="4736" w:type="dxa"/>
          </w:tcPr>
          <w:p w14:paraId="667C6904"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10-N – choroby neurologiczne;</w:t>
            </w:r>
          </w:p>
        </w:tc>
        <w:tc>
          <w:tcPr>
            <w:tcW w:w="1954" w:type="dxa"/>
          </w:tcPr>
          <w:p w14:paraId="4DD5BD88"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675</w:t>
            </w:r>
          </w:p>
        </w:tc>
        <w:tc>
          <w:tcPr>
            <w:tcW w:w="1248" w:type="dxa"/>
          </w:tcPr>
          <w:p w14:paraId="1BD4E6A5"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277</w:t>
            </w:r>
          </w:p>
        </w:tc>
        <w:tc>
          <w:tcPr>
            <w:tcW w:w="1124" w:type="dxa"/>
          </w:tcPr>
          <w:p w14:paraId="51A1126B"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398</w:t>
            </w:r>
          </w:p>
        </w:tc>
      </w:tr>
      <w:tr w:rsidR="00E22DCF" w:rsidRPr="00692C5F" w14:paraId="6D4BF51C" w14:textId="77777777" w:rsidTr="00956CFB">
        <w:tc>
          <w:tcPr>
            <w:tcW w:w="4736" w:type="dxa"/>
          </w:tcPr>
          <w:p w14:paraId="311DEF52"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07-S – choroby układu oddechowego i krążenia;</w:t>
            </w:r>
          </w:p>
        </w:tc>
        <w:tc>
          <w:tcPr>
            <w:tcW w:w="1954" w:type="dxa"/>
          </w:tcPr>
          <w:p w14:paraId="6472EAF0"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506</w:t>
            </w:r>
          </w:p>
        </w:tc>
        <w:tc>
          <w:tcPr>
            <w:tcW w:w="1248" w:type="dxa"/>
          </w:tcPr>
          <w:p w14:paraId="27ABE456"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205</w:t>
            </w:r>
          </w:p>
        </w:tc>
        <w:tc>
          <w:tcPr>
            <w:tcW w:w="1124" w:type="dxa"/>
          </w:tcPr>
          <w:p w14:paraId="08638758"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301</w:t>
            </w:r>
          </w:p>
        </w:tc>
      </w:tr>
      <w:tr w:rsidR="00E22DCF" w:rsidRPr="00692C5F" w14:paraId="0218FF6C" w14:textId="77777777" w:rsidTr="00956CFB">
        <w:tc>
          <w:tcPr>
            <w:tcW w:w="4736" w:type="dxa"/>
          </w:tcPr>
          <w:p w14:paraId="16073194"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03-L – zaburzenia głosu, mowy i choroby słuchu;</w:t>
            </w:r>
          </w:p>
        </w:tc>
        <w:tc>
          <w:tcPr>
            <w:tcW w:w="1954" w:type="dxa"/>
          </w:tcPr>
          <w:p w14:paraId="2D05BEBA"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399</w:t>
            </w:r>
          </w:p>
        </w:tc>
        <w:tc>
          <w:tcPr>
            <w:tcW w:w="1248" w:type="dxa"/>
          </w:tcPr>
          <w:p w14:paraId="5072B5BE"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167</w:t>
            </w:r>
          </w:p>
        </w:tc>
        <w:tc>
          <w:tcPr>
            <w:tcW w:w="1124" w:type="dxa"/>
          </w:tcPr>
          <w:p w14:paraId="5BB3217F"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232</w:t>
            </w:r>
          </w:p>
        </w:tc>
      </w:tr>
      <w:tr w:rsidR="00E22DCF" w:rsidRPr="00692C5F" w14:paraId="4D76215F" w14:textId="77777777" w:rsidTr="00956CFB">
        <w:tc>
          <w:tcPr>
            <w:tcW w:w="4736" w:type="dxa"/>
          </w:tcPr>
          <w:p w14:paraId="140B967F"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05-R – upośledzenie narządu ruchu;</w:t>
            </w:r>
          </w:p>
        </w:tc>
        <w:tc>
          <w:tcPr>
            <w:tcW w:w="1954" w:type="dxa"/>
          </w:tcPr>
          <w:p w14:paraId="1B994BD3"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326</w:t>
            </w:r>
          </w:p>
        </w:tc>
        <w:tc>
          <w:tcPr>
            <w:tcW w:w="1248" w:type="dxa"/>
          </w:tcPr>
          <w:p w14:paraId="62FEA548"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180</w:t>
            </w:r>
          </w:p>
        </w:tc>
        <w:tc>
          <w:tcPr>
            <w:tcW w:w="1124" w:type="dxa"/>
          </w:tcPr>
          <w:p w14:paraId="5E17ADDF"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146</w:t>
            </w:r>
          </w:p>
        </w:tc>
      </w:tr>
      <w:tr w:rsidR="00E22DCF" w:rsidRPr="00692C5F" w14:paraId="4093F86E" w14:textId="77777777" w:rsidTr="00956CFB">
        <w:tc>
          <w:tcPr>
            <w:tcW w:w="4736" w:type="dxa"/>
          </w:tcPr>
          <w:p w14:paraId="47EB1FCA"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01-U – upośledzenie umysłowe (niepełnosprawność intelektualna)</w:t>
            </w:r>
          </w:p>
        </w:tc>
        <w:tc>
          <w:tcPr>
            <w:tcW w:w="1954" w:type="dxa"/>
          </w:tcPr>
          <w:p w14:paraId="222F5FE7"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241</w:t>
            </w:r>
          </w:p>
        </w:tc>
        <w:tc>
          <w:tcPr>
            <w:tcW w:w="1248" w:type="dxa"/>
          </w:tcPr>
          <w:p w14:paraId="0E7EDA64"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88</w:t>
            </w:r>
          </w:p>
        </w:tc>
        <w:tc>
          <w:tcPr>
            <w:tcW w:w="1124" w:type="dxa"/>
          </w:tcPr>
          <w:p w14:paraId="338CEE05"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153</w:t>
            </w:r>
          </w:p>
        </w:tc>
      </w:tr>
      <w:tr w:rsidR="00E22DCF" w:rsidRPr="00692C5F" w14:paraId="0248CE8B" w14:textId="77777777" w:rsidTr="00956CFB">
        <w:tc>
          <w:tcPr>
            <w:tcW w:w="4736" w:type="dxa"/>
          </w:tcPr>
          <w:p w14:paraId="07AE59CC"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06-E – epilepsja;</w:t>
            </w:r>
          </w:p>
        </w:tc>
        <w:tc>
          <w:tcPr>
            <w:tcW w:w="1954" w:type="dxa"/>
          </w:tcPr>
          <w:p w14:paraId="46B7A5AD"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181</w:t>
            </w:r>
          </w:p>
        </w:tc>
        <w:tc>
          <w:tcPr>
            <w:tcW w:w="1248" w:type="dxa"/>
          </w:tcPr>
          <w:p w14:paraId="0E5BAB07"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88</w:t>
            </w:r>
          </w:p>
        </w:tc>
        <w:tc>
          <w:tcPr>
            <w:tcW w:w="1124" w:type="dxa"/>
          </w:tcPr>
          <w:p w14:paraId="6DBCE277"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93</w:t>
            </w:r>
          </w:p>
        </w:tc>
      </w:tr>
      <w:tr w:rsidR="00E22DCF" w:rsidRPr="00692C5F" w14:paraId="0E3D6347" w14:textId="77777777" w:rsidTr="00956CFB">
        <w:tc>
          <w:tcPr>
            <w:tcW w:w="4736" w:type="dxa"/>
          </w:tcPr>
          <w:p w14:paraId="3E285FC5"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09-M – choroby układu moczowo-płciowego;</w:t>
            </w:r>
          </w:p>
        </w:tc>
        <w:tc>
          <w:tcPr>
            <w:tcW w:w="1954" w:type="dxa"/>
          </w:tcPr>
          <w:p w14:paraId="2DEEE807"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147</w:t>
            </w:r>
          </w:p>
        </w:tc>
        <w:tc>
          <w:tcPr>
            <w:tcW w:w="1248" w:type="dxa"/>
          </w:tcPr>
          <w:p w14:paraId="41482EC2"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59</w:t>
            </w:r>
          </w:p>
        </w:tc>
        <w:tc>
          <w:tcPr>
            <w:tcW w:w="1124" w:type="dxa"/>
          </w:tcPr>
          <w:p w14:paraId="093696A1"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88</w:t>
            </w:r>
          </w:p>
        </w:tc>
      </w:tr>
      <w:tr w:rsidR="00E22DCF" w:rsidRPr="00692C5F" w14:paraId="557A9A0F" w14:textId="77777777" w:rsidTr="00956CFB">
        <w:tc>
          <w:tcPr>
            <w:tcW w:w="4736" w:type="dxa"/>
          </w:tcPr>
          <w:p w14:paraId="64164487"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02-P – choroby psychiczne;</w:t>
            </w:r>
          </w:p>
        </w:tc>
        <w:tc>
          <w:tcPr>
            <w:tcW w:w="1954" w:type="dxa"/>
          </w:tcPr>
          <w:p w14:paraId="454FCF8D"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139</w:t>
            </w:r>
          </w:p>
        </w:tc>
        <w:tc>
          <w:tcPr>
            <w:tcW w:w="1248" w:type="dxa"/>
          </w:tcPr>
          <w:p w14:paraId="21DA2C44"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52</w:t>
            </w:r>
          </w:p>
        </w:tc>
        <w:tc>
          <w:tcPr>
            <w:tcW w:w="1124" w:type="dxa"/>
          </w:tcPr>
          <w:p w14:paraId="49E0F096"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87</w:t>
            </w:r>
          </w:p>
        </w:tc>
      </w:tr>
      <w:tr w:rsidR="00E22DCF" w:rsidRPr="00692C5F" w14:paraId="0394AE91" w14:textId="77777777" w:rsidTr="00956CFB">
        <w:tc>
          <w:tcPr>
            <w:tcW w:w="4736" w:type="dxa"/>
          </w:tcPr>
          <w:p w14:paraId="5B751D0B"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04-O – choroby narządu wzroku;</w:t>
            </w:r>
          </w:p>
        </w:tc>
        <w:tc>
          <w:tcPr>
            <w:tcW w:w="1954" w:type="dxa"/>
          </w:tcPr>
          <w:p w14:paraId="36E828E8"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123</w:t>
            </w:r>
          </w:p>
        </w:tc>
        <w:tc>
          <w:tcPr>
            <w:tcW w:w="1248" w:type="dxa"/>
          </w:tcPr>
          <w:p w14:paraId="03761411"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53</w:t>
            </w:r>
          </w:p>
        </w:tc>
        <w:tc>
          <w:tcPr>
            <w:tcW w:w="1124" w:type="dxa"/>
          </w:tcPr>
          <w:p w14:paraId="63EC8419"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70</w:t>
            </w:r>
          </w:p>
        </w:tc>
      </w:tr>
      <w:tr w:rsidR="00E22DCF" w:rsidRPr="00692C5F" w14:paraId="51B2C835" w14:textId="77777777" w:rsidTr="00956CFB">
        <w:tc>
          <w:tcPr>
            <w:tcW w:w="4736" w:type="dxa"/>
          </w:tcPr>
          <w:p w14:paraId="79F9B156" w14:textId="77777777" w:rsidR="00E22DCF" w:rsidRPr="00692C5F" w:rsidRDefault="00E22DCF" w:rsidP="00692C5F">
            <w:pPr>
              <w:autoSpaceDE w:val="0"/>
              <w:autoSpaceDN w:val="0"/>
              <w:adjustRightInd w:val="0"/>
              <w:spacing w:line="276" w:lineRule="auto"/>
              <w:rPr>
                <w:rFonts w:eastAsia="Aptos" w:cs="Calibri"/>
                <w:sz w:val="28"/>
                <w:szCs w:val="28"/>
              </w:rPr>
            </w:pPr>
            <w:r w:rsidRPr="00692C5F">
              <w:rPr>
                <w:rFonts w:eastAsia="Aptos" w:cs="Calibri"/>
              </w:rPr>
              <w:t>08-T – choroby układu pokarmowego;</w:t>
            </w:r>
          </w:p>
        </w:tc>
        <w:tc>
          <w:tcPr>
            <w:tcW w:w="1954" w:type="dxa"/>
          </w:tcPr>
          <w:p w14:paraId="7B152713" w14:textId="77777777" w:rsidR="00E22DCF" w:rsidRPr="00692C5F" w:rsidRDefault="00E22DCF" w:rsidP="00692C5F">
            <w:pPr>
              <w:autoSpaceDE w:val="0"/>
              <w:autoSpaceDN w:val="0"/>
              <w:adjustRightInd w:val="0"/>
              <w:spacing w:line="276" w:lineRule="auto"/>
              <w:jc w:val="right"/>
              <w:rPr>
                <w:rFonts w:eastAsia="Aptos" w:cs="Calibri"/>
                <w:sz w:val="28"/>
                <w:szCs w:val="28"/>
              </w:rPr>
            </w:pPr>
            <w:r w:rsidRPr="00692C5F">
              <w:rPr>
                <w:rFonts w:eastAsia="Aptos" w:cs="Calibri"/>
              </w:rPr>
              <w:t>87</w:t>
            </w:r>
          </w:p>
        </w:tc>
        <w:tc>
          <w:tcPr>
            <w:tcW w:w="1248" w:type="dxa"/>
          </w:tcPr>
          <w:p w14:paraId="75890766"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29</w:t>
            </w:r>
          </w:p>
        </w:tc>
        <w:tc>
          <w:tcPr>
            <w:tcW w:w="1124" w:type="dxa"/>
          </w:tcPr>
          <w:p w14:paraId="24EDCBDE" w14:textId="77777777" w:rsidR="00E22DCF" w:rsidRPr="00692C5F" w:rsidRDefault="00E22DCF" w:rsidP="00692C5F">
            <w:pPr>
              <w:autoSpaceDE w:val="0"/>
              <w:autoSpaceDN w:val="0"/>
              <w:adjustRightInd w:val="0"/>
              <w:spacing w:line="276" w:lineRule="auto"/>
              <w:jc w:val="right"/>
              <w:rPr>
                <w:rFonts w:eastAsia="Aptos" w:cs="Calibri"/>
              </w:rPr>
            </w:pPr>
            <w:r w:rsidRPr="00692C5F">
              <w:rPr>
                <w:rFonts w:eastAsia="Aptos" w:cs="Calibri"/>
              </w:rPr>
              <w:t>58</w:t>
            </w:r>
          </w:p>
        </w:tc>
      </w:tr>
    </w:tbl>
    <w:p w14:paraId="52B77ACF" w14:textId="77777777" w:rsidR="00E22DCF" w:rsidRPr="00692C5F" w:rsidRDefault="00E22DCF" w:rsidP="00692C5F">
      <w:pPr>
        <w:autoSpaceDE w:val="0"/>
        <w:autoSpaceDN w:val="0"/>
        <w:adjustRightInd w:val="0"/>
        <w:spacing w:after="0" w:line="276" w:lineRule="auto"/>
        <w:rPr>
          <w:rFonts w:eastAsia="Aptos" w:cs="Calibri"/>
          <w:i/>
          <w:iCs/>
          <w:kern w:val="0"/>
          <w:sz w:val="22"/>
          <w:szCs w:val="22"/>
        </w:rPr>
      </w:pPr>
      <w:r w:rsidRPr="00692C5F">
        <w:rPr>
          <w:rFonts w:eastAsia="Aptos" w:cs="Calibri"/>
          <w:i/>
          <w:iCs/>
          <w:kern w:val="0"/>
          <w:sz w:val="22"/>
          <w:szCs w:val="22"/>
        </w:rPr>
        <w:t>Źródło: Opracowanie własne na podstawie danych Wojewódzkiego Zespołu do Spraw Orzekania o  Niepełnosprawności.</w:t>
      </w:r>
    </w:p>
    <w:p w14:paraId="63EF4411" w14:textId="698E122D" w:rsidR="00E22DCF" w:rsidRPr="00692C5F" w:rsidRDefault="00E22DCF" w:rsidP="003E7F16">
      <w:pPr>
        <w:spacing w:before="240"/>
      </w:pPr>
      <w:r w:rsidRPr="00692C5F">
        <w:t xml:space="preserve">Niepełnosprawność  postrzegana jest jako długotrwały stan, w którym występuje obniżenie sprawności funkcji fizycznych, psychicznych, intelektualnych lub sensorycznych, które na </w:t>
      </w:r>
      <w:r w:rsidR="00CA6C8D">
        <w:t> </w:t>
      </w:r>
      <w:r w:rsidRPr="00692C5F">
        <w:t xml:space="preserve">skutek barier istniejących w  środowisku, osobom z niepełnosprawnościami uniemożliwiają na równi z  osobami sprawnymi pełny udział w życiu społecznym. </w:t>
      </w:r>
    </w:p>
    <w:p w14:paraId="6D133D74" w14:textId="0A5C2DE1" w:rsidR="00E22DCF" w:rsidRPr="004F5A32" w:rsidRDefault="00E22DCF" w:rsidP="00216B99">
      <w:r w:rsidRPr="00692C5F">
        <w:t xml:space="preserve">W związku z tym, iż polityka społeczna wobec </w:t>
      </w:r>
      <w:r w:rsidRPr="007F1004">
        <w:t xml:space="preserve">osób  z niepełnosprawnością odnosi się do </w:t>
      </w:r>
      <w:r w:rsidR="00486B35">
        <w:t> </w:t>
      </w:r>
      <w:r w:rsidRPr="007F1004">
        <w:t xml:space="preserve">stosunkowo licznej i zróżnicowanej grupy społecznej stąd w celu dokonania wyboru trafnych rozwiązań w zakresie koniecznego wsparcia w procesie </w:t>
      </w:r>
      <w:r w:rsidRPr="004F5A32">
        <w:t xml:space="preserve">rehabilitacji społecznej i </w:t>
      </w:r>
      <w:r w:rsidR="00486B35">
        <w:t> </w:t>
      </w:r>
      <w:r w:rsidRPr="004F5A32">
        <w:t xml:space="preserve">rehabilitacji zawodowej, istotna jest </w:t>
      </w:r>
      <w:r w:rsidR="00E444BF" w:rsidRPr="004F5A32">
        <w:t>znajomość</w:t>
      </w:r>
      <w:r w:rsidRPr="004F5A32">
        <w:t xml:space="preserve"> obrazu populacji  w podziale na </w:t>
      </w:r>
      <w:r w:rsidR="00CA6C8D">
        <w:t> </w:t>
      </w:r>
      <w:r w:rsidRPr="004F5A32">
        <w:t>ekonomiczne</w:t>
      </w:r>
      <w:r w:rsidRPr="004F5A32">
        <w:rPr>
          <w:vertAlign w:val="superscript"/>
        </w:rPr>
        <w:footnoteReference w:id="2"/>
      </w:r>
      <w:r w:rsidRPr="004F5A32">
        <w:t xml:space="preserve"> grupy wiek</w:t>
      </w:r>
      <w:r w:rsidR="00E444BF" w:rsidRPr="004F5A32">
        <w:t>owe</w:t>
      </w:r>
      <w:r w:rsidRPr="004F5A32">
        <w:t>, co  </w:t>
      </w:r>
      <w:r w:rsidR="00E444BF" w:rsidRPr="004F5A32">
        <w:t>zostało z</w:t>
      </w:r>
      <w:r w:rsidRPr="004F5A32">
        <w:t>ilustr</w:t>
      </w:r>
      <w:r w:rsidR="00E444BF" w:rsidRPr="004F5A32">
        <w:t>owane w</w:t>
      </w:r>
      <w:r w:rsidRPr="004F5A32">
        <w:t xml:space="preserve"> poniższ</w:t>
      </w:r>
      <w:r w:rsidR="00E444BF" w:rsidRPr="004F5A32">
        <w:t>ej</w:t>
      </w:r>
      <w:r w:rsidRPr="004F5A32">
        <w:t xml:space="preserve"> tabel</w:t>
      </w:r>
      <w:r w:rsidR="00E444BF" w:rsidRPr="004F5A32">
        <w:t>i</w:t>
      </w:r>
      <w:r w:rsidRPr="004F5A32">
        <w:t xml:space="preserve">. </w:t>
      </w:r>
    </w:p>
    <w:p w14:paraId="16297FF5" w14:textId="3C9E332C" w:rsidR="00E22DCF" w:rsidRPr="007F1004" w:rsidRDefault="00E22DCF" w:rsidP="00C27BAB">
      <w:pPr>
        <w:pStyle w:val="Nazwatabeli"/>
      </w:pPr>
      <w:r w:rsidRPr="007F1004">
        <w:rPr>
          <w:rStyle w:val="NazwatabeliZnak"/>
          <w:i/>
          <w:iCs/>
          <w:sz w:val="24"/>
        </w:rPr>
        <w:lastRenderedPageBreak/>
        <w:t xml:space="preserve">Tabela 4. Liczba osób niepełnosprawnych w województwie lubelskim, w podziale na </w:t>
      </w:r>
      <w:r w:rsidR="007F1004">
        <w:rPr>
          <w:rStyle w:val="NazwatabeliZnak"/>
          <w:i/>
          <w:iCs/>
          <w:sz w:val="24"/>
        </w:rPr>
        <w:t> </w:t>
      </w:r>
      <w:r w:rsidRPr="007F1004">
        <w:rPr>
          <w:rStyle w:val="NazwatabeliZnak"/>
          <w:i/>
          <w:iCs/>
          <w:sz w:val="24"/>
        </w:rPr>
        <w:t>ekonomiczne grupy wiek</w:t>
      </w:r>
      <w:r w:rsidR="00E444BF">
        <w:rPr>
          <w:rStyle w:val="NazwatabeliZnak"/>
          <w:i/>
          <w:iCs/>
          <w:sz w:val="24"/>
        </w:rPr>
        <w:t>owe</w:t>
      </w:r>
      <w:r w:rsidRPr="007F1004">
        <w:t xml:space="preserve">. </w:t>
      </w:r>
    </w:p>
    <w:tbl>
      <w:tblPr>
        <w:tblStyle w:val="Tabela-Siatka1"/>
        <w:tblW w:w="0" w:type="auto"/>
        <w:tblLook w:val="04A0" w:firstRow="1" w:lastRow="0" w:firstColumn="1" w:lastColumn="0" w:noHBand="0" w:noVBand="1"/>
      </w:tblPr>
      <w:tblGrid>
        <w:gridCol w:w="3256"/>
        <w:gridCol w:w="1451"/>
        <w:gridCol w:w="1452"/>
        <w:gridCol w:w="1451"/>
        <w:gridCol w:w="1452"/>
      </w:tblGrid>
      <w:tr w:rsidR="00E22DCF" w:rsidRPr="00692C5F" w14:paraId="5A1BE9A8" w14:textId="77777777" w:rsidTr="007A405B">
        <w:trPr>
          <w:tblHeader/>
        </w:trPr>
        <w:tc>
          <w:tcPr>
            <w:tcW w:w="3256" w:type="dxa"/>
            <w:shd w:val="clear" w:color="auto" w:fill="156082" w:themeFill="accent1"/>
            <w:vAlign w:val="center"/>
          </w:tcPr>
          <w:p w14:paraId="511E945F" w14:textId="77777777" w:rsidR="00E22DCF" w:rsidRPr="00667C44" w:rsidRDefault="00E22DCF" w:rsidP="00316075">
            <w:pPr>
              <w:spacing w:line="276" w:lineRule="auto"/>
              <w:jc w:val="center"/>
              <w:rPr>
                <w:rFonts w:eastAsia="Aptos" w:cs="Calibri"/>
                <w:color w:val="FFFFFF" w:themeColor="background1"/>
                <w:sz w:val="24"/>
                <w:szCs w:val="24"/>
              </w:rPr>
            </w:pPr>
            <w:r w:rsidRPr="00667C44">
              <w:rPr>
                <w:rFonts w:eastAsia="Aptos" w:cs="Calibri"/>
                <w:color w:val="FFFFFF" w:themeColor="background1"/>
                <w:sz w:val="24"/>
                <w:szCs w:val="24"/>
              </w:rPr>
              <w:t>Liczba osób niepełnosprawnych</w:t>
            </w:r>
          </w:p>
        </w:tc>
        <w:tc>
          <w:tcPr>
            <w:tcW w:w="2903" w:type="dxa"/>
            <w:gridSpan w:val="2"/>
            <w:shd w:val="clear" w:color="auto" w:fill="156082" w:themeFill="accent1"/>
            <w:vAlign w:val="center"/>
          </w:tcPr>
          <w:p w14:paraId="1D2EED76" w14:textId="77777777" w:rsidR="00E22DCF" w:rsidRPr="00667C44" w:rsidRDefault="00E22DCF" w:rsidP="00316075">
            <w:pPr>
              <w:spacing w:line="276" w:lineRule="auto"/>
              <w:jc w:val="center"/>
              <w:rPr>
                <w:rFonts w:eastAsia="Aptos" w:cs="Calibri"/>
                <w:color w:val="FFFFFF" w:themeColor="background1"/>
                <w:sz w:val="24"/>
                <w:szCs w:val="24"/>
              </w:rPr>
            </w:pPr>
            <w:r w:rsidRPr="00667C44">
              <w:rPr>
                <w:rFonts w:eastAsia="Aptos" w:cs="Calibri"/>
                <w:color w:val="FFFFFF" w:themeColor="background1"/>
                <w:sz w:val="24"/>
                <w:szCs w:val="24"/>
              </w:rPr>
              <w:t>prawnie</w:t>
            </w:r>
          </w:p>
        </w:tc>
        <w:tc>
          <w:tcPr>
            <w:tcW w:w="2903" w:type="dxa"/>
            <w:gridSpan w:val="2"/>
            <w:shd w:val="clear" w:color="auto" w:fill="156082" w:themeFill="accent1"/>
            <w:vAlign w:val="center"/>
          </w:tcPr>
          <w:p w14:paraId="2C587F64" w14:textId="77777777" w:rsidR="00E22DCF" w:rsidRPr="00667C44" w:rsidRDefault="00E22DCF" w:rsidP="00316075">
            <w:pPr>
              <w:spacing w:line="276" w:lineRule="auto"/>
              <w:jc w:val="center"/>
              <w:rPr>
                <w:rFonts w:eastAsia="Aptos" w:cs="Calibri"/>
                <w:color w:val="FFFFFF" w:themeColor="background1"/>
                <w:sz w:val="24"/>
                <w:szCs w:val="24"/>
              </w:rPr>
            </w:pPr>
            <w:r w:rsidRPr="00667C44">
              <w:rPr>
                <w:rFonts w:eastAsia="Aptos" w:cs="Calibri"/>
                <w:color w:val="FFFFFF" w:themeColor="background1"/>
                <w:sz w:val="24"/>
                <w:szCs w:val="24"/>
              </w:rPr>
              <w:t>tylko biologicznie</w:t>
            </w:r>
          </w:p>
        </w:tc>
      </w:tr>
      <w:tr w:rsidR="00E22DCF" w:rsidRPr="00692C5F" w14:paraId="6B298DE0" w14:textId="77777777" w:rsidTr="003E7F16">
        <w:trPr>
          <w:trHeight w:val="441"/>
        </w:trPr>
        <w:tc>
          <w:tcPr>
            <w:tcW w:w="3256" w:type="dxa"/>
          </w:tcPr>
          <w:p w14:paraId="7BDFB30F" w14:textId="77777777" w:rsidR="00E22DCF" w:rsidRPr="003E7F16" w:rsidRDefault="00E22DCF" w:rsidP="003E7F16">
            <w:pPr>
              <w:autoSpaceDE w:val="0"/>
              <w:autoSpaceDN w:val="0"/>
              <w:adjustRightInd w:val="0"/>
              <w:spacing w:line="276" w:lineRule="auto"/>
              <w:jc w:val="left"/>
              <w:rPr>
                <w:rFonts w:eastAsia="Aptos" w:cs="Calibri"/>
                <w:sz w:val="24"/>
                <w:szCs w:val="24"/>
              </w:rPr>
            </w:pPr>
            <w:r w:rsidRPr="003E7F16">
              <w:rPr>
                <w:rFonts w:eastAsia="Aptos" w:cs="Calibri"/>
                <w:sz w:val="24"/>
                <w:szCs w:val="24"/>
              </w:rPr>
              <w:t>Ogółem w tym:</w:t>
            </w:r>
          </w:p>
        </w:tc>
        <w:tc>
          <w:tcPr>
            <w:tcW w:w="1451" w:type="dxa"/>
            <w:vAlign w:val="center"/>
          </w:tcPr>
          <w:p w14:paraId="4FE54F45"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 xml:space="preserve">197 506 </w:t>
            </w:r>
          </w:p>
        </w:tc>
        <w:tc>
          <w:tcPr>
            <w:tcW w:w="1452" w:type="dxa"/>
            <w:vAlign w:val="center"/>
          </w:tcPr>
          <w:p w14:paraId="2B1ED79E"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100%</w:t>
            </w:r>
          </w:p>
        </w:tc>
        <w:tc>
          <w:tcPr>
            <w:tcW w:w="1451" w:type="dxa"/>
            <w:vAlign w:val="center"/>
          </w:tcPr>
          <w:p w14:paraId="5942A229"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 xml:space="preserve">137 545 </w:t>
            </w:r>
          </w:p>
        </w:tc>
        <w:tc>
          <w:tcPr>
            <w:tcW w:w="1452" w:type="dxa"/>
            <w:vAlign w:val="center"/>
          </w:tcPr>
          <w:p w14:paraId="6C53EFF5"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100%</w:t>
            </w:r>
          </w:p>
        </w:tc>
      </w:tr>
      <w:tr w:rsidR="00E22DCF" w:rsidRPr="00692C5F" w14:paraId="024F365D" w14:textId="77777777" w:rsidTr="003E7F16">
        <w:tc>
          <w:tcPr>
            <w:tcW w:w="3256" w:type="dxa"/>
          </w:tcPr>
          <w:p w14:paraId="3434BE97" w14:textId="77777777" w:rsidR="00E22DCF" w:rsidRPr="00692C5F" w:rsidRDefault="00E22DCF" w:rsidP="003E7F16">
            <w:pPr>
              <w:autoSpaceDE w:val="0"/>
              <w:autoSpaceDN w:val="0"/>
              <w:adjustRightInd w:val="0"/>
              <w:spacing w:line="276" w:lineRule="auto"/>
              <w:jc w:val="left"/>
              <w:rPr>
                <w:rFonts w:eastAsia="Aptos" w:cs="Calibri"/>
              </w:rPr>
            </w:pPr>
            <w:r w:rsidRPr="00692C5F">
              <w:rPr>
                <w:rFonts w:eastAsia="Aptos" w:cs="Calibri"/>
              </w:rPr>
              <w:t>w wieku przedprodukcyjnym</w:t>
            </w:r>
          </w:p>
        </w:tc>
        <w:tc>
          <w:tcPr>
            <w:tcW w:w="1451" w:type="dxa"/>
            <w:vAlign w:val="center"/>
          </w:tcPr>
          <w:p w14:paraId="66807634"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 xml:space="preserve">13 298 </w:t>
            </w:r>
          </w:p>
        </w:tc>
        <w:tc>
          <w:tcPr>
            <w:tcW w:w="1452" w:type="dxa"/>
            <w:vAlign w:val="center"/>
          </w:tcPr>
          <w:p w14:paraId="69439070"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6,7%</w:t>
            </w:r>
          </w:p>
        </w:tc>
        <w:tc>
          <w:tcPr>
            <w:tcW w:w="1451" w:type="dxa"/>
            <w:vAlign w:val="center"/>
          </w:tcPr>
          <w:p w14:paraId="600919F0"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 xml:space="preserve"> 2 354 </w:t>
            </w:r>
          </w:p>
        </w:tc>
        <w:tc>
          <w:tcPr>
            <w:tcW w:w="1452" w:type="dxa"/>
            <w:vAlign w:val="center"/>
          </w:tcPr>
          <w:p w14:paraId="5834F2B0"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1,7%</w:t>
            </w:r>
          </w:p>
        </w:tc>
      </w:tr>
      <w:tr w:rsidR="00E22DCF" w:rsidRPr="00692C5F" w14:paraId="7BE6F51F" w14:textId="77777777" w:rsidTr="003E7F16">
        <w:tc>
          <w:tcPr>
            <w:tcW w:w="3256" w:type="dxa"/>
          </w:tcPr>
          <w:p w14:paraId="33E53AE5" w14:textId="77777777" w:rsidR="00E22DCF" w:rsidRPr="00692C5F" w:rsidRDefault="00E22DCF" w:rsidP="003E7F16">
            <w:pPr>
              <w:autoSpaceDE w:val="0"/>
              <w:autoSpaceDN w:val="0"/>
              <w:adjustRightInd w:val="0"/>
              <w:spacing w:line="276" w:lineRule="auto"/>
              <w:jc w:val="left"/>
              <w:rPr>
                <w:rFonts w:eastAsia="Aptos" w:cs="Calibri"/>
              </w:rPr>
            </w:pPr>
            <w:r w:rsidRPr="00692C5F">
              <w:rPr>
                <w:rFonts w:eastAsia="Aptos" w:cs="Calibri"/>
              </w:rPr>
              <w:t>w wieku produkcyjnym</w:t>
            </w:r>
          </w:p>
        </w:tc>
        <w:tc>
          <w:tcPr>
            <w:tcW w:w="1451" w:type="dxa"/>
            <w:vAlign w:val="center"/>
          </w:tcPr>
          <w:p w14:paraId="7C112401"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 xml:space="preserve">80 160 </w:t>
            </w:r>
          </w:p>
        </w:tc>
        <w:tc>
          <w:tcPr>
            <w:tcW w:w="1452" w:type="dxa"/>
            <w:vAlign w:val="center"/>
          </w:tcPr>
          <w:p w14:paraId="389F2FC7"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40,6%</w:t>
            </w:r>
          </w:p>
        </w:tc>
        <w:tc>
          <w:tcPr>
            <w:tcW w:w="1451" w:type="dxa"/>
            <w:vAlign w:val="center"/>
          </w:tcPr>
          <w:p w14:paraId="4DF8B10C"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41 666</w:t>
            </w:r>
          </w:p>
        </w:tc>
        <w:tc>
          <w:tcPr>
            <w:tcW w:w="1452" w:type="dxa"/>
            <w:vAlign w:val="center"/>
          </w:tcPr>
          <w:p w14:paraId="58ACE556"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30,3%</w:t>
            </w:r>
          </w:p>
        </w:tc>
      </w:tr>
      <w:tr w:rsidR="00E22DCF" w:rsidRPr="00692C5F" w14:paraId="0558E6D2" w14:textId="77777777" w:rsidTr="003E7F16">
        <w:tc>
          <w:tcPr>
            <w:tcW w:w="3256" w:type="dxa"/>
          </w:tcPr>
          <w:p w14:paraId="6656A124" w14:textId="77777777" w:rsidR="00E22DCF" w:rsidRPr="00692C5F" w:rsidRDefault="00E22DCF" w:rsidP="003E7F16">
            <w:pPr>
              <w:autoSpaceDE w:val="0"/>
              <w:autoSpaceDN w:val="0"/>
              <w:adjustRightInd w:val="0"/>
              <w:spacing w:line="276" w:lineRule="auto"/>
              <w:jc w:val="left"/>
              <w:rPr>
                <w:rFonts w:eastAsia="Aptos" w:cs="Calibri"/>
              </w:rPr>
            </w:pPr>
            <w:r w:rsidRPr="00692C5F">
              <w:rPr>
                <w:rFonts w:eastAsia="Aptos" w:cs="Calibri"/>
              </w:rPr>
              <w:t xml:space="preserve">w wieku poprodukcyjnym (starzenie się) </w:t>
            </w:r>
          </w:p>
        </w:tc>
        <w:tc>
          <w:tcPr>
            <w:tcW w:w="1451" w:type="dxa"/>
            <w:vAlign w:val="center"/>
          </w:tcPr>
          <w:p w14:paraId="2470DE16" w14:textId="77777777" w:rsidR="00E22DCF" w:rsidRPr="003E7F16" w:rsidRDefault="00E22DCF" w:rsidP="003E7F16">
            <w:pPr>
              <w:autoSpaceDE w:val="0"/>
              <w:autoSpaceDN w:val="0"/>
              <w:adjustRightInd w:val="0"/>
              <w:spacing w:line="276" w:lineRule="auto"/>
              <w:jc w:val="right"/>
              <w:rPr>
                <w:rFonts w:eastAsia="Aptos" w:cs="Calibri"/>
                <w:sz w:val="24"/>
                <w:szCs w:val="24"/>
              </w:rPr>
            </w:pPr>
            <w:r w:rsidRPr="003E7F16">
              <w:rPr>
                <w:rFonts w:eastAsia="Aptos" w:cs="Calibri"/>
                <w:sz w:val="24"/>
                <w:szCs w:val="24"/>
              </w:rPr>
              <w:t>104 048</w:t>
            </w:r>
          </w:p>
        </w:tc>
        <w:tc>
          <w:tcPr>
            <w:tcW w:w="1452" w:type="dxa"/>
            <w:vAlign w:val="center"/>
          </w:tcPr>
          <w:p w14:paraId="1904BD13" w14:textId="77777777" w:rsidR="00E22DCF" w:rsidRPr="003E7F16" w:rsidRDefault="00E22DCF" w:rsidP="003E7F16">
            <w:pPr>
              <w:keepNext/>
              <w:autoSpaceDE w:val="0"/>
              <w:autoSpaceDN w:val="0"/>
              <w:adjustRightInd w:val="0"/>
              <w:spacing w:line="276" w:lineRule="auto"/>
              <w:jc w:val="right"/>
              <w:rPr>
                <w:rFonts w:eastAsia="Aptos" w:cs="Calibri"/>
                <w:sz w:val="24"/>
                <w:szCs w:val="24"/>
              </w:rPr>
            </w:pPr>
            <w:r w:rsidRPr="003E7F16">
              <w:rPr>
                <w:rFonts w:eastAsia="Aptos" w:cs="Calibri"/>
                <w:sz w:val="24"/>
                <w:szCs w:val="24"/>
              </w:rPr>
              <w:t>52,7%</w:t>
            </w:r>
          </w:p>
        </w:tc>
        <w:tc>
          <w:tcPr>
            <w:tcW w:w="1451" w:type="dxa"/>
            <w:vAlign w:val="center"/>
          </w:tcPr>
          <w:p w14:paraId="65D63587" w14:textId="77777777" w:rsidR="00E22DCF" w:rsidRPr="003E7F16" w:rsidRDefault="00E22DCF" w:rsidP="003E7F16">
            <w:pPr>
              <w:keepNext/>
              <w:autoSpaceDE w:val="0"/>
              <w:autoSpaceDN w:val="0"/>
              <w:adjustRightInd w:val="0"/>
              <w:spacing w:line="276" w:lineRule="auto"/>
              <w:jc w:val="right"/>
              <w:rPr>
                <w:rFonts w:eastAsia="Aptos" w:cs="Calibri"/>
                <w:sz w:val="24"/>
                <w:szCs w:val="24"/>
              </w:rPr>
            </w:pPr>
            <w:r w:rsidRPr="003E7F16">
              <w:rPr>
                <w:rFonts w:eastAsia="Aptos" w:cs="Calibri"/>
                <w:sz w:val="24"/>
                <w:szCs w:val="24"/>
              </w:rPr>
              <w:t>93 526</w:t>
            </w:r>
          </w:p>
        </w:tc>
        <w:tc>
          <w:tcPr>
            <w:tcW w:w="1452" w:type="dxa"/>
            <w:vAlign w:val="center"/>
          </w:tcPr>
          <w:p w14:paraId="65D05BA6" w14:textId="77777777" w:rsidR="00E22DCF" w:rsidRPr="003E7F16" w:rsidRDefault="00E22DCF" w:rsidP="003E7F16">
            <w:pPr>
              <w:keepNext/>
              <w:autoSpaceDE w:val="0"/>
              <w:autoSpaceDN w:val="0"/>
              <w:adjustRightInd w:val="0"/>
              <w:spacing w:line="276" w:lineRule="auto"/>
              <w:jc w:val="right"/>
              <w:rPr>
                <w:rFonts w:eastAsia="Aptos" w:cs="Calibri"/>
                <w:sz w:val="24"/>
                <w:szCs w:val="24"/>
              </w:rPr>
            </w:pPr>
            <w:r w:rsidRPr="003E7F16">
              <w:rPr>
                <w:rFonts w:eastAsia="Aptos" w:cs="Calibri"/>
                <w:sz w:val="24"/>
                <w:szCs w:val="24"/>
              </w:rPr>
              <w:t>68,0%</w:t>
            </w:r>
          </w:p>
        </w:tc>
      </w:tr>
    </w:tbl>
    <w:p w14:paraId="759198A0" w14:textId="2E0E058A" w:rsidR="00E22DCF" w:rsidRPr="00316075" w:rsidRDefault="00E22DCF" w:rsidP="00110448">
      <w:pPr>
        <w:pStyle w:val="rdopodtabel"/>
      </w:pPr>
      <w:r w:rsidRPr="00692C5F">
        <w:t>Źródło: Opracowanie własne na podstawie danych GUS (2022), Narodowy Spis Powszechny Ludności i  Mieszkań 2021. Informacja o  wynikach NSP 2021 na poziomie województw, powiatów i gmin, Warszawa</w:t>
      </w:r>
    </w:p>
    <w:p w14:paraId="7BBDCF9A" w14:textId="258F0AF0" w:rsidR="00E22DCF" w:rsidRPr="004F5A32" w:rsidRDefault="00E22DCF" w:rsidP="00110448">
      <w:pPr>
        <w:spacing w:before="240"/>
        <w:rPr>
          <w:strike/>
          <w:shd w:val="clear" w:color="auto" w:fill="FFFFFF"/>
        </w:rPr>
      </w:pPr>
      <w:r w:rsidRPr="004F5A32">
        <w:t xml:space="preserve">Na podstawie przedstawionych danych można zauważyć, że niepełnosprawność dotyczy </w:t>
      </w:r>
      <w:r w:rsidR="00E444BF" w:rsidRPr="004F5A32">
        <w:t xml:space="preserve">osób w każdym przedziale wiekowym, co w sposób naturalny wywołuje zapotrzebowanie na coraz mocniej zindywidualizowane formy wsparcia, których zastosowanie musi być uwzględnione w </w:t>
      </w:r>
      <w:r w:rsidR="00486B35">
        <w:t> </w:t>
      </w:r>
      <w:r w:rsidR="00E444BF" w:rsidRPr="004F5A32">
        <w:t xml:space="preserve">realnej i progresywnej polityce społecznej. </w:t>
      </w:r>
    </w:p>
    <w:p w14:paraId="0E2B411B" w14:textId="2C6D5C36" w:rsidR="00E22DCF" w:rsidRDefault="00E605CF" w:rsidP="00E22DCF">
      <w:pPr>
        <w:pStyle w:val="Nagwek2"/>
        <w:rPr>
          <w:rFonts w:ascii="Abadi" w:eastAsia="Aptos" w:hAnsi="Abadi" w:cs="Helvetica-Bold"/>
        </w:rPr>
      </w:pPr>
      <w:bookmarkStart w:id="15" w:name="_Toc210649764"/>
      <w:r w:rsidRPr="00E605CF">
        <w:rPr>
          <w:rFonts w:ascii="Abadi" w:eastAsia="Aptos" w:hAnsi="Abadi" w:cs="Helvetica-Bold"/>
        </w:rPr>
        <w:t>Dost</w:t>
      </w:r>
      <w:r w:rsidRPr="00E605CF">
        <w:rPr>
          <w:rFonts w:eastAsia="Aptos"/>
        </w:rPr>
        <w:t xml:space="preserve">ępność pomocy i wsparcia. </w:t>
      </w:r>
      <w:r w:rsidRPr="00E605CF">
        <w:rPr>
          <w:rFonts w:ascii="Abadi" w:eastAsia="Aptos" w:hAnsi="Abadi" w:cs="Helvetica-Bold"/>
        </w:rPr>
        <w:t>Podstawowe obszary</w:t>
      </w:r>
      <w:bookmarkEnd w:id="15"/>
    </w:p>
    <w:p w14:paraId="39772992" w14:textId="1AE6A1E8" w:rsidR="00E22DCF" w:rsidRPr="004F5A32" w:rsidRDefault="00E22DCF" w:rsidP="00E22DCF">
      <w:pPr>
        <w:rPr>
          <w:b/>
          <w:bCs/>
          <w:sz w:val="28"/>
          <w:szCs w:val="28"/>
          <w:highlight w:val="cyan"/>
        </w:rPr>
      </w:pPr>
      <w:r w:rsidRPr="00316075">
        <w:t>Osoby z niepełnosprawnością</w:t>
      </w:r>
      <w:r w:rsidR="00110448">
        <w:t>,</w:t>
      </w:r>
      <w:r w:rsidRPr="00316075">
        <w:t xml:space="preserve"> obok problemów zdrowotnych</w:t>
      </w:r>
      <w:r w:rsidR="00110448">
        <w:t>,</w:t>
      </w:r>
      <w:r w:rsidRPr="00316075">
        <w:t xml:space="preserve"> mocno odczuwają ograniczenia jakości osobistego funkcjonowania w sferze społecznej i zawodowej. Dla </w:t>
      </w:r>
      <w:r w:rsidR="00316075">
        <w:t> </w:t>
      </w:r>
      <w:r w:rsidRPr="00316075">
        <w:t>poprawy sytuacji życiowej tych osób powołane zostały liczne instytucje państwowe i samorządowe, powstały organizacje pozarządowe, których celem jest rehabilitacja, wspieranie aktywności i pomoc materialna, jak też podejmowane są działania pozainstytucjonalne, w głównej mierze realizowane w obrębie grup samopomocowych. Są to działania oddalające ryzyko wystąpienia wykluczenia społecznego postrzeganego jako sytuacja, w której jednostka zostaje, z powodu swojej</w:t>
      </w:r>
      <w:r w:rsidRPr="00E605CF">
        <w:rPr>
          <w:rFonts w:ascii="Abadi" w:eastAsia="Aptos" w:hAnsi="Abadi" w:cs="MyriadPro-Regular"/>
          <w:sz w:val="28"/>
          <w:szCs w:val="28"/>
        </w:rPr>
        <w:t xml:space="preserve"> </w:t>
      </w:r>
      <w:r w:rsidRPr="00316075">
        <w:t xml:space="preserve">specyficznej sytuacji osobistej pozbawiona możliwości pełnego uczestniczenia w życiu społecznym. Takie zadania zostały przypisane gminie, powiatowi i województwu. </w:t>
      </w:r>
      <w:r w:rsidRPr="004F5A32">
        <w:t xml:space="preserve">Są </w:t>
      </w:r>
      <w:r w:rsidR="00316075" w:rsidRPr="004F5A32">
        <w:t> </w:t>
      </w:r>
      <w:r w:rsidRPr="004F5A32">
        <w:t>one realizowane przez ich jednostki organizacyjne w ramach nadanych kompetencji</w:t>
      </w:r>
      <w:r w:rsidR="007B54DB" w:rsidRPr="004F5A32">
        <w:t xml:space="preserve"> ustawowych</w:t>
      </w:r>
      <w:r w:rsidRPr="004F5A32">
        <w:rPr>
          <w:rFonts w:eastAsia="Aptos"/>
          <w:sz w:val="28"/>
          <w:szCs w:val="28"/>
        </w:rPr>
        <w:t xml:space="preserve">. </w:t>
      </w:r>
    </w:p>
    <w:p w14:paraId="036F8D36" w14:textId="77777777" w:rsidR="00E605CF" w:rsidRPr="004F5A32" w:rsidRDefault="00E605CF" w:rsidP="00E22DCF">
      <w:pPr>
        <w:pStyle w:val="Nagwek3"/>
        <w:rPr>
          <w:rFonts w:eastAsia="Aptos"/>
          <w:color w:val="auto"/>
        </w:rPr>
      </w:pPr>
      <w:bookmarkStart w:id="16" w:name="_Toc210649765"/>
      <w:r w:rsidRPr="004F5A32">
        <w:rPr>
          <w:rFonts w:eastAsia="Aptos"/>
          <w:color w:val="auto"/>
        </w:rPr>
        <w:t>Edukacja i wychowanie</w:t>
      </w:r>
      <w:bookmarkEnd w:id="16"/>
    </w:p>
    <w:p w14:paraId="208A0CAB" w14:textId="484CE78B" w:rsidR="00C007D6" w:rsidRPr="00C007D6" w:rsidRDefault="00C007D6" w:rsidP="00C007D6">
      <w:r w:rsidRPr="004F5A32">
        <w:t xml:space="preserve">Edukacja i wychowanie stanowią </w:t>
      </w:r>
      <w:r w:rsidR="007B54DB" w:rsidRPr="004F5A32">
        <w:t xml:space="preserve">podstawowy </w:t>
      </w:r>
      <w:r w:rsidRPr="004F5A32">
        <w:t xml:space="preserve">fundament w procesie włączania osób z </w:t>
      </w:r>
      <w:r w:rsidR="00486B35">
        <w:t> </w:t>
      </w:r>
      <w:r w:rsidRPr="004F5A32">
        <w:t xml:space="preserve">niepełnosprawnościami w życie społeczne i zawodowe. Dostęp do wysokiej jakości edukacji, dostosowanej do indywidualnych potrzeb uczniów, ma kluczowe znaczenie dla rozwoju ich </w:t>
      </w:r>
      <w:r w:rsidRPr="00C007D6">
        <w:t xml:space="preserve">potencjału, samodzielności oraz aktywności społecznej. W województwie lubelskim, podobnie jak w innych regionach kraju, system edukacji mierzy się z wyzwaniami związanymi z </w:t>
      </w:r>
      <w:r w:rsidR="00486B35">
        <w:t> </w:t>
      </w:r>
      <w:r w:rsidRPr="00C007D6">
        <w:t>zapewnieniem odpowiedniego wsparcia, kadry, infrastruktury oraz narzędzi wspomagających proces kształcenia dzieci i młodzieży z niepełnosprawnościami.</w:t>
      </w:r>
    </w:p>
    <w:p w14:paraId="0941CC96" w14:textId="73A9B7E4" w:rsidR="00C007D6" w:rsidRDefault="00C32C4C" w:rsidP="00C007D6">
      <w:pPr>
        <w:pStyle w:val="Nagwek4"/>
        <w:rPr>
          <w:rFonts w:eastAsia="Aptos"/>
        </w:rPr>
      </w:pPr>
      <w:r w:rsidRPr="00C32C4C">
        <w:rPr>
          <w:rFonts w:eastAsia="Aptos"/>
        </w:rPr>
        <w:t>Szkolnictwo ogólnodostępn</w:t>
      </w:r>
      <w:r w:rsidR="00CA6C8D">
        <w:rPr>
          <w:rFonts w:eastAsia="Aptos"/>
        </w:rPr>
        <w:t>e</w:t>
      </w:r>
      <w:r>
        <w:rPr>
          <w:rFonts w:eastAsia="Aptos"/>
        </w:rPr>
        <w:t xml:space="preserve"> - e</w:t>
      </w:r>
      <w:r w:rsidR="00C007D6">
        <w:rPr>
          <w:rFonts w:eastAsia="Aptos"/>
        </w:rPr>
        <w:t>dukacja włączająca</w:t>
      </w:r>
    </w:p>
    <w:p w14:paraId="3DC548C5" w14:textId="452BFCA5" w:rsidR="00774163" w:rsidRDefault="00774163" w:rsidP="00774163">
      <w:r>
        <w:t xml:space="preserve">W województwie lubelskim dzieci i młodzież z niepełnosprawnościami korzystają z edukacji włączającej, realizowanej w </w:t>
      </w:r>
      <w:r w:rsidR="00654231">
        <w:t>przedszkolach i szkołach</w:t>
      </w:r>
      <w:r>
        <w:t xml:space="preserve"> ogólnodostępnych</w:t>
      </w:r>
      <w:r w:rsidR="00654231">
        <w:t xml:space="preserve"> oraz integracyjnych.</w:t>
      </w:r>
      <w:r>
        <w:t xml:space="preserve"> </w:t>
      </w:r>
      <w:r>
        <w:lastRenderedPageBreak/>
        <w:t xml:space="preserve">W </w:t>
      </w:r>
      <w:r w:rsidR="00654231">
        <w:t> </w:t>
      </w:r>
      <w:r>
        <w:t xml:space="preserve">roku szkolnym 2024/2025 do </w:t>
      </w:r>
      <w:r w:rsidR="00654231">
        <w:t>w/w</w:t>
      </w:r>
      <w:r>
        <w:t xml:space="preserve"> uczęszczało </w:t>
      </w:r>
      <w:r w:rsidRPr="00774163">
        <w:rPr>
          <w:b/>
          <w:bCs/>
        </w:rPr>
        <w:t xml:space="preserve">15 614 </w:t>
      </w:r>
      <w:r w:rsidRPr="00774163">
        <w:t>uczniów z orzeczeniem o potrzebie kształcenia specjalnego</w:t>
      </w:r>
      <w:r>
        <w:t>, co stanowiło 4,63% ogólnej liczby uczniów w regionie.</w:t>
      </w:r>
      <w:r w:rsidR="00E651BA">
        <w:t xml:space="preserve"> </w:t>
      </w:r>
    </w:p>
    <w:p w14:paraId="1E66D7F6" w14:textId="2DF5F404" w:rsidR="00774163" w:rsidRDefault="00DC4B89" w:rsidP="00774163">
      <w:r>
        <w:t>Kształcenie, wychowanie i opieka</w:t>
      </w:r>
      <w:r w:rsidR="00774163">
        <w:t xml:space="preserve"> dla tej grupy realizowane był</w:t>
      </w:r>
      <w:r>
        <w:t>y</w:t>
      </w:r>
      <w:r w:rsidR="00774163">
        <w:t xml:space="preserve"> w 1 438 </w:t>
      </w:r>
      <w:r>
        <w:t>przedszkolach i  szkołach</w:t>
      </w:r>
      <w:r w:rsidR="00774163">
        <w:t>, w tym:</w:t>
      </w:r>
    </w:p>
    <w:p w14:paraId="6A77B13C" w14:textId="0F7B9C12" w:rsidR="00774163" w:rsidRDefault="00654231" w:rsidP="005A0003">
      <w:pPr>
        <w:pStyle w:val="Akapitzlist"/>
        <w:numPr>
          <w:ilvl w:val="0"/>
          <w:numId w:val="26"/>
        </w:numPr>
      </w:pPr>
      <w:r>
        <w:t>41</w:t>
      </w:r>
      <w:r w:rsidR="00774163">
        <w:t>5 przedszkolach,</w:t>
      </w:r>
    </w:p>
    <w:p w14:paraId="399EB999" w14:textId="77777777" w:rsidR="00774163" w:rsidRDefault="00774163" w:rsidP="005A0003">
      <w:pPr>
        <w:pStyle w:val="Akapitzlist"/>
        <w:numPr>
          <w:ilvl w:val="0"/>
          <w:numId w:val="26"/>
        </w:numPr>
      </w:pPr>
      <w:r>
        <w:t>772 szkołach podstawowych,</w:t>
      </w:r>
    </w:p>
    <w:p w14:paraId="1942E56C" w14:textId="77777777" w:rsidR="00774163" w:rsidRDefault="00774163" w:rsidP="005A0003">
      <w:pPr>
        <w:pStyle w:val="Akapitzlist"/>
        <w:numPr>
          <w:ilvl w:val="0"/>
          <w:numId w:val="26"/>
        </w:numPr>
      </w:pPr>
      <w:r>
        <w:t>109 liceach ogólnokształcących,</w:t>
      </w:r>
    </w:p>
    <w:p w14:paraId="3668149C" w14:textId="77777777" w:rsidR="00774163" w:rsidRDefault="00774163" w:rsidP="005A0003">
      <w:pPr>
        <w:pStyle w:val="Akapitzlist"/>
        <w:numPr>
          <w:ilvl w:val="0"/>
          <w:numId w:val="26"/>
        </w:numPr>
      </w:pPr>
      <w:r>
        <w:t>82 technikach,</w:t>
      </w:r>
    </w:p>
    <w:p w14:paraId="51EB7D3D" w14:textId="77777777" w:rsidR="00774163" w:rsidRDefault="00774163" w:rsidP="005A0003">
      <w:pPr>
        <w:pStyle w:val="Akapitzlist"/>
        <w:numPr>
          <w:ilvl w:val="0"/>
          <w:numId w:val="26"/>
        </w:numPr>
      </w:pPr>
      <w:r>
        <w:t>57 branżowych szkołach I stopnia,</w:t>
      </w:r>
    </w:p>
    <w:p w14:paraId="2A7F3EE1" w14:textId="52305B76" w:rsidR="00774163" w:rsidRDefault="00774163" w:rsidP="005A0003">
      <w:pPr>
        <w:pStyle w:val="Akapitzlist"/>
        <w:numPr>
          <w:ilvl w:val="0"/>
          <w:numId w:val="26"/>
        </w:numPr>
      </w:pPr>
      <w:r>
        <w:t>3 branżowych szkołach II stopnia.</w:t>
      </w:r>
    </w:p>
    <w:p w14:paraId="224975D9" w14:textId="7FBB5A36" w:rsidR="00774163" w:rsidRPr="00774163" w:rsidRDefault="00774163" w:rsidP="00774163">
      <w:r w:rsidRPr="00774163">
        <w:t xml:space="preserve">Placówki te zapewniają różnorodne formy wsparcia, w tym pomoc psychologiczno-pedagogiczną, zajęcia rewalidacyjne, obecność nauczycieli </w:t>
      </w:r>
      <w:r w:rsidR="002A3466">
        <w:t>współorganizujących kształcenie</w:t>
      </w:r>
      <w:r w:rsidRPr="00774163">
        <w:t xml:space="preserve"> oraz działania integracyjne.</w:t>
      </w:r>
    </w:p>
    <w:p w14:paraId="59081C2E" w14:textId="1BC89E51" w:rsidR="00D75306" w:rsidRDefault="00D75306" w:rsidP="00990F6C">
      <w:pPr>
        <w:pStyle w:val="Nagwek5"/>
        <w:rPr>
          <w:rFonts w:eastAsia="Aptos"/>
        </w:rPr>
      </w:pPr>
      <w:r w:rsidRPr="00C32C4C">
        <w:rPr>
          <w:rFonts w:eastAsia="Aptos"/>
        </w:rPr>
        <w:t>Wczesne wspomaganie rozwoju</w:t>
      </w:r>
      <w:r w:rsidR="00A75DC5">
        <w:rPr>
          <w:rFonts w:eastAsia="Aptos"/>
        </w:rPr>
        <w:t xml:space="preserve"> oraz zajęcia </w:t>
      </w:r>
      <w:r w:rsidR="00A75DC5" w:rsidRPr="00A75DC5">
        <w:rPr>
          <w:rFonts w:eastAsia="Aptos"/>
        </w:rPr>
        <w:t>rewalidacyjno-wychowawcz</w:t>
      </w:r>
      <w:r w:rsidR="00A75DC5">
        <w:rPr>
          <w:rFonts w:eastAsia="Aptos"/>
        </w:rPr>
        <w:t>e</w:t>
      </w:r>
    </w:p>
    <w:p w14:paraId="272DEC5A" w14:textId="77777777" w:rsidR="00D75306" w:rsidRPr="00E605CF" w:rsidRDefault="00D75306" w:rsidP="00D75306">
      <w:pPr>
        <w:rPr>
          <w:rFonts w:ascii="Abadi" w:eastAsia="Times New Roman" w:hAnsi="Abadi" w:cs="Times New Roman"/>
          <w:strike/>
          <w:sz w:val="28"/>
          <w:lang w:eastAsia="pl-PL"/>
          <w14:ligatures w14:val="none"/>
        </w:rPr>
      </w:pPr>
      <w:r w:rsidRPr="006A7D2D">
        <w:t xml:space="preserve">Istotną rolę w procesie wspierania </w:t>
      </w:r>
      <w:r>
        <w:t xml:space="preserve">najmłodszych </w:t>
      </w:r>
      <w:r w:rsidRPr="006A7D2D">
        <w:t>dzieci z niepełnosprawnościami</w:t>
      </w:r>
      <w:r>
        <w:t xml:space="preserve"> (do czasu rozpoczęcia nauki w szkole)</w:t>
      </w:r>
      <w:r w:rsidRPr="006A7D2D">
        <w:t xml:space="preserve"> </w:t>
      </w:r>
      <w:r>
        <w:t xml:space="preserve">oraz ich rodzin </w:t>
      </w:r>
      <w:r w:rsidRPr="006A7D2D">
        <w:t>odgrywa wczesne wspomagani</w:t>
      </w:r>
      <w:r>
        <w:t>e</w:t>
      </w:r>
      <w:r w:rsidRPr="006A7D2D">
        <w:t xml:space="preserve"> rozwoju (WWR</w:t>
      </w:r>
      <w:r>
        <w:t xml:space="preserve">). </w:t>
      </w:r>
      <w:r w:rsidRPr="00316075">
        <w:t>W województwie lubelskim w roku szkolnym 2024/2025 wsparciem objęto łącznie 3 732 dzieci w ramach wczesnego wspomagania rozwoju (WWR</w:t>
      </w:r>
      <w:r>
        <w:t>)</w:t>
      </w:r>
      <w:r w:rsidRPr="00316075">
        <w:t>. Działania te były prowadzone w różnych typach placówek, w tym przedszkolach, szkołach podstawowych, poradniach oraz specjalnych ośrodkach</w:t>
      </w:r>
      <w:r>
        <w:t xml:space="preserve"> szkolno-wychowawczych, a także w ośrodkach rewalidacyjno-wychowawczych</w:t>
      </w:r>
      <w:r w:rsidRPr="00316075">
        <w:t xml:space="preserve">. Skalę wsparcia udzielanego w różnych typach placówek ilustruje </w:t>
      </w:r>
      <w:r>
        <w:t xml:space="preserve">poniższa </w:t>
      </w:r>
      <w:r w:rsidRPr="00316075">
        <w:t>tabela</w:t>
      </w:r>
      <w:r w:rsidRPr="00E605CF">
        <w:rPr>
          <w:rFonts w:ascii="Aptos" w:eastAsia="Aptos" w:hAnsi="Aptos" w:cs="Times New Roman"/>
          <w:color w:val="000099"/>
        </w:rPr>
        <w:t>.</w:t>
      </w:r>
    </w:p>
    <w:p w14:paraId="27D108CC" w14:textId="0FACC59C" w:rsidR="00D75306" w:rsidRPr="00E605CF" w:rsidRDefault="00D75306" w:rsidP="00D75306">
      <w:pPr>
        <w:pStyle w:val="Nazwatabeli"/>
      </w:pPr>
      <w:bookmarkStart w:id="17" w:name="_Toc209770700"/>
      <w:r w:rsidRPr="00E605CF">
        <w:t xml:space="preserve">Tabela </w:t>
      </w:r>
      <w:r w:rsidR="00A75DC5">
        <w:fldChar w:fldCharType="begin"/>
      </w:r>
      <w:r w:rsidR="00A75DC5">
        <w:instrText xml:space="preserve"> SEQ Tabela \* ARABIC </w:instrText>
      </w:r>
      <w:r w:rsidR="00A75DC5">
        <w:fldChar w:fldCharType="separate"/>
      </w:r>
      <w:r w:rsidR="00A75DC5">
        <w:rPr>
          <w:noProof/>
        </w:rPr>
        <w:t>5</w:t>
      </w:r>
      <w:r w:rsidR="00A75DC5">
        <w:rPr>
          <w:noProof/>
        </w:rPr>
        <w:fldChar w:fldCharType="end"/>
      </w:r>
      <w:r w:rsidRPr="00E605CF">
        <w:t xml:space="preserve">: </w:t>
      </w:r>
      <w:r w:rsidR="00A807B3">
        <w:t>Dzieci</w:t>
      </w:r>
      <w:r w:rsidRPr="00E605CF">
        <w:t xml:space="preserve"> z terenu województwa lubelskiego </w:t>
      </w:r>
      <w:r w:rsidR="00A807B3">
        <w:t>objęte zajęciami wczesnego</w:t>
      </w:r>
      <w:r w:rsidRPr="00E605CF">
        <w:t xml:space="preserve"> wspomagania rozwoju dziecka </w:t>
      </w:r>
      <w:r w:rsidR="00330F5F">
        <w:t xml:space="preserve">oraz </w:t>
      </w:r>
      <w:r w:rsidR="00A807B3">
        <w:t xml:space="preserve">uczestnicy </w:t>
      </w:r>
      <w:r w:rsidR="00330F5F">
        <w:t>zaję</w:t>
      </w:r>
      <w:r w:rsidR="00A807B3">
        <w:t>ć</w:t>
      </w:r>
      <w:r w:rsidR="00330F5F">
        <w:t xml:space="preserve"> </w:t>
      </w:r>
      <w:r w:rsidR="00330F5F" w:rsidRPr="00330F5F">
        <w:t>rewalidacyjno-wychowawcz</w:t>
      </w:r>
      <w:r w:rsidR="00330F5F">
        <w:t>ych</w:t>
      </w:r>
      <w:r w:rsidR="00330F5F" w:rsidRPr="00330F5F">
        <w:t xml:space="preserve"> </w:t>
      </w:r>
      <w:r w:rsidRPr="00E605CF">
        <w:t xml:space="preserve">w podziale na typy placówek w </w:t>
      </w:r>
      <w:r>
        <w:t> </w:t>
      </w:r>
      <w:r w:rsidRPr="00E605CF">
        <w:t>roku szkolnym 2024/2025.</w:t>
      </w:r>
      <w:bookmarkEnd w:id="17"/>
    </w:p>
    <w:tbl>
      <w:tblPr>
        <w:tblStyle w:val="Tabela-Siatka1"/>
        <w:tblW w:w="9070" w:type="dxa"/>
        <w:tblLook w:val="04A0" w:firstRow="1" w:lastRow="0" w:firstColumn="1" w:lastColumn="0" w:noHBand="0" w:noVBand="1"/>
      </w:tblPr>
      <w:tblGrid>
        <w:gridCol w:w="4112"/>
        <w:gridCol w:w="2479"/>
        <w:gridCol w:w="2479"/>
      </w:tblGrid>
      <w:tr w:rsidR="00D75306" w:rsidRPr="00E605CF" w14:paraId="506C31BA" w14:textId="77777777" w:rsidTr="00BF1690">
        <w:trPr>
          <w:trHeight w:val="753"/>
          <w:tblHeader/>
        </w:trPr>
        <w:tc>
          <w:tcPr>
            <w:tcW w:w="4112" w:type="dxa"/>
            <w:shd w:val="clear" w:color="auto" w:fill="156082" w:themeFill="accent1"/>
            <w:vAlign w:val="center"/>
          </w:tcPr>
          <w:p w14:paraId="194B3442" w14:textId="77777777" w:rsidR="00D75306" w:rsidRPr="00B610C9" w:rsidRDefault="00D75306" w:rsidP="00BF1690">
            <w:pPr>
              <w:jc w:val="center"/>
              <w:rPr>
                <w:rFonts w:ascii="Aptos" w:eastAsia="Aptos" w:hAnsi="Aptos" w:cs="Times New Roman"/>
                <w:b/>
                <w:bCs/>
                <w:color w:val="FFFFFF" w:themeColor="background1"/>
              </w:rPr>
            </w:pPr>
            <w:r w:rsidRPr="00B610C9">
              <w:rPr>
                <w:rFonts w:ascii="Aptos" w:eastAsia="Aptos" w:hAnsi="Aptos" w:cs="Times New Roman"/>
                <w:b/>
                <w:bCs/>
                <w:color w:val="FFFFFF" w:themeColor="background1"/>
              </w:rPr>
              <w:t>TYP PLACÓWKI</w:t>
            </w:r>
          </w:p>
        </w:tc>
        <w:tc>
          <w:tcPr>
            <w:tcW w:w="2479" w:type="dxa"/>
            <w:shd w:val="clear" w:color="auto" w:fill="156082" w:themeFill="accent1"/>
            <w:vAlign w:val="center"/>
          </w:tcPr>
          <w:p w14:paraId="752079A7" w14:textId="77777777" w:rsidR="00D75306" w:rsidRPr="00B610C9" w:rsidRDefault="00D75306" w:rsidP="00BF1690">
            <w:pPr>
              <w:jc w:val="center"/>
              <w:rPr>
                <w:rFonts w:ascii="Aptos" w:eastAsia="Aptos" w:hAnsi="Aptos" w:cs="Times New Roman"/>
                <w:b/>
                <w:bCs/>
                <w:color w:val="FFFFFF" w:themeColor="background1"/>
              </w:rPr>
            </w:pPr>
            <w:r w:rsidRPr="00B610C9">
              <w:rPr>
                <w:rFonts w:ascii="Aptos" w:eastAsia="Aptos" w:hAnsi="Aptos" w:cs="Times New Roman"/>
                <w:b/>
                <w:bCs/>
                <w:color w:val="FFFFFF" w:themeColor="background1"/>
              </w:rPr>
              <w:t xml:space="preserve">Liczba </w:t>
            </w:r>
            <w:r>
              <w:rPr>
                <w:rFonts w:ascii="Aptos" w:eastAsia="Aptos" w:hAnsi="Aptos" w:cs="Times New Roman"/>
                <w:b/>
                <w:bCs/>
                <w:color w:val="FFFFFF" w:themeColor="background1"/>
              </w:rPr>
              <w:t>dzieci objętych</w:t>
            </w:r>
            <w:r w:rsidRPr="00B610C9">
              <w:rPr>
                <w:rFonts w:ascii="Aptos" w:eastAsia="Aptos" w:hAnsi="Aptos" w:cs="Times New Roman"/>
                <w:b/>
                <w:bCs/>
                <w:color w:val="FFFFFF" w:themeColor="background1"/>
              </w:rPr>
              <w:t xml:space="preserve"> WWR</w:t>
            </w:r>
          </w:p>
        </w:tc>
        <w:tc>
          <w:tcPr>
            <w:tcW w:w="2479" w:type="dxa"/>
            <w:shd w:val="clear" w:color="auto" w:fill="156082" w:themeFill="accent1"/>
            <w:vAlign w:val="center"/>
          </w:tcPr>
          <w:p w14:paraId="79E7E5EA" w14:textId="16D315CF" w:rsidR="00D75306" w:rsidRPr="00330F5F" w:rsidRDefault="00D75306" w:rsidP="00BF1690">
            <w:pPr>
              <w:jc w:val="center"/>
              <w:rPr>
                <w:rFonts w:ascii="Aptos" w:eastAsia="Aptos" w:hAnsi="Aptos" w:cs="Times New Roman"/>
                <w:b/>
                <w:bCs/>
                <w:color w:val="FFFFFF" w:themeColor="background1"/>
              </w:rPr>
            </w:pPr>
            <w:r w:rsidRPr="00330F5F">
              <w:rPr>
                <w:rFonts w:ascii="Aptos" w:eastAsia="Aptos" w:hAnsi="Aptos" w:cs="Times New Roman"/>
                <w:b/>
                <w:bCs/>
                <w:color w:val="FFFFFF" w:themeColor="background1"/>
              </w:rPr>
              <w:t xml:space="preserve">Liczba </w:t>
            </w:r>
            <w:r w:rsidR="00A807B3">
              <w:rPr>
                <w:rFonts w:ascii="Aptos" w:eastAsia="Aptos" w:hAnsi="Aptos" w:cs="Times New Roman"/>
                <w:b/>
                <w:bCs/>
                <w:color w:val="FFFFFF" w:themeColor="background1"/>
              </w:rPr>
              <w:t>uczestników zajęć</w:t>
            </w:r>
            <w:r w:rsidRPr="00330F5F">
              <w:rPr>
                <w:rFonts w:ascii="Aptos" w:eastAsia="Aptos" w:hAnsi="Aptos" w:cs="Times New Roman"/>
                <w:b/>
                <w:bCs/>
                <w:color w:val="FFFFFF" w:themeColor="background1"/>
              </w:rPr>
              <w:t xml:space="preserve"> RW</w:t>
            </w:r>
          </w:p>
        </w:tc>
      </w:tr>
      <w:tr w:rsidR="00D75306" w:rsidRPr="00E605CF" w14:paraId="1A2D51CF" w14:textId="77777777" w:rsidTr="00BF1690">
        <w:trPr>
          <w:trHeight w:val="403"/>
        </w:trPr>
        <w:tc>
          <w:tcPr>
            <w:tcW w:w="4112" w:type="dxa"/>
            <w:vAlign w:val="center"/>
          </w:tcPr>
          <w:p w14:paraId="61BC7FD0" w14:textId="77777777" w:rsidR="00D75306" w:rsidRPr="00B610C9" w:rsidRDefault="00D75306" w:rsidP="00BF1690">
            <w:pPr>
              <w:rPr>
                <w:rFonts w:eastAsia="Aptos" w:cs="Calibri"/>
              </w:rPr>
            </w:pPr>
            <w:r w:rsidRPr="00B610C9">
              <w:rPr>
                <w:rFonts w:eastAsia="Aptos" w:cs="Calibri"/>
              </w:rPr>
              <w:t>Ośrodek Rewalidacyjno-Wychowawczy (OREW)</w:t>
            </w:r>
            <w:r w:rsidRPr="00B610C9">
              <w:rPr>
                <w:rFonts w:cs="Calibri"/>
              </w:rPr>
              <w:t xml:space="preserve"> </w:t>
            </w:r>
          </w:p>
        </w:tc>
        <w:tc>
          <w:tcPr>
            <w:tcW w:w="2479" w:type="dxa"/>
            <w:vAlign w:val="center"/>
          </w:tcPr>
          <w:p w14:paraId="17804733" w14:textId="77777777" w:rsidR="00D75306" w:rsidRPr="00B610C9" w:rsidRDefault="00D75306" w:rsidP="00BF1690">
            <w:pPr>
              <w:jc w:val="right"/>
              <w:rPr>
                <w:rFonts w:eastAsia="Aptos" w:cs="Calibri"/>
              </w:rPr>
            </w:pPr>
            <w:r w:rsidRPr="00B610C9">
              <w:rPr>
                <w:rFonts w:eastAsia="Aptos" w:cs="Calibri"/>
              </w:rPr>
              <w:t>143</w:t>
            </w:r>
          </w:p>
        </w:tc>
        <w:tc>
          <w:tcPr>
            <w:tcW w:w="2479" w:type="dxa"/>
            <w:vAlign w:val="center"/>
          </w:tcPr>
          <w:p w14:paraId="2F3833F0" w14:textId="77777777" w:rsidR="00D75306" w:rsidRPr="00330F5F" w:rsidRDefault="00D75306" w:rsidP="00BF1690">
            <w:pPr>
              <w:jc w:val="right"/>
              <w:rPr>
                <w:rFonts w:eastAsia="Aptos" w:cs="Calibri"/>
              </w:rPr>
            </w:pPr>
            <w:r w:rsidRPr="00330F5F">
              <w:rPr>
                <w:rFonts w:eastAsia="Aptos" w:cs="Calibri"/>
              </w:rPr>
              <w:t>118</w:t>
            </w:r>
          </w:p>
        </w:tc>
      </w:tr>
      <w:tr w:rsidR="00D75306" w:rsidRPr="00E605CF" w14:paraId="43FE29DC" w14:textId="77777777" w:rsidTr="00BF1690">
        <w:trPr>
          <w:trHeight w:val="403"/>
        </w:trPr>
        <w:tc>
          <w:tcPr>
            <w:tcW w:w="4112" w:type="dxa"/>
            <w:vAlign w:val="center"/>
          </w:tcPr>
          <w:p w14:paraId="57A840F3" w14:textId="77777777" w:rsidR="00D75306" w:rsidRPr="00B610C9" w:rsidRDefault="00D75306" w:rsidP="00BF1690">
            <w:pPr>
              <w:rPr>
                <w:rFonts w:eastAsia="Aptos" w:cs="Calibri"/>
              </w:rPr>
            </w:pPr>
            <w:r w:rsidRPr="00B610C9">
              <w:rPr>
                <w:rFonts w:eastAsia="Aptos" w:cs="Calibri"/>
              </w:rPr>
              <w:t>Poradnia psychologiczno-pedagogiczna</w:t>
            </w:r>
          </w:p>
        </w:tc>
        <w:tc>
          <w:tcPr>
            <w:tcW w:w="2479" w:type="dxa"/>
            <w:vAlign w:val="center"/>
          </w:tcPr>
          <w:p w14:paraId="6CD08071" w14:textId="77777777" w:rsidR="00D75306" w:rsidRPr="00B610C9" w:rsidRDefault="00D75306" w:rsidP="00BF1690">
            <w:pPr>
              <w:jc w:val="right"/>
              <w:rPr>
                <w:rFonts w:eastAsia="Aptos" w:cs="Calibri"/>
              </w:rPr>
            </w:pPr>
            <w:r w:rsidRPr="00B610C9">
              <w:rPr>
                <w:rFonts w:eastAsia="Aptos" w:cs="Calibri"/>
              </w:rPr>
              <w:t>846</w:t>
            </w:r>
          </w:p>
        </w:tc>
        <w:tc>
          <w:tcPr>
            <w:tcW w:w="2479" w:type="dxa"/>
            <w:vAlign w:val="center"/>
          </w:tcPr>
          <w:p w14:paraId="15DC6AE9" w14:textId="77777777" w:rsidR="00D75306" w:rsidRPr="00330F5F" w:rsidRDefault="00D75306" w:rsidP="00BF1690">
            <w:pPr>
              <w:jc w:val="right"/>
              <w:rPr>
                <w:rFonts w:eastAsia="Aptos" w:cs="Calibri"/>
              </w:rPr>
            </w:pPr>
            <w:r w:rsidRPr="00330F5F">
              <w:rPr>
                <w:rFonts w:eastAsia="Aptos" w:cs="Calibri"/>
              </w:rPr>
              <w:t>4</w:t>
            </w:r>
          </w:p>
        </w:tc>
      </w:tr>
      <w:tr w:rsidR="00D75306" w:rsidRPr="00E605CF" w14:paraId="3AC65EFA" w14:textId="77777777" w:rsidTr="00BF1690">
        <w:trPr>
          <w:trHeight w:val="403"/>
        </w:trPr>
        <w:tc>
          <w:tcPr>
            <w:tcW w:w="4112" w:type="dxa"/>
            <w:vAlign w:val="center"/>
          </w:tcPr>
          <w:p w14:paraId="0898C620" w14:textId="77777777" w:rsidR="00D75306" w:rsidRPr="00B610C9" w:rsidRDefault="00D75306" w:rsidP="00BF1690">
            <w:pPr>
              <w:rPr>
                <w:rFonts w:eastAsia="Aptos" w:cs="Calibri"/>
              </w:rPr>
            </w:pPr>
            <w:r w:rsidRPr="00B610C9">
              <w:rPr>
                <w:rFonts w:eastAsia="Aptos" w:cs="Calibri"/>
              </w:rPr>
              <w:t>Poradnia specjalistyczna</w:t>
            </w:r>
          </w:p>
        </w:tc>
        <w:tc>
          <w:tcPr>
            <w:tcW w:w="2479" w:type="dxa"/>
            <w:vAlign w:val="center"/>
          </w:tcPr>
          <w:p w14:paraId="67F56DFF" w14:textId="77777777" w:rsidR="00D75306" w:rsidRPr="00B610C9" w:rsidRDefault="00D75306" w:rsidP="00BF1690">
            <w:pPr>
              <w:jc w:val="right"/>
              <w:rPr>
                <w:rFonts w:eastAsia="Aptos" w:cs="Calibri"/>
              </w:rPr>
            </w:pPr>
            <w:r w:rsidRPr="00B610C9">
              <w:rPr>
                <w:rFonts w:eastAsia="Aptos" w:cs="Calibri"/>
              </w:rPr>
              <w:t>25</w:t>
            </w:r>
          </w:p>
        </w:tc>
        <w:tc>
          <w:tcPr>
            <w:tcW w:w="2479" w:type="dxa"/>
            <w:vAlign w:val="center"/>
          </w:tcPr>
          <w:p w14:paraId="4D89CE91" w14:textId="77777777" w:rsidR="00D75306" w:rsidRPr="00330F5F" w:rsidRDefault="00D75306" w:rsidP="00BF1690">
            <w:pPr>
              <w:jc w:val="right"/>
              <w:rPr>
                <w:rFonts w:eastAsia="Aptos" w:cs="Calibri"/>
              </w:rPr>
            </w:pPr>
            <w:r w:rsidRPr="00330F5F">
              <w:rPr>
                <w:rFonts w:eastAsia="Aptos" w:cs="Calibri"/>
              </w:rPr>
              <w:t>0</w:t>
            </w:r>
          </w:p>
        </w:tc>
      </w:tr>
      <w:tr w:rsidR="00D75306" w:rsidRPr="00E605CF" w14:paraId="66EAD1A3" w14:textId="77777777" w:rsidTr="00BF1690">
        <w:trPr>
          <w:trHeight w:val="403"/>
        </w:trPr>
        <w:tc>
          <w:tcPr>
            <w:tcW w:w="4112" w:type="dxa"/>
            <w:vAlign w:val="center"/>
          </w:tcPr>
          <w:p w14:paraId="67366F8A" w14:textId="77777777" w:rsidR="00D75306" w:rsidRPr="00B610C9" w:rsidRDefault="00D75306" w:rsidP="00BF1690">
            <w:pPr>
              <w:rPr>
                <w:rFonts w:eastAsia="Aptos" w:cs="Calibri"/>
              </w:rPr>
            </w:pPr>
            <w:r w:rsidRPr="00B610C9">
              <w:rPr>
                <w:rFonts w:eastAsia="Aptos" w:cs="Calibri"/>
              </w:rPr>
              <w:t>Przedszkole</w:t>
            </w:r>
          </w:p>
        </w:tc>
        <w:tc>
          <w:tcPr>
            <w:tcW w:w="2479" w:type="dxa"/>
            <w:vAlign w:val="center"/>
          </w:tcPr>
          <w:p w14:paraId="2E61EF5B" w14:textId="77777777" w:rsidR="00D75306" w:rsidRPr="00B610C9" w:rsidRDefault="00D75306" w:rsidP="00BF1690">
            <w:pPr>
              <w:jc w:val="right"/>
              <w:rPr>
                <w:rFonts w:eastAsia="Aptos" w:cs="Calibri"/>
              </w:rPr>
            </w:pPr>
            <w:r w:rsidRPr="00B610C9">
              <w:rPr>
                <w:rFonts w:eastAsia="Aptos" w:cs="Calibri"/>
              </w:rPr>
              <w:t>1 583</w:t>
            </w:r>
          </w:p>
        </w:tc>
        <w:tc>
          <w:tcPr>
            <w:tcW w:w="2479" w:type="dxa"/>
            <w:vAlign w:val="center"/>
          </w:tcPr>
          <w:p w14:paraId="7E2830F3" w14:textId="77777777" w:rsidR="00D75306" w:rsidRPr="00330F5F" w:rsidRDefault="00D75306" w:rsidP="00BF1690">
            <w:pPr>
              <w:jc w:val="right"/>
              <w:rPr>
                <w:rFonts w:eastAsia="Aptos" w:cs="Calibri"/>
              </w:rPr>
            </w:pPr>
            <w:r w:rsidRPr="00330F5F">
              <w:rPr>
                <w:rFonts w:eastAsia="Aptos" w:cs="Calibri"/>
              </w:rPr>
              <w:t>27</w:t>
            </w:r>
          </w:p>
        </w:tc>
      </w:tr>
      <w:tr w:rsidR="00D75306" w:rsidRPr="00E605CF" w14:paraId="2E0134C7" w14:textId="77777777" w:rsidTr="00BF1690">
        <w:trPr>
          <w:trHeight w:val="403"/>
        </w:trPr>
        <w:tc>
          <w:tcPr>
            <w:tcW w:w="4112" w:type="dxa"/>
            <w:vAlign w:val="center"/>
          </w:tcPr>
          <w:p w14:paraId="597941B1" w14:textId="77777777" w:rsidR="00D75306" w:rsidRPr="00B610C9" w:rsidRDefault="00D75306" w:rsidP="00BF1690">
            <w:pPr>
              <w:rPr>
                <w:rFonts w:eastAsia="Aptos" w:cs="Calibri"/>
              </w:rPr>
            </w:pPr>
            <w:r w:rsidRPr="00B610C9">
              <w:rPr>
                <w:rFonts w:eastAsia="Aptos" w:cs="Calibri"/>
              </w:rPr>
              <w:t>Punkt przedszkolny</w:t>
            </w:r>
          </w:p>
        </w:tc>
        <w:tc>
          <w:tcPr>
            <w:tcW w:w="2479" w:type="dxa"/>
            <w:vAlign w:val="center"/>
          </w:tcPr>
          <w:p w14:paraId="1BD9F739" w14:textId="77777777" w:rsidR="00D75306" w:rsidRPr="00B610C9" w:rsidRDefault="00D75306" w:rsidP="00BF1690">
            <w:pPr>
              <w:jc w:val="right"/>
              <w:rPr>
                <w:rFonts w:eastAsia="Aptos" w:cs="Calibri"/>
              </w:rPr>
            </w:pPr>
            <w:r w:rsidRPr="00B610C9">
              <w:rPr>
                <w:rFonts w:eastAsia="Aptos" w:cs="Calibri"/>
              </w:rPr>
              <w:t>124</w:t>
            </w:r>
          </w:p>
        </w:tc>
        <w:tc>
          <w:tcPr>
            <w:tcW w:w="2479" w:type="dxa"/>
            <w:vAlign w:val="center"/>
          </w:tcPr>
          <w:p w14:paraId="13EE09F8" w14:textId="77777777" w:rsidR="00D75306" w:rsidRPr="00330F5F" w:rsidRDefault="00D75306" w:rsidP="00BF1690">
            <w:pPr>
              <w:jc w:val="right"/>
              <w:rPr>
                <w:rFonts w:eastAsia="Aptos" w:cs="Calibri"/>
              </w:rPr>
            </w:pPr>
            <w:r w:rsidRPr="00330F5F">
              <w:rPr>
                <w:rFonts w:eastAsia="Aptos" w:cs="Calibri"/>
              </w:rPr>
              <w:t>0</w:t>
            </w:r>
          </w:p>
        </w:tc>
      </w:tr>
      <w:tr w:rsidR="00D75306" w:rsidRPr="00E605CF" w14:paraId="3A16B48F" w14:textId="77777777" w:rsidTr="00BF1690">
        <w:trPr>
          <w:trHeight w:val="403"/>
        </w:trPr>
        <w:tc>
          <w:tcPr>
            <w:tcW w:w="4112" w:type="dxa"/>
            <w:vAlign w:val="center"/>
          </w:tcPr>
          <w:p w14:paraId="7F528D48" w14:textId="77777777" w:rsidR="00D75306" w:rsidRPr="00B610C9" w:rsidRDefault="00D75306" w:rsidP="00BF1690">
            <w:pPr>
              <w:rPr>
                <w:rFonts w:eastAsia="Aptos" w:cs="Calibri"/>
              </w:rPr>
            </w:pPr>
            <w:r w:rsidRPr="00B610C9">
              <w:rPr>
                <w:rFonts w:eastAsia="Aptos" w:cs="Calibri"/>
              </w:rPr>
              <w:t>Specjalny Ośrodek Szkolno-Wychowawczy</w:t>
            </w:r>
            <w:r w:rsidRPr="00B610C9">
              <w:rPr>
                <w:rFonts w:cs="Calibri"/>
              </w:rPr>
              <w:t xml:space="preserve"> </w:t>
            </w:r>
          </w:p>
        </w:tc>
        <w:tc>
          <w:tcPr>
            <w:tcW w:w="2479" w:type="dxa"/>
            <w:vAlign w:val="center"/>
          </w:tcPr>
          <w:p w14:paraId="1D02FEF1" w14:textId="77777777" w:rsidR="00D75306" w:rsidRPr="00B610C9" w:rsidRDefault="00D75306" w:rsidP="00BF1690">
            <w:pPr>
              <w:jc w:val="right"/>
              <w:rPr>
                <w:rFonts w:eastAsia="Aptos" w:cs="Calibri"/>
              </w:rPr>
            </w:pPr>
            <w:r w:rsidRPr="00B610C9">
              <w:rPr>
                <w:rFonts w:eastAsia="Aptos" w:cs="Calibri"/>
              </w:rPr>
              <w:t>758</w:t>
            </w:r>
          </w:p>
        </w:tc>
        <w:tc>
          <w:tcPr>
            <w:tcW w:w="2479" w:type="dxa"/>
            <w:vAlign w:val="center"/>
          </w:tcPr>
          <w:p w14:paraId="16FB19BA" w14:textId="77777777" w:rsidR="00D75306" w:rsidRPr="00330F5F" w:rsidRDefault="00D75306" w:rsidP="00BF1690">
            <w:pPr>
              <w:jc w:val="right"/>
              <w:rPr>
                <w:rFonts w:eastAsia="Aptos" w:cs="Calibri"/>
              </w:rPr>
            </w:pPr>
            <w:r w:rsidRPr="00330F5F">
              <w:rPr>
                <w:rFonts w:eastAsia="Aptos" w:cs="Calibri"/>
              </w:rPr>
              <w:t>167</w:t>
            </w:r>
          </w:p>
        </w:tc>
      </w:tr>
      <w:tr w:rsidR="00D75306" w:rsidRPr="00E605CF" w14:paraId="24DCD31E" w14:textId="77777777" w:rsidTr="00BF1690">
        <w:trPr>
          <w:trHeight w:val="403"/>
        </w:trPr>
        <w:tc>
          <w:tcPr>
            <w:tcW w:w="4112" w:type="dxa"/>
            <w:vAlign w:val="center"/>
          </w:tcPr>
          <w:p w14:paraId="1419B070" w14:textId="77777777" w:rsidR="00D75306" w:rsidRPr="00B610C9" w:rsidRDefault="00D75306" w:rsidP="00BF1690">
            <w:pPr>
              <w:rPr>
                <w:rFonts w:eastAsia="Aptos" w:cs="Calibri"/>
              </w:rPr>
            </w:pPr>
            <w:r w:rsidRPr="00B610C9">
              <w:rPr>
                <w:rFonts w:eastAsia="Aptos" w:cs="Calibri"/>
              </w:rPr>
              <w:t>Specjalny Ośrodek Wychowawczy</w:t>
            </w:r>
            <w:r w:rsidRPr="00B610C9">
              <w:rPr>
                <w:rFonts w:cs="Calibri"/>
                <w:sz w:val="18"/>
                <w:szCs w:val="18"/>
              </w:rPr>
              <w:t xml:space="preserve"> </w:t>
            </w:r>
          </w:p>
        </w:tc>
        <w:tc>
          <w:tcPr>
            <w:tcW w:w="2479" w:type="dxa"/>
            <w:vAlign w:val="center"/>
          </w:tcPr>
          <w:p w14:paraId="38926E0A" w14:textId="77777777" w:rsidR="00D75306" w:rsidRPr="00B610C9" w:rsidRDefault="00D75306" w:rsidP="00BF1690">
            <w:pPr>
              <w:jc w:val="right"/>
              <w:rPr>
                <w:rFonts w:eastAsia="Aptos" w:cs="Calibri"/>
              </w:rPr>
            </w:pPr>
            <w:r w:rsidRPr="00B610C9">
              <w:rPr>
                <w:rFonts w:eastAsia="Aptos" w:cs="Calibri"/>
              </w:rPr>
              <w:t>65</w:t>
            </w:r>
          </w:p>
        </w:tc>
        <w:tc>
          <w:tcPr>
            <w:tcW w:w="2479" w:type="dxa"/>
            <w:vAlign w:val="center"/>
          </w:tcPr>
          <w:p w14:paraId="649435B2" w14:textId="77777777" w:rsidR="00D75306" w:rsidRPr="00330F5F" w:rsidRDefault="00D75306" w:rsidP="00BF1690">
            <w:pPr>
              <w:jc w:val="right"/>
              <w:rPr>
                <w:rFonts w:eastAsia="Aptos" w:cs="Calibri"/>
              </w:rPr>
            </w:pPr>
            <w:r w:rsidRPr="00330F5F">
              <w:rPr>
                <w:rFonts w:eastAsia="Aptos" w:cs="Calibri"/>
              </w:rPr>
              <w:t>0</w:t>
            </w:r>
          </w:p>
        </w:tc>
      </w:tr>
      <w:tr w:rsidR="00D75306" w:rsidRPr="00E605CF" w14:paraId="58DA7C35" w14:textId="77777777" w:rsidTr="00BF1690">
        <w:trPr>
          <w:trHeight w:val="403"/>
        </w:trPr>
        <w:tc>
          <w:tcPr>
            <w:tcW w:w="4112" w:type="dxa"/>
            <w:vAlign w:val="center"/>
          </w:tcPr>
          <w:p w14:paraId="469BFD7D" w14:textId="77777777" w:rsidR="00D75306" w:rsidRPr="00B610C9" w:rsidRDefault="00D75306" w:rsidP="00BF1690">
            <w:pPr>
              <w:rPr>
                <w:rFonts w:eastAsia="Aptos" w:cs="Calibri"/>
              </w:rPr>
            </w:pPr>
            <w:r w:rsidRPr="00B610C9">
              <w:rPr>
                <w:rFonts w:eastAsia="Aptos" w:cs="Calibri"/>
              </w:rPr>
              <w:t>Szkoła podstawowa</w:t>
            </w:r>
          </w:p>
        </w:tc>
        <w:tc>
          <w:tcPr>
            <w:tcW w:w="2479" w:type="dxa"/>
            <w:vAlign w:val="center"/>
          </w:tcPr>
          <w:p w14:paraId="69588B36" w14:textId="77777777" w:rsidR="00D75306" w:rsidRPr="00B610C9" w:rsidRDefault="00D75306" w:rsidP="00BF1690">
            <w:pPr>
              <w:jc w:val="right"/>
              <w:rPr>
                <w:rFonts w:eastAsia="Aptos" w:cs="Calibri"/>
              </w:rPr>
            </w:pPr>
            <w:r w:rsidRPr="00B610C9">
              <w:rPr>
                <w:rFonts w:eastAsia="Aptos" w:cs="Calibri"/>
              </w:rPr>
              <w:t>187</w:t>
            </w:r>
          </w:p>
        </w:tc>
        <w:tc>
          <w:tcPr>
            <w:tcW w:w="2479" w:type="dxa"/>
            <w:vAlign w:val="center"/>
          </w:tcPr>
          <w:p w14:paraId="04E1788D" w14:textId="77777777" w:rsidR="00D75306" w:rsidRPr="00330F5F" w:rsidRDefault="00D75306" w:rsidP="00BF1690">
            <w:pPr>
              <w:jc w:val="right"/>
              <w:rPr>
                <w:rFonts w:eastAsia="Aptos" w:cs="Calibri"/>
              </w:rPr>
            </w:pPr>
            <w:r w:rsidRPr="00330F5F">
              <w:rPr>
                <w:rFonts w:eastAsia="Aptos" w:cs="Calibri"/>
              </w:rPr>
              <w:t>136</w:t>
            </w:r>
          </w:p>
        </w:tc>
      </w:tr>
      <w:tr w:rsidR="00D75306" w:rsidRPr="00E605CF" w14:paraId="20513738" w14:textId="77777777" w:rsidTr="00BF1690">
        <w:trPr>
          <w:trHeight w:val="403"/>
        </w:trPr>
        <w:tc>
          <w:tcPr>
            <w:tcW w:w="4112" w:type="dxa"/>
            <w:vAlign w:val="center"/>
          </w:tcPr>
          <w:p w14:paraId="50DBE5EE" w14:textId="77777777" w:rsidR="00D75306" w:rsidRPr="00B610C9" w:rsidRDefault="00D75306" w:rsidP="00BF1690">
            <w:pPr>
              <w:rPr>
                <w:rFonts w:eastAsia="Aptos" w:cs="Calibri"/>
              </w:rPr>
            </w:pPr>
            <w:r w:rsidRPr="00B610C9">
              <w:rPr>
                <w:rFonts w:eastAsia="Aptos" w:cs="Calibri"/>
              </w:rPr>
              <w:t>Zespół wychowania przedszkolnego</w:t>
            </w:r>
          </w:p>
        </w:tc>
        <w:tc>
          <w:tcPr>
            <w:tcW w:w="2479" w:type="dxa"/>
            <w:vAlign w:val="center"/>
          </w:tcPr>
          <w:p w14:paraId="1F10ABC9" w14:textId="77777777" w:rsidR="00D75306" w:rsidRPr="00B610C9" w:rsidRDefault="00D75306" w:rsidP="00BF1690">
            <w:pPr>
              <w:jc w:val="right"/>
              <w:rPr>
                <w:rFonts w:eastAsia="Aptos" w:cs="Calibri"/>
              </w:rPr>
            </w:pPr>
            <w:r w:rsidRPr="00B610C9">
              <w:rPr>
                <w:rFonts w:eastAsia="Aptos" w:cs="Calibri"/>
              </w:rPr>
              <w:t>1</w:t>
            </w:r>
          </w:p>
        </w:tc>
        <w:tc>
          <w:tcPr>
            <w:tcW w:w="2479" w:type="dxa"/>
            <w:vAlign w:val="center"/>
          </w:tcPr>
          <w:p w14:paraId="5D9B0D11" w14:textId="77777777" w:rsidR="00D75306" w:rsidRPr="00330F5F" w:rsidRDefault="00D75306" w:rsidP="00BF1690">
            <w:pPr>
              <w:jc w:val="right"/>
              <w:rPr>
                <w:rFonts w:eastAsia="Aptos" w:cs="Calibri"/>
              </w:rPr>
            </w:pPr>
            <w:r w:rsidRPr="00330F5F">
              <w:rPr>
                <w:rFonts w:eastAsia="Aptos" w:cs="Calibri"/>
              </w:rPr>
              <w:t>0</w:t>
            </w:r>
          </w:p>
        </w:tc>
      </w:tr>
      <w:tr w:rsidR="00D75306" w:rsidRPr="00E605CF" w14:paraId="4578F939" w14:textId="77777777" w:rsidTr="00BF1690">
        <w:trPr>
          <w:trHeight w:val="403"/>
        </w:trPr>
        <w:tc>
          <w:tcPr>
            <w:tcW w:w="4112" w:type="dxa"/>
            <w:vAlign w:val="center"/>
          </w:tcPr>
          <w:p w14:paraId="66C0245A" w14:textId="77777777" w:rsidR="00D75306" w:rsidRPr="00B610C9" w:rsidRDefault="00D75306" w:rsidP="00BF1690">
            <w:pPr>
              <w:rPr>
                <w:rFonts w:eastAsia="Aptos" w:cs="Calibri"/>
                <w:b/>
                <w:bCs/>
              </w:rPr>
            </w:pPr>
            <w:r w:rsidRPr="00B610C9">
              <w:rPr>
                <w:rFonts w:eastAsia="Aptos" w:cs="Calibri"/>
                <w:b/>
                <w:bCs/>
              </w:rPr>
              <w:lastRenderedPageBreak/>
              <w:t>Ogółem LUBELSKIE</w:t>
            </w:r>
          </w:p>
        </w:tc>
        <w:tc>
          <w:tcPr>
            <w:tcW w:w="2479" w:type="dxa"/>
            <w:vAlign w:val="center"/>
          </w:tcPr>
          <w:p w14:paraId="743F75B2" w14:textId="77777777" w:rsidR="00D75306" w:rsidRPr="00B610C9" w:rsidRDefault="00D75306" w:rsidP="00BF1690">
            <w:pPr>
              <w:jc w:val="right"/>
              <w:rPr>
                <w:rFonts w:eastAsia="Aptos" w:cs="Calibri"/>
                <w:b/>
                <w:bCs/>
              </w:rPr>
            </w:pPr>
            <w:r w:rsidRPr="00B610C9">
              <w:rPr>
                <w:rFonts w:eastAsia="Aptos" w:cs="Calibri"/>
                <w:b/>
                <w:bCs/>
              </w:rPr>
              <w:t>3 732</w:t>
            </w:r>
          </w:p>
        </w:tc>
        <w:tc>
          <w:tcPr>
            <w:tcW w:w="2479" w:type="dxa"/>
            <w:vAlign w:val="center"/>
          </w:tcPr>
          <w:p w14:paraId="4193282C" w14:textId="77777777" w:rsidR="00D75306" w:rsidRPr="00330F5F" w:rsidRDefault="00D75306" w:rsidP="00BF1690">
            <w:pPr>
              <w:keepNext/>
              <w:jc w:val="right"/>
              <w:rPr>
                <w:rFonts w:eastAsia="Aptos" w:cs="Calibri"/>
                <w:b/>
                <w:bCs/>
              </w:rPr>
            </w:pPr>
            <w:r w:rsidRPr="00330F5F">
              <w:rPr>
                <w:rFonts w:eastAsia="Aptos" w:cs="Calibri"/>
                <w:b/>
                <w:bCs/>
              </w:rPr>
              <w:t>452</w:t>
            </w:r>
          </w:p>
        </w:tc>
      </w:tr>
    </w:tbl>
    <w:p w14:paraId="4CFDE65C" w14:textId="3FB03EB2" w:rsidR="00D75306" w:rsidRPr="00395DAE" w:rsidRDefault="00D75306" w:rsidP="00D75306">
      <w:pPr>
        <w:pStyle w:val="rdopodtabel"/>
      </w:pPr>
      <w:r w:rsidRPr="00E605CF">
        <w:t xml:space="preserve">Źródło : Dane wygenerowane z Systemu Informacji Oświatowej, udostępnione przez Kuratorium Oświaty w </w:t>
      </w:r>
      <w:r>
        <w:t> </w:t>
      </w:r>
      <w:r w:rsidRPr="00E605CF">
        <w:t>Lublinie</w:t>
      </w:r>
      <w:r w:rsidR="00637975">
        <w:t xml:space="preserve"> (</w:t>
      </w:r>
      <w:r w:rsidR="00637975" w:rsidRPr="00637975">
        <w:t xml:space="preserve">wg stanu na </w:t>
      </w:r>
      <w:r w:rsidR="00637975">
        <w:t xml:space="preserve">dzień </w:t>
      </w:r>
      <w:r w:rsidR="00637975" w:rsidRPr="00637975">
        <w:t>2025</w:t>
      </w:r>
      <w:r w:rsidR="00637975">
        <w:t>.</w:t>
      </w:r>
      <w:r w:rsidR="00637975" w:rsidRPr="00637975">
        <w:t>06</w:t>
      </w:r>
      <w:r w:rsidR="00637975">
        <w:t>.</w:t>
      </w:r>
      <w:r w:rsidR="00637975" w:rsidRPr="00637975">
        <w:t>10</w:t>
      </w:r>
      <w:r w:rsidR="00637975">
        <w:t>)</w:t>
      </w:r>
    </w:p>
    <w:p w14:paraId="5E67AE40" w14:textId="17EA452E" w:rsidR="00330F5F" w:rsidRDefault="00330F5F" w:rsidP="00330F5F">
      <w:pPr>
        <w:spacing w:before="240"/>
      </w:pPr>
      <w:r>
        <w:t>W powyższej tabeli wykazano także,  zajęcia rewalidacyjno-wychowawcze, organizowane dla dzieci i młodzieży z niepełnosprawnością intelektualną w stopniu głębokim, posiadających orzeczenie o potrzebie zajęć rewalidacyjno-wychowawczych wydane przez zespoły orzekające działające w publicznych poradniach psychologiczno-pedagogicznych, w tym publicznych poradniach specjalistycznych. Zajęcia te organizuje się dla dzieci i młodzieży od początku roku szkolnego w  roku kalendarzowym, w którym kończą 3 lata, do końca roku szkolnego w roku kalendarzowym, w którym kończą 25 lat.</w:t>
      </w:r>
    </w:p>
    <w:p w14:paraId="437B2B6B" w14:textId="0B087470" w:rsidR="00D75306" w:rsidRPr="00E605CF" w:rsidRDefault="00D75306" w:rsidP="00D75306">
      <w:pPr>
        <w:spacing w:before="240"/>
      </w:pPr>
      <w:r w:rsidRPr="00E605CF">
        <w:t xml:space="preserve">Skalę wsparcia dostępnego i udzielanego w podziale na poszczególne jednostki samorządu terytorialnego (JST) ilustruje tabela nr </w:t>
      </w:r>
      <w:r>
        <w:t>6</w:t>
      </w:r>
      <w:r w:rsidRPr="00E605CF">
        <w:t>.</w:t>
      </w:r>
    </w:p>
    <w:p w14:paraId="673D7319" w14:textId="616E2451" w:rsidR="00D75306" w:rsidRPr="00E605CF" w:rsidRDefault="00D75306" w:rsidP="00D75306">
      <w:pPr>
        <w:pStyle w:val="Nazwatabeli"/>
      </w:pPr>
      <w:bookmarkStart w:id="18" w:name="_Toc209770701"/>
      <w:r w:rsidRPr="00E605CF">
        <w:t xml:space="preserve">Tabela </w:t>
      </w:r>
      <w:r w:rsidR="00A75DC5">
        <w:fldChar w:fldCharType="begin"/>
      </w:r>
      <w:r w:rsidR="00A75DC5">
        <w:instrText xml:space="preserve"> SEQ Tabela \* ARABIC </w:instrText>
      </w:r>
      <w:r w:rsidR="00A75DC5">
        <w:fldChar w:fldCharType="separate"/>
      </w:r>
      <w:r w:rsidR="00A75DC5">
        <w:rPr>
          <w:noProof/>
        </w:rPr>
        <w:t>6</w:t>
      </w:r>
      <w:r w:rsidR="00A75DC5">
        <w:rPr>
          <w:noProof/>
        </w:rPr>
        <w:fldChar w:fldCharType="end"/>
      </w:r>
      <w:r w:rsidRPr="00E605CF">
        <w:t xml:space="preserve">: </w:t>
      </w:r>
      <w:r w:rsidR="00A807B3" w:rsidRPr="00A807B3">
        <w:t xml:space="preserve">Dzieci z terenu województwa lubelskiego objęte zajęciami wczesnego wspomagania rozwoju dziecka oraz uczestnicy zajęć rewalidacyjno-wychowawczych </w:t>
      </w:r>
      <w:r w:rsidRPr="00E605CF">
        <w:t>w podziale na powiaty województwa lubelskiego w roku szkolnym 2024/2025.</w:t>
      </w:r>
      <w:bookmarkEnd w:id="18"/>
    </w:p>
    <w:tbl>
      <w:tblPr>
        <w:tblStyle w:val="Tabela-Siatka1"/>
        <w:tblW w:w="9067" w:type="dxa"/>
        <w:tblLook w:val="04A0" w:firstRow="1" w:lastRow="0" w:firstColumn="1" w:lastColumn="0" w:noHBand="0" w:noVBand="1"/>
      </w:tblPr>
      <w:tblGrid>
        <w:gridCol w:w="2183"/>
        <w:gridCol w:w="3570"/>
        <w:gridCol w:w="3314"/>
      </w:tblGrid>
      <w:tr w:rsidR="00D75306" w:rsidRPr="00667C44" w14:paraId="3DF76154" w14:textId="77777777" w:rsidTr="00BF1690">
        <w:trPr>
          <w:trHeight w:val="356"/>
          <w:tblHeader/>
        </w:trPr>
        <w:tc>
          <w:tcPr>
            <w:tcW w:w="2183" w:type="dxa"/>
            <w:shd w:val="clear" w:color="auto" w:fill="156082" w:themeFill="accent1"/>
          </w:tcPr>
          <w:p w14:paraId="3B756E02" w14:textId="77777777" w:rsidR="00D75306" w:rsidRPr="00667C44" w:rsidRDefault="00D75306" w:rsidP="00BF1690">
            <w:pPr>
              <w:rPr>
                <w:rFonts w:ascii="Aptos" w:eastAsia="Aptos" w:hAnsi="Aptos" w:cs="Times New Roman"/>
                <w:color w:val="FFFFFF" w:themeColor="background1"/>
              </w:rPr>
            </w:pPr>
            <w:r w:rsidRPr="00667C44">
              <w:rPr>
                <w:rFonts w:ascii="Aptos" w:eastAsia="Aptos" w:hAnsi="Aptos" w:cs="Times New Roman"/>
                <w:color w:val="FFFFFF" w:themeColor="background1"/>
              </w:rPr>
              <w:t>JST</w:t>
            </w:r>
          </w:p>
        </w:tc>
        <w:tc>
          <w:tcPr>
            <w:tcW w:w="3570" w:type="dxa"/>
            <w:shd w:val="clear" w:color="auto" w:fill="156082" w:themeFill="accent1"/>
          </w:tcPr>
          <w:p w14:paraId="230A1A18" w14:textId="77777777" w:rsidR="00D75306" w:rsidRPr="00667C44" w:rsidRDefault="00D75306" w:rsidP="00BF1690">
            <w:pPr>
              <w:rPr>
                <w:rFonts w:ascii="Aptos" w:eastAsia="Aptos" w:hAnsi="Aptos" w:cs="Times New Roman"/>
                <w:color w:val="FFFFFF" w:themeColor="background1"/>
              </w:rPr>
            </w:pPr>
            <w:r w:rsidRPr="00DC4B89">
              <w:rPr>
                <w:rFonts w:ascii="Aptos" w:eastAsia="Aptos" w:hAnsi="Aptos" w:cs="Times New Roman"/>
                <w:color w:val="FFFFFF" w:themeColor="background1"/>
              </w:rPr>
              <w:t>Liczba dzieci objętych WWR</w:t>
            </w:r>
          </w:p>
        </w:tc>
        <w:tc>
          <w:tcPr>
            <w:tcW w:w="3314" w:type="dxa"/>
            <w:shd w:val="clear" w:color="auto" w:fill="156082" w:themeFill="accent1"/>
          </w:tcPr>
          <w:p w14:paraId="5597DC9D" w14:textId="372C36F4" w:rsidR="00D75306" w:rsidRPr="00667C44" w:rsidRDefault="00A807B3" w:rsidP="00BF1690">
            <w:pPr>
              <w:rPr>
                <w:rFonts w:ascii="Aptos" w:eastAsia="Aptos" w:hAnsi="Aptos" w:cs="Times New Roman"/>
                <w:color w:val="FFFFFF" w:themeColor="background1"/>
              </w:rPr>
            </w:pPr>
            <w:r w:rsidRPr="00A807B3">
              <w:rPr>
                <w:rFonts w:ascii="Aptos" w:eastAsia="Aptos" w:hAnsi="Aptos" w:cs="Times New Roman"/>
                <w:color w:val="FFFFFF" w:themeColor="background1"/>
              </w:rPr>
              <w:t>Liczba uczestników zajęć RW</w:t>
            </w:r>
          </w:p>
        </w:tc>
      </w:tr>
      <w:tr w:rsidR="00D75306" w:rsidRPr="00667C44" w14:paraId="54ADDD4F" w14:textId="77777777" w:rsidTr="00BF1690">
        <w:trPr>
          <w:trHeight w:val="293"/>
        </w:trPr>
        <w:tc>
          <w:tcPr>
            <w:tcW w:w="2183" w:type="dxa"/>
          </w:tcPr>
          <w:p w14:paraId="565DBBBD" w14:textId="77777777" w:rsidR="00D75306" w:rsidRPr="00667C44" w:rsidRDefault="00D75306" w:rsidP="00BF1690">
            <w:pPr>
              <w:rPr>
                <w:rFonts w:ascii="Aptos" w:eastAsia="Aptos" w:hAnsi="Aptos" w:cs="Times New Roman"/>
              </w:rPr>
            </w:pPr>
            <w:r w:rsidRPr="00667C44">
              <w:rPr>
                <w:rFonts w:ascii="Aptos" w:eastAsia="Aptos" w:hAnsi="Aptos" w:cs="Times New Roman"/>
              </w:rPr>
              <w:t>bialski</w:t>
            </w:r>
          </w:p>
        </w:tc>
        <w:tc>
          <w:tcPr>
            <w:tcW w:w="3570" w:type="dxa"/>
          </w:tcPr>
          <w:p w14:paraId="64F834E6"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130</w:t>
            </w:r>
          </w:p>
        </w:tc>
        <w:tc>
          <w:tcPr>
            <w:tcW w:w="3314" w:type="dxa"/>
          </w:tcPr>
          <w:p w14:paraId="21124355"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14</w:t>
            </w:r>
          </w:p>
        </w:tc>
      </w:tr>
      <w:tr w:rsidR="00D75306" w:rsidRPr="00667C44" w14:paraId="64602C1B" w14:textId="77777777" w:rsidTr="00BF1690">
        <w:trPr>
          <w:trHeight w:val="293"/>
        </w:trPr>
        <w:tc>
          <w:tcPr>
            <w:tcW w:w="2183" w:type="dxa"/>
          </w:tcPr>
          <w:p w14:paraId="2D0FF9D7" w14:textId="77777777" w:rsidR="00D75306" w:rsidRPr="00667C44" w:rsidRDefault="00D75306" w:rsidP="00BF1690">
            <w:pPr>
              <w:rPr>
                <w:rFonts w:ascii="Aptos" w:eastAsia="Aptos" w:hAnsi="Aptos" w:cs="Times New Roman"/>
              </w:rPr>
            </w:pPr>
            <w:r w:rsidRPr="00667C44">
              <w:rPr>
                <w:rFonts w:ascii="Aptos" w:eastAsia="Aptos" w:hAnsi="Aptos" w:cs="Times New Roman"/>
              </w:rPr>
              <w:t>biłgorajski</w:t>
            </w:r>
          </w:p>
        </w:tc>
        <w:tc>
          <w:tcPr>
            <w:tcW w:w="3570" w:type="dxa"/>
          </w:tcPr>
          <w:p w14:paraId="58F07449"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142</w:t>
            </w:r>
          </w:p>
        </w:tc>
        <w:tc>
          <w:tcPr>
            <w:tcW w:w="3314" w:type="dxa"/>
          </w:tcPr>
          <w:p w14:paraId="1BAA03CA"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17</w:t>
            </w:r>
          </w:p>
        </w:tc>
      </w:tr>
      <w:tr w:rsidR="00D75306" w:rsidRPr="00667C44" w14:paraId="057FEF6C" w14:textId="77777777" w:rsidTr="00BF1690">
        <w:trPr>
          <w:trHeight w:val="293"/>
        </w:trPr>
        <w:tc>
          <w:tcPr>
            <w:tcW w:w="2183" w:type="dxa"/>
          </w:tcPr>
          <w:p w14:paraId="5888EBD6" w14:textId="77777777" w:rsidR="00D75306" w:rsidRPr="00667C44" w:rsidRDefault="00D75306" w:rsidP="00BF1690">
            <w:pPr>
              <w:rPr>
                <w:rFonts w:ascii="Aptos" w:eastAsia="Aptos" w:hAnsi="Aptos" w:cs="Times New Roman"/>
              </w:rPr>
            </w:pPr>
            <w:r w:rsidRPr="00667C44">
              <w:rPr>
                <w:rFonts w:ascii="Aptos" w:eastAsia="Aptos" w:hAnsi="Aptos" w:cs="Times New Roman"/>
              </w:rPr>
              <w:t>chełmski</w:t>
            </w:r>
          </w:p>
        </w:tc>
        <w:tc>
          <w:tcPr>
            <w:tcW w:w="3570" w:type="dxa"/>
          </w:tcPr>
          <w:p w14:paraId="17CC5D64"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68</w:t>
            </w:r>
          </w:p>
        </w:tc>
        <w:tc>
          <w:tcPr>
            <w:tcW w:w="3314" w:type="dxa"/>
          </w:tcPr>
          <w:p w14:paraId="16278758"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7</w:t>
            </w:r>
          </w:p>
        </w:tc>
      </w:tr>
      <w:tr w:rsidR="00D75306" w:rsidRPr="00667C44" w14:paraId="2420C791" w14:textId="77777777" w:rsidTr="00BF1690">
        <w:trPr>
          <w:trHeight w:val="293"/>
        </w:trPr>
        <w:tc>
          <w:tcPr>
            <w:tcW w:w="2183" w:type="dxa"/>
          </w:tcPr>
          <w:p w14:paraId="1810BB68" w14:textId="77777777" w:rsidR="00D75306" w:rsidRPr="00667C44" w:rsidRDefault="00D75306" w:rsidP="00BF1690">
            <w:pPr>
              <w:rPr>
                <w:rFonts w:ascii="Aptos" w:eastAsia="Aptos" w:hAnsi="Aptos" w:cs="Times New Roman"/>
              </w:rPr>
            </w:pPr>
            <w:r w:rsidRPr="00667C44">
              <w:rPr>
                <w:rFonts w:ascii="Aptos" w:eastAsia="Aptos" w:hAnsi="Aptos" w:cs="Times New Roman"/>
              </w:rPr>
              <w:t>hrubieszowski</w:t>
            </w:r>
          </w:p>
        </w:tc>
        <w:tc>
          <w:tcPr>
            <w:tcW w:w="3570" w:type="dxa"/>
          </w:tcPr>
          <w:p w14:paraId="54F24EF6"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137</w:t>
            </w:r>
          </w:p>
        </w:tc>
        <w:tc>
          <w:tcPr>
            <w:tcW w:w="3314" w:type="dxa"/>
          </w:tcPr>
          <w:p w14:paraId="6ECC0676"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17</w:t>
            </w:r>
          </w:p>
        </w:tc>
      </w:tr>
      <w:tr w:rsidR="00D75306" w:rsidRPr="00667C44" w14:paraId="4509957E" w14:textId="77777777" w:rsidTr="00BF1690">
        <w:trPr>
          <w:trHeight w:val="306"/>
        </w:trPr>
        <w:tc>
          <w:tcPr>
            <w:tcW w:w="2183" w:type="dxa"/>
          </w:tcPr>
          <w:p w14:paraId="1894D255" w14:textId="77777777" w:rsidR="00D75306" w:rsidRPr="00667C44" w:rsidRDefault="00D75306" w:rsidP="00BF1690">
            <w:pPr>
              <w:rPr>
                <w:rFonts w:ascii="Aptos" w:eastAsia="Aptos" w:hAnsi="Aptos" w:cs="Times New Roman"/>
              </w:rPr>
            </w:pPr>
            <w:r w:rsidRPr="00667C44">
              <w:rPr>
                <w:rFonts w:ascii="Aptos" w:eastAsia="Aptos" w:hAnsi="Aptos" w:cs="Times New Roman"/>
              </w:rPr>
              <w:t>janowski</w:t>
            </w:r>
          </w:p>
        </w:tc>
        <w:tc>
          <w:tcPr>
            <w:tcW w:w="3570" w:type="dxa"/>
          </w:tcPr>
          <w:p w14:paraId="2055B363"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25</w:t>
            </w:r>
          </w:p>
        </w:tc>
        <w:tc>
          <w:tcPr>
            <w:tcW w:w="3314" w:type="dxa"/>
          </w:tcPr>
          <w:p w14:paraId="12CFB2C3"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18</w:t>
            </w:r>
          </w:p>
        </w:tc>
      </w:tr>
      <w:tr w:rsidR="00D75306" w:rsidRPr="00667C44" w14:paraId="1A595CC5" w14:textId="77777777" w:rsidTr="00BF1690">
        <w:trPr>
          <w:trHeight w:val="293"/>
        </w:trPr>
        <w:tc>
          <w:tcPr>
            <w:tcW w:w="2183" w:type="dxa"/>
          </w:tcPr>
          <w:p w14:paraId="1BB8D486" w14:textId="77777777" w:rsidR="00D75306" w:rsidRPr="00667C44" w:rsidRDefault="00D75306" w:rsidP="00BF1690">
            <w:pPr>
              <w:rPr>
                <w:rFonts w:ascii="Aptos" w:eastAsia="Aptos" w:hAnsi="Aptos" w:cs="Times New Roman"/>
              </w:rPr>
            </w:pPr>
            <w:r w:rsidRPr="00667C44">
              <w:rPr>
                <w:rFonts w:ascii="Aptos" w:eastAsia="Aptos" w:hAnsi="Aptos" w:cs="Times New Roman"/>
              </w:rPr>
              <w:t>krasnostawski</w:t>
            </w:r>
          </w:p>
        </w:tc>
        <w:tc>
          <w:tcPr>
            <w:tcW w:w="3570" w:type="dxa"/>
          </w:tcPr>
          <w:p w14:paraId="1CBDD2AD"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47</w:t>
            </w:r>
          </w:p>
        </w:tc>
        <w:tc>
          <w:tcPr>
            <w:tcW w:w="3314" w:type="dxa"/>
          </w:tcPr>
          <w:p w14:paraId="394800F4"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18</w:t>
            </w:r>
          </w:p>
        </w:tc>
      </w:tr>
      <w:tr w:rsidR="00D75306" w:rsidRPr="00667C44" w14:paraId="75178554" w14:textId="77777777" w:rsidTr="00BF1690">
        <w:trPr>
          <w:trHeight w:val="293"/>
        </w:trPr>
        <w:tc>
          <w:tcPr>
            <w:tcW w:w="2183" w:type="dxa"/>
          </w:tcPr>
          <w:p w14:paraId="7148BA05" w14:textId="77777777" w:rsidR="00D75306" w:rsidRPr="00667C44" w:rsidRDefault="00D75306" w:rsidP="00BF1690">
            <w:pPr>
              <w:rPr>
                <w:rFonts w:ascii="Aptos" w:eastAsia="Aptos" w:hAnsi="Aptos" w:cs="Times New Roman"/>
              </w:rPr>
            </w:pPr>
            <w:r w:rsidRPr="00667C44">
              <w:rPr>
                <w:rFonts w:ascii="Aptos" w:eastAsia="Aptos" w:hAnsi="Aptos" w:cs="Times New Roman"/>
              </w:rPr>
              <w:t>kraśnicki</w:t>
            </w:r>
          </w:p>
        </w:tc>
        <w:tc>
          <w:tcPr>
            <w:tcW w:w="3570" w:type="dxa"/>
          </w:tcPr>
          <w:p w14:paraId="0E154476"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90</w:t>
            </w:r>
          </w:p>
        </w:tc>
        <w:tc>
          <w:tcPr>
            <w:tcW w:w="3314" w:type="dxa"/>
          </w:tcPr>
          <w:p w14:paraId="60F0130B"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20</w:t>
            </w:r>
          </w:p>
        </w:tc>
      </w:tr>
      <w:tr w:rsidR="00D75306" w:rsidRPr="00667C44" w14:paraId="708C2E7A" w14:textId="77777777" w:rsidTr="00BF1690">
        <w:trPr>
          <w:trHeight w:val="293"/>
        </w:trPr>
        <w:tc>
          <w:tcPr>
            <w:tcW w:w="2183" w:type="dxa"/>
          </w:tcPr>
          <w:p w14:paraId="2262DCC8" w14:textId="77777777" w:rsidR="00D75306" w:rsidRPr="00667C44" w:rsidRDefault="00D75306" w:rsidP="00BF1690">
            <w:pPr>
              <w:rPr>
                <w:rFonts w:ascii="Aptos" w:eastAsia="Aptos" w:hAnsi="Aptos" w:cs="Times New Roman"/>
              </w:rPr>
            </w:pPr>
            <w:r w:rsidRPr="00667C44">
              <w:rPr>
                <w:rFonts w:ascii="Aptos" w:eastAsia="Aptos" w:hAnsi="Aptos" w:cs="Times New Roman"/>
              </w:rPr>
              <w:t>lubartowski</w:t>
            </w:r>
          </w:p>
        </w:tc>
        <w:tc>
          <w:tcPr>
            <w:tcW w:w="3570" w:type="dxa"/>
          </w:tcPr>
          <w:p w14:paraId="45BCA279"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83</w:t>
            </w:r>
          </w:p>
        </w:tc>
        <w:tc>
          <w:tcPr>
            <w:tcW w:w="3314" w:type="dxa"/>
          </w:tcPr>
          <w:p w14:paraId="70B1D02C"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11</w:t>
            </w:r>
          </w:p>
        </w:tc>
      </w:tr>
      <w:tr w:rsidR="00D75306" w:rsidRPr="00667C44" w14:paraId="2345D2FA" w14:textId="77777777" w:rsidTr="00BF1690">
        <w:trPr>
          <w:trHeight w:val="306"/>
        </w:trPr>
        <w:tc>
          <w:tcPr>
            <w:tcW w:w="2183" w:type="dxa"/>
          </w:tcPr>
          <w:p w14:paraId="4CE00052" w14:textId="77777777" w:rsidR="00D75306" w:rsidRPr="00667C44" w:rsidRDefault="00D75306" w:rsidP="00BF1690">
            <w:pPr>
              <w:rPr>
                <w:rFonts w:ascii="Aptos" w:eastAsia="Aptos" w:hAnsi="Aptos" w:cs="Times New Roman"/>
              </w:rPr>
            </w:pPr>
            <w:r w:rsidRPr="00667C44">
              <w:rPr>
                <w:rFonts w:ascii="Aptos" w:eastAsia="Aptos" w:hAnsi="Aptos" w:cs="Times New Roman"/>
              </w:rPr>
              <w:t>lubelski</w:t>
            </w:r>
          </w:p>
        </w:tc>
        <w:tc>
          <w:tcPr>
            <w:tcW w:w="3570" w:type="dxa"/>
          </w:tcPr>
          <w:p w14:paraId="48792953"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173</w:t>
            </w:r>
          </w:p>
        </w:tc>
        <w:tc>
          <w:tcPr>
            <w:tcW w:w="3314" w:type="dxa"/>
          </w:tcPr>
          <w:p w14:paraId="6B331F54"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23</w:t>
            </w:r>
          </w:p>
        </w:tc>
      </w:tr>
      <w:tr w:rsidR="00D75306" w:rsidRPr="00667C44" w14:paraId="08B4AEEA" w14:textId="77777777" w:rsidTr="00BF1690">
        <w:trPr>
          <w:trHeight w:val="293"/>
        </w:trPr>
        <w:tc>
          <w:tcPr>
            <w:tcW w:w="2183" w:type="dxa"/>
          </w:tcPr>
          <w:p w14:paraId="48BB853B" w14:textId="77777777" w:rsidR="00D75306" w:rsidRPr="00667C44" w:rsidRDefault="00D75306" w:rsidP="00BF1690">
            <w:pPr>
              <w:rPr>
                <w:rFonts w:ascii="Aptos" w:eastAsia="Aptos" w:hAnsi="Aptos" w:cs="Times New Roman"/>
              </w:rPr>
            </w:pPr>
            <w:r w:rsidRPr="00667C44">
              <w:rPr>
                <w:rFonts w:ascii="Aptos" w:eastAsia="Aptos" w:hAnsi="Aptos" w:cs="Times New Roman"/>
              </w:rPr>
              <w:t>łęczyński</w:t>
            </w:r>
          </w:p>
        </w:tc>
        <w:tc>
          <w:tcPr>
            <w:tcW w:w="3570" w:type="dxa"/>
          </w:tcPr>
          <w:p w14:paraId="5CF2FC0D"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109</w:t>
            </w:r>
          </w:p>
        </w:tc>
        <w:tc>
          <w:tcPr>
            <w:tcW w:w="3314" w:type="dxa"/>
          </w:tcPr>
          <w:p w14:paraId="70BC73D5"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7</w:t>
            </w:r>
          </w:p>
        </w:tc>
      </w:tr>
      <w:tr w:rsidR="00D75306" w:rsidRPr="00667C44" w14:paraId="46A374AB" w14:textId="77777777" w:rsidTr="00BF1690">
        <w:trPr>
          <w:trHeight w:val="293"/>
        </w:trPr>
        <w:tc>
          <w:tcPr>
            <w:tcW w:w="2183" w:type="dxa"/>
          </w:tcPr>
          <w:p w14:paraId="16A6F64A" w14:textId="77777777" w:rsidR="00D75306" w:rsidRPr="00667C44" w:rsidRDefault="00D75306" w:rsidP="00BF1690">
            <w:pPr>
              <w:rPr>
                <w:rFonts w:ascii="Aptos" w:eastAsia="Aptos" w:hAnsi="Aptos" w:cs="Times New Roman"/>
              </w:rPr>
            </w:pPr>
            <w:r w:rsidRPr="00667C44">
              <w:rPr>
                <w:rFonts w:ascii="Aptos" w:eastAsia="Aptos" w:hAnsi="Aptos" w:cs="Times New Roman"/>
              </w:rPr>
              <w:t>łukowski</w:t>
            </w:r>
          </w:p>
        </w:tc>
        <w:tc>
          <w:tcPr>
            <w:tcW w:w="3570" w:type="dxa"/>
          </w:tcPr>
          <w:p w14:paraId="1E433FF7"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235</w:t>
            </w:r>
          </w:p>
        </w:tc>
        <w:tc>
          <w:tcPr>
            <w:tcW w:w="3314" w:type="dxa"/>
          </w:tcPr>
          <w:p w14:paraId="14F99A5C"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32</w:t>
            </w:r>
          </w:p>
        </w:tc>
      </w:tr>
      <w:tr w:rsidR="00D75306" w:rsidRPr="00667C44" w14:paraId="6B8129E2" w14:textId="77777777" w:rsidTr="00BF1690">
        <w:trPr>
          <w:trHeight w:val="293"/>
        </w:trPr>
        <w:tc>
          <w:tcPr>
            <w:tcW w:w="2183" w:type="dxa"/>
          </w:tcPr>
          <w:p w14:paraId="07BF9546" w14:textId="030A79FB" w:rsidR="00D75306" w:rsidRPr="00667C44" w:rsidRDefault="00D75306" w:rsidP="00BF1690">
            <w:pPr>
              <w:rPr>
                <w:rFonts w:ascii="Aptos" w:eastAsia="Aptos" w:hAnsi="Aptos" w:cs="Times New Roman"/>
              </w:rPr>
            </w:pPr>
            <w:r w:rsidRPr="00667C44">
              <w:rPr>
                <w:rFonts w:ascii="Aptos" w:eastAsia="Aptos" w:hAnsi="Aptos" w:cs="Times New Roman"/>
              </w:rPr>
              <w:t>m. Biała Podlaska</w:t>
            </w:r>
            <w:r w:rsidR="00A75DC5">
              <w:rPr>
                <w:rStyle w:val="Odwoanieprzypisudolnego"/>
                <w:rFonts w:ascii="Aptos" w:eastAsia="Aptos" w:hAnsi="Aptos" w:cs="Times New Roman"/>
              </w:rPr>
              <w:footnoteReference w:id="3"/>
            </w:r>
          </w:p>
        </w:tc>
        <w:tc>
          <w:tcPr>
            <w:tcW w:w="3570" w:type="dxa"/>
          </w:tcPr>
          <w:p w14:paraId="5BCE470A"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216</w:t>
            </w:r>
          </w:p>
        </w:tc>
        <w:tc>
          <w:tcPr>
            <w:tcW w:w="3314" w:type="dxa"/>
          </w:tcPr>
          <w:p w14:paraId="138835B5"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10</w:t>
            </w:r>
          </w:p>
        </w:tc>
      </w:tr>
      <w:tr w:rsidR="00D75306" w:rsidRPr="00667C44" w14:paraId="6A931B65" w14:textId="77777777" w:rsidTr="00BF1690">
        <w:trPr>
          <w:trHeight w:val="293"/>
        </w:trPr>
        <w:tc>
          <w:tcPr>
            <w:tcW w:w="2183" w:type="dxa"/>
          </w:tcPr>
          <w:p w14:paraId="5530A7BB" w14:textId="77777777" w:rsidR="00D75306" w:rsidRPr="00667C44" w:rsidRDefault="00D75306" w:rsidP="00BF1690">
            <w:pPr>
              <w:rPr>
                <w:rFonts w:ascii="Aptos" w:eastAsia="Aptos" w:hAnsi="Aptos" w:cs="Times New Roman"/>
              </w:rPr>
            </w:pPr>
            <w:r w:rsidRPr="00667C44">
              <w:rPr>
                <w:rFonts w:ascii="Aptos" w:eastAsia="Aptos" w:hAnsi="Aptos" w:cs="Times New Roman"/>
              </w:rPr>
              <w:t>m. Chełm</w:t>
            </w:r>
          </w:p>
        </w:tc>
        <w:tc>
          <w:tcPr>
            <w:tcW w:w="3570" w:type="dxa"/>
          </w:tcPr>
          <w:p w14:paraId="469F88AD"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241</w:t>
            </w:r>
          </w:p>
        </w:tc>
        <w:tc>
          <w:tcPr>
            <w:tcW w:w="3314" w:type="dxa"/>
          </w:tcPr>
          <w:p w14:paraId="714B2338"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33</w:t>
            </w:r>
          </w:p>
        </w:tc>
      </w:tr>
      <w:tr w:rsidR="00D75306" w:rsidRPr="00667C44" w14:paraId="200DC176" w14:textId="77777777" w:rsidTr="00BF1690">
        <w:trPr>
          <w:trHeight w:val="306"/>
        </w:trPr>
        <w:tc>
          <w:tcPr>
            <w:tcW w:w="2183" w:type="dxa"/>
          </w:tcPr>
          <w:p w14:paraId="288EDBDE" w14:textId="77777777" w:rsidR="00D75306" w:rsidRPr="00667C44" w:rsidRDefault="00D75306" w:rsidP="00BF1690">
            <w:pPr>
              <w:rPr>
                <w:rFonts w:ascii="Aptos" w:eastAsia="Aptos" w:hAnsi="Aptos" w:cs="Times New Roman"/>
              </w:rPr>
            </w:pPr>
            <w:r w:rsidRPr="00667C44">
              <w:rPr>
                <w:rFonts w:ascii="Aptos" w:eastAsia="Aptos" w:hAnsi="Aptos" w:cs="Times New Roman"/>
              </w:rPr>
              <w:t>m. Lublin</w:t>
            </w:r>
          </w:p>
        </w:tc>
        <w:tc>
          <w:tcPr>
            <w:tcW w:w="3570" w:type="dxa"/>
          </w:tcPr>
          <w:p w14:paraId="0B9595E3"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944</w:t>
            </w:r>
          </w:p>
        </w:tc>
        <w:tc>
          <w:tcPr>
            <w:tcW w:w="3314" w:type="dxa"/>
          </w:tcPr>
          <w:p w14:paraId="04A3EED3"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80</w:t>
            </w:r>
          </w:p>
        </w:tc>
      </w:tr>
      <w:tr w:rsidR="00D75306" w:rsidRPr="00667C44" w14:paraId="35CF18CD" w14:textId="77777777" w:rsidTr="00BF1690">
        <w:trPr>
          <w:trHeight w:val="293"/>
        </w:trPr>
        <w:tc>
          <w:tcPr>
            <w:tcW w:w="2183" w:type="dxa"/>
          </w:tcPr>
          <w:p w14:paraId="4AC3972B" w14:textId="77777777" w:rsidR="00D75306" w:rsidRPr="00667C44" w:rsidRDefault="00D75306" w:rsidP="00BF1690">
            <w:pPr>
              <w:rPr>
                <w:rFonts w:ascii="Aptos" w:eastAsia="Aptos" w:hAnsi="Aptos" w:cs="Times New Roman"/>
              </w:rPr>
            </w:pPr>
            <w:r w:rsidRPr="00667C44">
              <w:rPr>
                <w:rFonts w:ascii="Aptos" w:eastAsia="Aptos" w:hAnsi="Aptos" w:cs="Times New Roman"/>
              </w:rPr>
              <w:t>m. Zamość</w:t>
            </w:r>
          </w:p>
        </w:tc>
        <w:tc>
          <w:tcPr>
            <w:tcW w:w="3570" w:type="dxa"/>
          </w:tcPr>
          <w:p w14:paraId="4C8B3B84"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193</w:t>
            </w:r>
          </w:p>
        </w:tc>
        <w:tc>
          <w:tcPr>
            <w:tcW w:w="3314" w:type="dxa"/>
          </w:tcPr>
          <w:p w14:paraId="14770A34"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61</w:t>
            </w:r>
          </w:p>
        </w:tc>
      </w:tr>
      <w:tr w:rsidR="00D75306" w:rsidRPr="00667C44" w14:paraId="51BE953F" w14:textId="77777777" w:rsidTr="00BF1690">
        <w:trPr>
          <w:trHeight w:val="293"/>
        </w:trPr>
        <w:tc>
          <w:tcPr>
            <w:tcW w:w="2183" w:type="dxa"/>
          </w:tcPr>
          <w:p w14:paraId="64F734E1" w14:textId="77777777" w:rsidR="00D75306" w:rsidRPr="00667C44" w:rsidRDefault="00D75306" w:rsidP="00BF1690">
            <w:pPr>
              <w:rPr>
                <w:rFonts w:ascii="Aptos" w:eastAsia="Aptos" w:hAnsi="Aptos" w:cs="Times New Roman"/>
              </w:rPr>
            </w:pPr>
            <w:r w:rsidRPr="00667C44">
              <w:rPr>
                <w:rFonts w:ascii="Aptos" w:eastAsia="Aptos" w:hAnsi="Aptos" w:cs="Times New Roman"/>
              </w:rPr>
              <w:t>opolski</w:t>
            </w:r>
          </w:p>
        </w:tc>
        <w:tc>
          <w:tcPr>
            <w:tcW w:w="3570" w:type="dxa"/>
          </w:tcPr>
          <w:p w14:paraId="7AB495B8"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158</w:t>
            </w:r>
          </w:p>
        </w:tc>
        <w:tc>
          <w:tcPr>
            <w:tcW w:w="3314" w:type="dxa"/>
          </w:tcPr>
          <w:p w14:paraId="7CE0A8F4"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9</w:t>
            </w:r>
          </w:p>
        </w:tc>
      </w:tr>
      <w:tr w:rsidR="00D75306" w:rsidRPr="00667C44" w14:paraId="1891ED89" w14:textId="77777777" w:rsidTr="00BF1690">
        <w:trPr>
          <w:trHeight w:val="293"/>
        </w:trPr>
        <w:tc>
          <w:tcPr>
            <w:tcW w:w="2183" w:type="dxa"/>
          </w:tcPr>
          <w:p w14:paraId="17706E6D" w14:textId="77777777" w:rsidR="00D75306" w:rsidRPr="00667C44" w:rsidRDefault="00D75306" w:rsidP="00BF1690">
            <w:pPr>
              <w:rPr>
                <w:rFonts w:ascii="Aptos" w:eastAsia="Aptos" w:hAnsi="Aptos" w:cs="Times New Roman"/>
              </w:rPr>
            </w:pPr>
            <w:r w:rsidRPr="00667C44">
              <w:rPr>
                <w:rFonts w:ascii="Aptos" w:eastAsia="Aptos" w:hAnsi="Aptos" w:cs="Times New Roman"/>
              </w:rPr>
              <w:t>parczewski</w:t>
            </w:r>
          </w:p>
        </w:tc>
        <w:tc>
          <w:tcPr>
            <w:tcW w:w="3570" w:type="dxa"/>
          </w:tcPr>
          <w:p w14:paraId="4F490B96"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43</w:t>
            </w:r>
          </w:p>
        </w:tc>
        <w:tc>
          <w:tcPr>
            <w:tcW w:w="3314" w:type="dxa"/>
          </w:tcPr>
          <w:p w14:paraId="404E57FA"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13</w:t>
            </w:r>
          </w:p>
        </w:tc>
      </w:tr>
      <w:tr w:rsidR="00D75306" w:rsidRPr="00667C44" w14:paraId="2C9BBAE6" w14:textId="77777777" w:rsidTr="00BF1690">
        <w:trPr>
          <w:trHeight w:val="293"/>
        </w:trPr>
        <w:tc>
          <w:tcPr>
            <w:tcW w:w="2183" w:type="dxa"/>
          </w:tcPr>
          <w:p w14:paraId="315260D6" w14:textId="77777777" w:rsidR="00D75306" w:rsidRPr="00667C44" w:rsidRDefault="00D75306" w:rsidP="00BF1690">
            <w:pPr>
              <w:rPr>
                <w:rFonts w:ascii="Aptos" w:eastAsia="Aptos" w:hAnsi="Aptos" w:cs="Times New Roman"/>
              </w:rPr>
            </w:pPr>
            <w:r w:rsidRPr="00667C44">
              <w:rPr>
                <w:rFonts w:ascii="Aptos" w:eastAsia="Aptos" w:hAnsi="Aptos" w:cs="Times New Roman"/>
              </w:rPr>
              <w:t>puławski</w:t>
            </w:r>
          </w:p>
        </w:tc>
        <w:tc>
          <w:tcPr>
            <w:tcW w:w="3570" w:type="dxa"/>
          </w:tcPr>
          <w:p w14:paraId="4059B0D5"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296</w:t>
            </w:r>
          </w:p>
        </w:tc>
        <w:tc>
          <w:tcPr>
            <w:tcW w:w="3314" w:type="dxa"/>
          </w:tcPr>
          <w:p w14:paraId="4BE1B2F8"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12</w:t>
            </w:r>
          </w:p>
        </w:tc>
      </w:tr>
      <w:tr w:rsidR="00D75306" w:rsidRPr="00667C44" w14:paraId="467FC265" w14:textId="77777777" w:rsidTr="00BF1690">
        <w:trPr>
          <w:trHeight w:val="306"/>
        </w:trPr>
        <w:tc>
          <w:tcPr>
            <w:tcW w:w="2183" w:type="dxa"/>
          </w:tcPr>
          <w:p w14:paraId="6D5DC51F" w14:textId="77777777" w:rsidR="00D75306" w:rsidRPr="00667C44" w:rsidRDefault="00D75306" w:rsidP="00BF1690">
            <w:pPr>
              <w:rPr>
                <w:rFonts w:ascii="Aptos" w:eastAsia="Aptos" w:hAnsi="Aptos" w:cs="Times New Roman"/>
              </w:rPr>
            </w:pPr>
            <w:r w:rsidRPr="00667C44">
              <w:rPr>
                <w:rFonts w:ascii="Aptos" w:eastAsia="Aptos" w:hAnsi="Aptos" w:cs="Times New Roman"/>
              </w:rPr>
              <w:t>radzyński</w:t>
            </w:r>
          </w:p>
        </w:tc>
        <w:tc>
          <w:tcPr>
            <w:tcW w:w="3570" w:type="dxa"/>
          </w:tcPr>
          <w:p w14:paraId="41601F9C"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103</w:t>
            </w:r>
          </w:p>
        </w:tc>
        <w:tc>
          <w:tcPr>
            <w:tcW w:w="3314" w:type="dxa"/>
          </w:tcPr>
          <w:p w14:paraId="1FA98C80"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7</w:t>
            </w:r>
          </w:p>
        </w:tc>
      </w:tr>
      <w:tr w:rsidR="00D75306" w:rsidRPr="00667C44" w14:paraId="475FA092" w14:textId="77777777" w:rsidTr="00BF1690">
        <w:trPr>
          <w:trHeight w:val="293"/>
        </w:trPr>
        <w:tc>
          <w:tcPr>
            <w:tcW w:w="2183" w:type="dxa"/>
          </w:tcPr>
          <w:p w14:paraId="2E5189DD" w14:textId="77777777" w:rsidR="00D75306" w:rsidRPr="00667C44" w:rsidRDefault="00D75306" w:rsidP="00BF1690">
            <w:pPr>
              <w:rPr>
                <w:rFonts w:ascii="Aptos" w:eastAsia="Aptos" w:hAnsi="Aptos" w:cs="Times New Roman"/>
              </w:rPr>
            </w:pPr>
            <w:r w:rsidRPr="00667C44">
              <w:rPr>
                <w:rFonts w:ascii="Aptos" w:eastAsia="Aptos" w:hAnsi="Aptos" w:cs="Times New Roman"/>
              </w:rPr>
              <w:t>rycki</w:t>
            </w:r>
          </w:p>
        </w:tc>
        <w:tc>
          <w:tcPr>
            <w:tcW w:w="3570" w:type="dxa"/>
          </w:tcPr>
          <w:p w14:paraId="0922AFB7"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69</w:t>
            </w:r>
          </w:p>
        </w:tc>
        <w:tc>
          <w:tcPr>
            <w:tcW w:w="3314" w:type="dxa"/>
          </w:tcPr>
          <w:p w14:paraId="12BBBD73"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8</w:t>
            </w:r>
          </w:p>
        </w:tc>
      </w:tr>
      <w:tr w:rsidR="00D75306" w:rsidRPr="00667C44" w14:paraId="7BFF24B8" w14:textId="77777777" w:rsidTr="00BF1690">
        <w:trPr>
          <w:trHeight w:val="293"/>
        </w:trPr>
        <w:tc>
          <w:tcPr>
            <w:tcW w:w="2183" w:type="dxa"/>
          </w:tcPr>
          <w:p w14:paraId="3A9FD8EE" w14:textId="77777777" w:rsidR="00D75306" w:rsidRPr="00667C44" w:rsidRDefault="00D75306" w:rsidP="00BF1690">
            <w:pPr>
              <w:rPr>
                <w:rFonts w:ascii="Aptos" w:eastAsia="Aptos" w:hAnsi="Aptos" w:cs="Times New Roman"/>
              </w:rPr>
            </w:pPr>
            <w:r w:rsidRPr="00667C44">
              <w:rPr>
                <w:rFonts w:ascii="Aptos" w:eastAsia="Aptos" w:hAnsi="Aptos" w:cs="Times New Roman"/>
              </w:rPr>
              <w:lastRenderedPageBreak/>
              <w:t>świdnicki</w:t>
            </w:r>
          </w:p>
        </w:tc>
        <w:tc>
          <w:tcPr>
            <w:tcW w:w="3570" w:type="dxa"/>
          </w:tcPr>
          <w:p w14:paraId="2151FEC6"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89</w:t>
            </w:r>
          </w:p>
        </w:tc>
        <w:tc>
          <w:tcPr>
            <w:tcW w:w="3314" w:type="dxa"/>
          </w:tcPr>
          <w:p w14:paraId="61A7C360"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10</w:t>
            </w:r>
          </w:p>
        </w:tc>
      </w:tr>
      <w:tr w:rsidR="00D75306" w:rsidRPr="00667C44" w14:paraId="45C76AC1" w14:textId="77777777" w:rsidTr="00BF1690">
        <w:trPr>
          <w:trHeight w:val="293"/>
        </w:trPr>
        <w:tc>
          <w:tcPr>
            <w:tcW w:w="2183" w:type="dxa"/>
          </w:tcPr>
          <w:p w14:paraId="0630A7CD" w14:textId="77777777" w:rsidR="00D75306" w:rsidRPr="00667C44" w:rsidRDefault="00D75306" w:rsidP="00BF1690">
            <w:pPr>
              <w:rPr>
                <w:rFonts w:ascii="Aptos" w:eastAsia="Aptos" w:hAnsi="Aptos" w:cs="Times New Roman"/>
              </w:rPr>
            </w:pPr>
            <w:r w:rsidRPr="00667C44">
              <w:rPr>
                <w:rFonts w:ascii="Aptos" w:eastAsia="Aptos" w:hAnsi="Aptos" w:cs="Times New Roman"/>
              </w:rPr>
              <w:t>tomaszowski</w:t>
            </w:r>
          </w:p>
        </w:tc>
        <w:tc>
          <w:tcPr>
            <w:tcW w:w="3570" w:type="dxa"/>
          </w:tcPr>
          <w:p w14:paraId="13A207D1"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81</w:t>
            </w:r>
          </w:p>
        </w:tc>
        <w:tc>
          <w:tcPr>
            <w:tcW w:w="3314" w:type="dxa"/>
          </w:tcPr>
          <w:p w14:paraId="4A129413"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12</w:t>
            </w:r>
          </w:p>
        </w:tc>
      </w:tr>
      <w:tr w:rsidR="00D75306" w:rsidRPr="00667C44" w14:paraId="3B2C16C7" w14:textId="77777777" w:rsidTr="00BF1690">
        <w:trPr>
          <w:trHeight w:val="293"/>
        </w:trPr>
        <w:tc>
          <w:tcPr>
            <w:tcW w:w="2183" w:type="dxa"/>
          </w:tcPr>
          <w:p w14:paraId="0E573D64" w14:textId="77777777" w:rsidR="00D75306" w:rsidRPr="00667C44" w:rsidRDefault="00D75306" w:rsidP="00BF1690">
            <w:pPr>
              <w:rPr>
                <w:rFonts w:ascii="Aptos" w:eastAsia="Aptos" w:hAnsi="Aptos" w:cs="Times New Roman"/>
              </w:rPr>
            </w:pPr>
            <w:r w:rsidRPr="00667C44">
              <w:rPr>
                <w:rFonts w:ascii="Aptos" w:eastAsia="Aptos" w:hAnsi="Aptos" w:cs="Times New Roman"/>
              </w:rPr>
              <w:t>włodawski</w:t>
            </w:r>
          </w:p>
        </w:tc>
        <w:tc>
          <w:tcPr>
            <w:tcW w:w="3570" w:type="dxa"/>
          </w:tcPr>
          <w:p w14:paraId="43DADF8C"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60</w:t>
            </w:r>
          </w:p>
        </w:tc>
        <w:tc>
          <w:tcPr>
            <w:tcW w:w="3314" w:type="dxa"/>
          </w:tcPr>
          <w:p w14:paraId="3EBEDCDE"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11</w:t>
            </w:r>
          </w:p>
        </w:tc>
      </w:tr>
      <w:tr w:rsidR="00D75306" w:rsidRPr="00667C44" w14:paraId="2CAB2244" w14:textId="77777777" w:rsidTr="00BF1690">
        <w:trPr>
          <w:trHeight w:val="306"/>
        </w:trPr>
        <w:tc>
          <w:tcPr>
            <w:tcW w:w="2183" w:type="dxa"/>
          </w:tcPr>
          <w:p w14:paraId="257299E0" w14:textId="77777777" w:rsidR="00D75306" w:rsidRPr="00667C44" w:rsidRDefault="00D75306" w:rsidP="00BF1690">
            <w:pPr>
              <w:rPr>
                <w:rFonts w:ascii="Aptos" w:eastAsia="Aptos" w:hAnsi="Aptos" w:cs="Times New Roman"/>
              </w:rPr>
            </w:pPr>
            <w:r w:rsidRPr="00667C44">
              <w:rPr>
                <w:rFonts w:ascii="Aptos" w:eastAsia="Aptos" w:hAnsi="Aptos" w:cs="Times New Roman"/>
              </w:rPr>
              <w:t>zamojski</w:t>
            </w:r>
          </w:p>
        </w:tc>
        <w:tc>
          <w:tcPr>
            <w:tcW w:w="3570" w:type="dxa"/>
          </w:tcPr>
          <w:p w14:paraId="3885E817" w14:textId="77777777" w:rsidR="00D75306" w:rsidRPr="00667C44" w:rsidRDefault="00D75306" w:rsidP="00BF1690">
            <w:pPr>
              <w:jc w:val="right"/>
              <w:rPr>
                <w:rFonts w:ascii="Aptos" w:eastAsia="Aptos" w:hAnsi="Aptos" w:cs="Times New Roman"/>
              </w:rPr>
            </w:pPr>
            <w:r w:rsidRPr="00667C44">
              <w:rPr>
                <w:rFonts w:ascii="Aptos" w:eastAsia="Aptos" w:hAnsi="Aptos" w:cs="Times New Roman"/>
              </w:rPr>
              <w:t>0</w:t>
            </w:r>
          </w:p>
        </w:tc>
        <w:tc>
          <w:tcPr>
            <w:tcW w:w="3314" w:type="dxa"/>
          </w:tcPr>
          <w:p w14:paraId="0425794D" w14:textId="77777777" w:rsidR="00D75306" w:rsidRPr="00330F5F" w:rsidRDefault="00D75306" w:rsidP="00BF1690">
            <w:pPr>
              <w:jc w:val="right"/>
              <w:rPr>
                <w:rFonts w:ascii="Aptos" w:eastAsia="Aptos" w:hAnsi="Aptos" w:cs="Times New Roman"/>
              </w:rPr>
            </w:pPr>
            <w:r w:rsidRPr="00330F5F">
              <w:rPr>
                <w:rFonts w:ascii="Aptos" w:eastAsia="Aptos" w:hAnsi="Aptos" w:cs="Times New Roman"/>
              </w:rPr>
              <w:t>2</w:t>
            </w:r>
          </w:p>
        </w:tc>
      </w:tr>
      <w:tr w:rsidR="00D75306" w:rsidRPr="00667C44" w14:paraId="318F0BE2" w14:textId="77777777" w:rsidTr="00BF1690">
        <w:trPr>
          <w:trHeight w:val="586"/>
        </w:trPr>
        <w:tc>
          <w:tcPr>
            <w:tcW w:w="2183" w:type="dxa"/>
            <w:vAlign w:val="center"/>
          </w:tcPr>
          <w:p w14:paraId="3C4E5362" w14:textId="77777777" w:rsidR="00D75306" w:rsidRPr="00667C44" w:rsidRDefault="00D75306" w:rsidP="00BF1690">
            <w:pPr>
              <w:jc w:val="right"/>
              <w:rPr>
                <w:rFonts w:ascii="Aptos" w:eastAsia="Aptos" w:hAnsi="Aptos" w:cs="Times New Roman"/>
                <w:b/>
                <w:bCs/>
              </w:rPr>
            </w:pPr>
            <w:r w:rsidRPr="00667C44">
              <w:rPr>
                <w:rFonts w:ascii="Aptos" w:eastAsia="Aptos" w:hAnsi="Aptos" w:cs="Times New Roman"/>
                <w:b/>
                <w:bCs/>
              </w:rPr>
              <w:t>OGÓŁEM Lubelskie</w:t>
            </w:r>
          </w:p>
        </w:tc>
        <w:tc>
          <w:tcPr>
            <w:tcW w:w="3570" w:type="dxa"/>
            <w:vAlign w:val="center"/>
          </w:tcPr>
          <w:p w14:paraId="23E1B7C9" w14:textId="77777777" w:rsidR="00D75306" w:rsidRPr="00667C44" w:rsidRDefault="00D75306" w:rsidP="00BF1690">
            <w:pPr>
              <w:jc w:val="right"/>
              <w:rPr>
                <w:rFonts w:ascii="Aptos" w:eastAsia="Aptos" w:hAnsi="Aptos" w:cs="Times New Roman"/>
                <w:b/>
                <w:bCs/>
              </w:rPr>
            </w:pPr>
            <w:r w:rsidRPr="00667C44">
              <w:rPr>
                <w:rFonts w:ascii="Aptos" w:eastAsia="Aptos" w:hAnsi="Aptos" w:cs="Times New Roman"/>
                <w:b/>
                <w:bCs/>
              </w:rPr>
              <w:t>3 732</w:t>
            </w:r>
          </w:p>
        </w:tc>
        <w:tc>
          <w:tcPr>
            <w:tcW w:w="3314" w:type="dxa"/>
            <w:vAlign w:val="center"/>
          </w:tcPr>
          <w:p w14:paraId="2554640D" w14:textId="77777777" w:rsidR="00D75306" w:rsidRPr="00330F5F" w:rsidRDefault="00D75306" w:rsidP="00BF1690">
            <w:pPr>
              <w:keepNext/>
              <w:jc w:val="right"/>
              <w:rPr>
                <w:rFonts w:ascii="Aptos" w:eastAsia="Aptos" w:hAnsi="Aptos" w:cs="Times New Roman"/>
                <w:b/>
                <w:bCs/>
              </w:rPr>
            </w:pPr>
            <w:r w:rsidRPr="00330F5F">
              <w:rPr>
                <w:rFonts w:ascii="Aptos" w:eastAsia="Aptos" w:hAnsi="Aptos" w:cs="Times New Roman"/>
                <w:b/>
                <w:bCs/>
              </w:rPr>
              <w:t>452</w:t>
            </w:r>
          </w:p>
        </w:tc>
      </w:tr>
    </w:tbl>
    <w:p w14:paraId="57C7A9AD" w14:textId="39115BD7" w:rsidR="00D75306" w:rsidRPr="00667C44" w:rsidRDefault="00D75306" w:rsidP="00D75306">
      <w:pPr>
        <w:pStyle w:val="rdopodtabel"/>
      </w:pPr>
      <w:r w:rsidRPr="00E605CF">
        <w:t xml:space="preserve">Źródło: Dane wygenerowane z Systemu Informacji Oświatowej, udostępnione przez Kuratorium Oświaty w </w:t>
      </w:r>
      <w:r>
        <w:t> </w:t>
      </w:r>
      <w:r w:rsidRPr="00E605CF">
        <w:t>Lublinie</w:t>
      </w:r>
      <w:r w:rsidR="00637975">
        <w:t xml:space="preserve"> (</w:t>
      </w:r>
      <w:r w:rsidR="00637975" w:rsidRPr="00637975">
        <w:t xml:space="preserve">wg stanu na </w:t>
      </w:r>
      <w:r w:rsidR="00637975">
        <w:t xml:space="preserve">dzień </w:t>
      </w:r>
      <w:r w:rsidR="00637975" w:rsidRPr="00637975">
        <w:t>2025.06.10</w:t>
      </w:r>
      <w:r w:rsidR="00637975">
        <w:t>)</w:t>
      </w:r>
    </w:p>
    <w:p w14:paraId="24FE1923" w14:textId="77777777" w:rsidR="00A807B3" w:rsidRDefault="00A807B3" w:rsidP="00A807B3">
      <w:pPr>
        <w:spacing w:before="240"/>
        <w:rPr>
          <w:i/>
          <w:iCs/>
        </w:rPr>
      </w:pPr>
      <w:r w:rsidRPr="00A807B3">
        <w:t>Pomimo terytorialnego zróżnicowania, w województwie lubelskim istnieją realne możliwości realizacji usług wczesnego wspomagania rozwoju oraz rewalidacji, zapewniających wsparcie edukacyjne adekwatne do zidentyfikowanych potrzeb rozwojowych i terapeutycznych uczniów z niepełnosprawnościami.</w:t>
      </w:r>
    </w:p>
    <w:p w14:paraId="6988F135" w14:textId="72A7A8A8" w:rsidR="00E605CF" w:rsidRDefault="00E605CF" w:rsidP="00EE25C6">
      <w:pPr>
        <w:pStyle w:val="Nagwek4"/>
        <w:rPr>
          <w:rFonts w:eastAsia="Aptos"/>
        </w:rPr>
      </w:pPr>
      <w:r w:rsidRPr="00E605CF">
        <w:rPr>
          <w:rFonts w:eastAsia="Aptos"/>
        </w:rPr>
        <w:t>Szkolnictwo specjalne</w:t>
      </w:r>
    </w:p>
    <w:p w14:paraId="6014A3CE" w14:textId="3E74E073" w:rsidR="00FB631F" w:rsidRDefault="00FB631F" w:rsidP="00FB631F">
      <w:r>
        <w:t xml:space="preserve">Szkolnictwo specjalne stanowi </w:t>
      </w:r>
      <w:r w:rsidR="002A3466">
        <w:t>alternatywę</w:t>
      </w:r>
      <w:r>
        <w:t xml:space="preserve"> </w:t>
      </w:r>
      <w:r w:rsidR="002A3466">
        <w:t>dla</w:t>
      </w:r>
      <w:r>
        <w:t xml:space="preserve"> edukacji włączającej, zapewniając dzieciom </w:t>
      </w:r>
      <w:r w:rsidR="002A3466">
        <w:t xml:space="preserve">i  młodzieży </w:t>
      </w:r>
      <w:r>
        <w:t xml:space="preserve">z </w:t>
      </w:r>
      <w:r w:rsidR="002A3466">
        <w:t> niepełnosprawnościami</w:t>
      </w:r>
      <w:r>
        <w:t xml:space="preserve"> </w:t>
      </w:r>
      <w:r w:rsidR="002A3466">
        <w:t>posiadającym orzeczenie o potrzebie kształcenia specjalnego</w:t>
      </w:r>
      <w:r w:rsidR="002A3466">
        <w:rPr>
          <w:rStyle w:val="Odwoanieprzypisudolnego"/>
        </w:rPr>
        <w:footnoteReference w:id="4"/>
      </w:r>
      <w:r w:rsidR="002A3466">
        <w:t xml:space="preserve"> </w:t>
      </w:r>
      <w:r>
        <w:t xml:space="preserve">warunki do nauki i rozwoju w środowisku dostosowanym do ich możliwości i </w:t>
      </w:r>
      <w:r w:rsidR="002A3466">
        <w:t> </w:t>
      </w:r>
      <w:r>
        <w:t xml:space="preserve">potrzeb. W roku szkolnym 2024/2025 w województwie funkcjonowało </w:t>
      </w:r>
      <w:r w:rsidR="00B83891" w:rsidRPr="00BD192B">
        <w:rPr>
          <w:b/>
          <w:bCs/>
        </w:rPr>
        <w:t>12</w:t>
      </w:r>
      <w:r w:rsidR="00BD192B" w:rsidRPr="00BD192B">
        <w:rPr>
          <w:b/>
          <w:bCs/>
        </w:rPr>
        <w:t>5</w:t>
      </w:r>
      <w:r>
        <w:t xml:space="preserve"> p</w:t>
      </w:r>
      <w:r w:rsidR="002A3466">
        <w:t xml:space="preserve">rzedszkoli i szkół realizujących </w:t>
      </w:r>
      <w:r>
        <w:t>kształceni</w:t>
      </w:r>
      <w:r w:rsidR="002A3466">
        <w:t>e</w:t>
      </w:r>
      <w:r>
        <w:t xml:space="preserve"> specjalne, w tym:</w:t>
      </w:r>
    </w:p>
    <w:p w14:paraId="2DA69BBF" w14:textId="3049B835" w:rsidR="00706FE9" w:rsidRPr="00706FE9" w:rsidRDefault="00706FE9" w:rsidP="00706FE9">
      <w:pPr>
        <w:pStyle w:val="Akapitzlist"/>
        <w:numPr>
          <w:ilvl w:val="0"/>
          <w:numId w:val="34"/>
        </w:numPr>
        <w:spacing w:after="0" w:line="240" w:lineRule="auto"/>
        <w:jc w:val="left"/>
      </w:pPr>
      <w:r w:rsidRPr="00706FE9">
        <w:t xml:space="preserve">27 przedszkoli specjalnych </w:t>
      </w:r>
    </w:p>
    <w:p w14:paraId="6BB1C4B4" w14:textId="23586C41" w:rsidR="00706FE9" w:rsidRPr="00706FE9" w:rsidRDefault="00706FE9" w:rsidP="00706FE9">
      <w:pPr>
        <w:pStyle w:val="Akapitzlist"/>
        <w:numPr>
          <w:ilvl w:val="0"/>
          <w:numId w:val="34"/>
        </w:numPr>
        <w:spacing w:after="0" w:line="240" w:lineRule="auto"/>
        <w:jc w:val="left"/>
      </w:pPr>
      <w:r w:rsidRPr="00706FE9">
        <w:t xml:space="preserve">42 szkół podstawowych specjalnych </w:t>
      </w:r>
    </w:p>
    <w:p w14:paraId="1DD410D3" w14:textId="7F46D16C" w:rsidR="00706FE9" w:rsidRPr="00706FE9" w:rsidRDefault="00BD192B" w:rsidP="00706FE9">
      <w:pPr>
        <w:pStyle w:val="Akapitzlist"/>
        <w:numPr>
          <w:ilvl w:val="0"/>
          <w:numId w:val="34"/>
        </w:numPr>
        <w:spacing w:after="0" w:line="240" w:lineRule="auto"/>
        <w:jc w:val="left"/>
      </w:pPr>
      <w:r>
        <w:t>2</w:t>
      </w:r>
      <w:r w:rsidR="00706FE9" w:rsidRPr="00706FE9">
        <w:t xml:space="preserve"> licea ogólnokształcące specjalne </w:t>
      </w:r>
    </w:p>
    <w:p w14:paraId="6B9623A0" w14:textId="6DC8ACC8" w:rsidR="00706FE9" w:rsidRPr="00706FE9" w:rsidRDefault="00706FE9" w:rsidP="00706FE9">
      <w:pPr>
        <w:pStyle w:val="Akapitzlist"/>
        <w:numPr>
          <w:ilvl w:val="0"/>
          <w:numId w:val="34"/>
        </w:numPr>
        <w:spacing w:after="0" w:line="240" w:lineRule="auto"/>
        <w:jc w:val="left"/>
      </w:pPr>
      <w:r w:rsidRPr="00706FE9">
        <w:t xml:space="preserve">2 technika specjalne </w:t>
      </w:r>
    </w:p>
    <w:p w14:paraId="79E19B12" w14:textId="044074C6" w:rsidR="00706FE9" w:rsidRPr="00706FE9" w:rsidRDefault="00706FE9" w:rsidP="00706FE9">
      <w:pPr>
        <w:pStyle w:val="Akapitzlist"/>
        <w:numPr>
          <w:ilvl w:val="0"/>
          <w:numId w:val="34"/>
        </w:numPr>
        <w:spacing w:after="0" w:line="240" w:lineRule="auto"/>
        <w:jc w:val="left"/>
      </w:pPr>
      <w:r w:rsidRPr="00706FE9">
        <w:t>1</w:t>
      </w:r>
      <w:r w:rsidR="00BD192B">
        <w:t>7</w:t>
      </w:r>
      <w:r w:rsidRPr="00706FE9">
        <w:t xml:space="preserve"> branżowych szkół I stopnia specjalnych </w:t>
      </w:r>
    </w:p>
    <w:p w14:paraId="5F06FBBF" w14:textId="2155BE5B" w:rsidR="00706FE9" w:rsidRPr="00706FE9" w:rsidRDefault="00706FE9" w:rsidP="00706FE9">
      <w:pPr>
        <w:pStyle w:val="Akapitzlist"/>
        <w:numPr>
          <w:ilvl w:val="0"/>
          <w:numId w:val="34"/>
        </w:numPr>
        <w:spacing w:after="0" w:line="240" w:lineRule="auto"/>
        <w:jc w:val="left"/>
      </w:pPr>
      <w:r w:rsidRPr="00706FE9">
        <w:t xml:space="preserve">1 szkoła policealna specjalna </w:t>
      </w:r>
    </w:p>
    <w:p w14:paraId="127BD2C0" w14:textId="5CB4129C" w:rsidR="00706FE9" w:rsidRPr="00706FE9" w:rsidRDefault="00706FE9" w:rsidP="00706FE9">
      <w:pPr>
        <w:pStyle w:val="Akapitzlist"/>
        <w:numPr>
          <w:ilvl w:val="0"/>
          <w:numId w:val="34"/>
        </w:numPr>
      </w:pPr>
      <w:r w:rsidRPr="00706FE9">
        <w:t>34 szkół specjalnych przysposabiających do pracy</w:t>
      </w:r>
    </w:p>
    <w:p w14:paraId="21276769" w14:textId="65FC1343" w:rsidR="00706FE9" w:rsidRDefault="00706FE9" w:rsidP="00706FE9">
      <w:r w:rsidRPr="00706FE9">
        <w:t xml:space="preserve">Przedszkola i szkoły obejmowały edukacją dzieci z różnymi rodzajami niepełnosprawności, m.in. z niepełnosprawnością intelektualną, autyzmem (w tym zespołem Aspergera), niepełnosprawnością ruchową, słuchu, wzroku oraz sprzężonymi niepełnosprawnościami. W </w:t>
      </w:r>
      <w:r>
        <w:t> </w:t>
      </w:r>
      <w:r w:rsidRPr="00706FE9">
        <w:t xml:space="preserve">wielu przypadkach pełniły one funkcje edukacyjne, wychowawcze i terapeutyczne — w </w:t>
      </w:r>
      <w:r>
        <w:t> </w:t>
      </w:r>
      <w:r w:rsidRPr="00706FE9">
        <w:t>zależności od typu placówki i dostępnych zasobów kadrowych, organizacyjnych oraz infrastrukturalnych. Ich działalność była wspierana przez poradnie psychologiczno-pedagogiczne oraz organizacje pozarządowe, co umożliwiało bardziej kompleksowe podejście do potrzeb dzieci z niepełnosprawnościami.</w:t>
      </w:r>
    </w:p>
    <w:p w14:paraId="7224DDCD" w14:textId="2B7256BE" w:rsidR="002871B7" w:rsidRPr="006E3E92" w:rsidRDefault="002871B7" w:rsidP="002871B7">
      <w:r w:rsidRPr="006E3E92">
        <w:t>Szczególną rolę w systemie szkolnictwa specjalnego pełnią specjalne ośrodki szkolno-wychowawcze (SOSW)</w:t>
      </w:r>
      <w:r>
        <w:rPr>
          <w:rStyle w:val="Odwoanieprzypisudolnego"/>
        </w:rPr>
        <w:footnoteReference w:id="5"/>
      </w:r>
      <w:r>
        <w:t xml:space="preserve">. </w:t>
      </w:r>
      <w:r w:rsidRPr="006E3E92">
        <w:t xml:space="preserve">Placówki te przeznaczone są dla dzieci i młodzieży, które ze względu na rodzaj i stopień niepełnosprawności nie mogą uczęszczać do szkół w miejscu zamieszkania </w:t>
      </w:r>
      <w:r w:rsidRPr="006E3E92">
        <w:lastRenderedPageBreak/>
        <w:t xml:space="preserve">lub wymagają intensywnego, zindywidualizowanego wsparcia edukacyjnego i </w:t>
      </w:r>
      <w:r>
        <w:t> </w:t>
      </w:r>
      <w:r w:rsidRPr="006E3E92">
        <w:t>terapeutycznego.</w:t>
      </w:r>
      <w:r>
        <w:t xml:space="preserve"> W skład SOSW wchodzą szkoły specjalne, w tym wskazane powyżej.</w:t>
      </w:r>
    </w:p>
    <w:p w14:paraId="0B5DFE62" w14:textId="77777777" w:rsidR="002871B7" w:rsidRPr="006E3E92" w:rsidRDefault="002871B7" w:rsidP="002871B7">
      <w:r w:rsidRPr="006E3E92">
        <w:t>SOSW zapewniają kompleksową opiekę, edukację i terapię dla dzieci:</w:t>
      </w:r>
    </w:p>
    <w:p w14:paraId="2FF4A149" w14:textId="77777777" w:rsidR="002871B7" w:rsidRPr="006E3E92" w:rsidRDefault="002871B7" w:rsidP="002871B7">
      <w:pPr>
        <w:pStyle w:val="Akapitzlist"/>
        <w:numPr>
          <w:ilvl w:val="0"/>
          <w:numId w:val="27"/>
        </w:numPr>
      </w:pPr>
      <w:r w:rsidRPr="006E3E92">
        <w:t>niesłyszących i słabosłyszących,</w:t>
      </w:r>
    </w:p>
    <w:p w14:paraId="56DC4363" w14:textId="77777777" w:rsidR="002871B7" w:rsidRPr="006E3E92" w:rsidRDefault="002871B7" w:rsidP="002871B7">
      <w:pPr>
        <w:pStyle w:val="Akapitzlist"/>
        <w:numPr>
          <w:ilvl w:val="0"/>
          <w:numId w:val="27"/>
        </w:numPr>
      </w:pPr>
      <w:r w:rsidRPr="006E3E92">
        <w:t>niewidomych i słabowidzących,</w:t>
      </w:r>
    </w:p>
    <w:p w14:paraId="5B120CF2" w14:textId="77777777" w:rsidR="002871B7" w:rsidRPr="006E3E92" w:rsidRDefault="002871B7" w:rsidP="002871B7">
      <w:pPr>
        <w:pStyle w:val="Akapitzlist"/>
        <w:numPr>
          <w:ilvl w:val="0"/>
          <w:numId w:val="27"/>
        </w:numPr>
      </w:pPr>
      <w:r w:rsidRPr="006E3E92">
        <w:t>z niepełnosprawnością ruchową (w tym z afazją),</w:t>
      </w:r>
    </w:p>
    <w:p w14:paraId="5E8793E7" w14:textId="77777777" w:rsidR="002871B7" w:rsidRPr="006E3E92" w:rsidRDefault="002871B7" w:rsidP="002871B7">
      <w:pPr>
        <w:pStyle w:val="Akapitzlist"/>
        <w:numPr>
          <w:ilvl w:val="0"/>
          <w:numId w:val="27"/>
        </w:numPr>
      </w:pPr>
      <w:r w:rsidRPr="006E3E92">
        <w:t>z niepełnosprawnością intelektualną w stopniu lekkim, umiarkowanym i znacznym,</w:t>
      </w:r>
    </w:p>
    <w:p w14:paraId="1241E5A7" w14:textId="77777777" w:rsidR="002871B7" w:rsidRPr="006E3E92" w:rsidRDefault="002871B7" w:rsidP="002871B7">
      <w:pPr>
        <w:pStyle w:val="Akapitzlist"/>
        <w:numPr>
          <w:ilvl w:val="0"/>
          <w:numId w:val="27"/>
        </w:numPr>
      </w:pPr>
      <w:r w:rsidRPr="006E3E92">
        <w:t>z autyzmem (w tym zespołem Aspergera),</w:t>
      </w:r>
    </w:p>
    <w:p w14:paraId="0513FE41" w14:textId="77777777" w:rsidR="002871B7" w:rsidRPr="006E3E92" w:rsidRDefault="002871B7" w:rsidP="002871B7">
      <w:pPr>
        <w:pStyle w:val="Akapitzlist"/>
        <w:numPr>
          <w:ilvl w:val="0"/>
          <w:numId w:val="27"/>
        </w:numPr>
      </w:pPr>
      <w:r w:rsidRPr="006E3E92">
        <w:t>z niepełnosprawnościami sprzężonymi.</w:t>
      </w:r>
    </w:p>
    <w:p w14:paraId="6B35020C" w14:textId="5744B7E8" w:rsidR="00705F83" w:rsidRDefault="00705F83" w:rsidP="00705F83">
      <w:r>
        <w:t>Ważnym rozszerzeniem funkcji realizowanych przez specjalne ośrodki szkolno-wychowawcze jest ich udział w tworzeniu systemowego wsparcia dla szkół ogólnodostępnych w ramach modelu Specjalistycznych Centrów Wspierających Edukację Włączającą (SCWEW). Współpraca ta obejmuje m.in. diagnozowanie trudności edukacyjnych i wychowawczych uczniów z  niepełnosprawnościami, wspólne planowanie działań wspomagających, prowadzenie konsultacji oraz udostępnianie zasobów kadrowych i dydaktycznych.</w:t>
      </w:r>
    </w:p>
    <w:p w14:paraId="5259BA16" w14:textId="025017ED" w:rsidR="00705F83" w:rsidRDefault="00705F83" w:rsidP="00705F83">
      <w:r>
        <w:t>Wprowadzenie modelu SCWEW umożliwiło formalne uregulowanie i usystematyzowanie tej współpracy, która wcześniej miała charakter rozproszony i nie była objęta jednolitymi standardami działania. Dzięki temu specjalne ośrodki szkolno-wychowawcze pełnią obecnie rolę lokalnych centrów kompetencji w zakresie edukacji włączającej, wspierając szkoły ogólnodostępne w dostosowywaniu środowiska edukacyjnego do potrzeb uczniów z  niepełnosprawnościami.</w:t>
      </w:r>
    </w:p>
    <w:p w14:paraId="08D0F80C" w14:textId="6A8D85FA" w:rsidR="002871B7" w:rsidRPr="006E3E92" w:rsidRDefault="001F118F" w:rsidP="00705F83">
      <w:r w:rsidRPr="001F118F">
        <w:t xml:space="preserve">W polskim systemie oświaty funkcjonują także ośrodki rewalidacyjno-wychowawcze </w:t>
      </w:r>
      <w:r>
        <w:t>(OREW)</w:t>
      </w:r>
      <w:r w:rsidRPr="001F118F">
        <w:t xml:space="preserve">. </w:t>
      </w:r>
      <w:r w:rsidR="002871B7">
        <w:t xml:space="preserve">Na terenie województwa lubelskiego </w:t>
      </w:r>
      <w:r w:rsidR="002871B7" w:rsidRPr="006E3E92">
        <w:t xml:space="preserve">OREW prowadzone są najczęściej przez organizacje pozarządowe, w tym przez Polskie Stowarzyszenie na Rzecz Osób z Niepełnosprawnością Intelektualną (PSONI). Ich działalność koncentruje się na dzieciach z głęboką niepełnosprawnością intelektualną oraz sprzężonymi niepełnosprawnościami, które nie realizują obowiązku szkolnego w tradycyjnych placówkach. Ośrodki te oferują zajęcia rewalidacyjne, terapeutyczne, opiekuńcze oraz wspomagające rozwój społeczny i </w:t>
      </w:r>
      <w:r w:rsidR="002871B7">
        <w:t> </w:t>
      </w:r>
      <w:r w:rsidR="002871B7" w:rsidRPr="006E3E92">
        <w:t>komunikacyjny.</w:t>
      </w:r>
    </w:p>
    <w:p w14:paraId="53C89F07" w14:textId="4AD14945" w:rsidR="002871B7" w:rsidRDefault="002871B7" w:rsidP="002871B7">
      <w:r w:rsidRPr="00706FE9">
        <w:t>Uczniowie z niepełnosprawnościami, którzy pobierają naukę poza miejscem zamieszkania, mają możliwość skorzystania z oferty Specjalnych Ośrodków Wychowawczych (SOW)</w:t>
      </w:r>
      <w:r>
        <w:t xml:space="preserve">, które </w:t>
      </w:r>
      <w:r w:rsidRPr="00706FE9">
        <w:t xml:space="preserve">zapewniają całodobową opiekę wychowawczą, edukacyjną i terapeutyczną dzieciom i </w:t>
      </w:r>
      <w:r>
        <w:t> </w:t>
      </w:r>
      <w:r w:rsidRPr="00706FE9">
        <w:t>młodzieży z niepełnosprawnościami, w szczególności z niepełnosprawnością intelektualną.</w:t>
      </w:r>
    </w:p>
    <w:p w14:paraId="5289B1FF" w14:textId="77777777" w:rsidR="002871B7" w:rsidRDefault="002871B7" w:rsidP="002871B7">
      <w:r>
        <w:t>W ramach pobytu w SOW uczniowie mają zapewnione:</w:t>
      </w:r>
    </w:p>
    <w:p w14:paraId="077E7768" w14:textId="77777777" w:rsidR="002871B7" w:rsidRDefault="002871B7" w:rsidP="002871B7">
      <w:pPr>
        <w:pStyle w:val="Akapitzlist"/>
        <w:numPr>
          <w:ilvl w:val="0"/>
          <w:numId w:val="43"/>
        </w:numPr>
      </w:pPr>
      <w:r>
        <w:t>zakwaterowanie i wyżywienie,</w:t>
      </w:r>
    </w:p>
    <w:p w14:paraId="19B77640" w14:textId="77777777" w:rsidR="002871B7" w:rsidRDefault="002871B7" w:rsidP="002871B7">
      <w:pPr>
        <w:pStyle w:val="Akapitzlist"/>
        <w:numPr>
          <w:ilvl w:val="0"/>
          <w:numId w:val="43"/>
        </w:numPr>
      </w:pPr>
      <w:r>
        <w:t>oddziaływania terapeutyczne (np. zajęcia rewalidacyjne, wsparcie psychologiczno-pedagogiczne),</w:t>
      </w:r>
    </w:p>
    <w:p w14:paraId="2E4021D5" w14:textId="77777777" w:rsidR="002871B7" w:rsidRDefault="002871B7" w:rsidP="002871B7">
      <w:pPr>
        <w:pStyle w:val="Akapitzlist"/>
        <w:numPr>
          <w:ilvl w:val="0"/>
          <w:numId w:val="43"/>
        </w:numPr>
      </w:pPr>
      <w:r>
        <w:lastRenderedPageBreak/>
        <w:t>opiekuńczo-wychowawcze wsparcie,</w:t>
      </w:r>
    </w:p>
    <w:p w14:paraId="6D5EC523" w14:textId="77777777" w:rsidR="002871B7" w:rsidRDefault="002871B7" w:rsidP="002871B7">
      <w:pPr>
        <w:pStyle w:val="Akapitzlist"/>
        <w:numPr>
          <w:ilvl w:val="0"/>
          <w:numId w:val="43"/>
        </w:numPr>
      </w:pPr>
      <w:r>
        <w:t>realizację indywidualnych programów edukacyjno-terapeutycznych (IPET)</w:t>
      </w:r>
    </w:p>
    <w:p w14:paraId="67BDCAF8" w14:textId="7921598F" w:rsidR="002871B7" w:rsidRDefault="002871B7" w:rsidP="002871B7">
      <w:pPr>
        <w:pStyle w:val="Nazwatabeli"/>
      </w:pPr>
      <w:bookmarkStart w:id="19" w:name="_Toc209770702"/>
      <w:r w:rsidRPr="00A62392">
        <w:t xml:space="preserve">Tabela </w:t>
      </w:r>
      <w:r w:rsidR="00A75DC5">
        <w:fldChar w:fldCharType="begin"/>
      </w:r>
      <w:r w:rsidR="00A75DC5">
        <w:instrText xml:space="preserve"> SEQ Tabela \* ARABIC </w:instrText>
      </w:r>
      <w:r w:rsidR="00A75DC5">
        <w:fldChar w:fldCharType="separate"/>
      </w:r>
      <w:r w:rsidR="00A75DC5">
        <w:rPr>
          <w:noProof/>
        </w:rPr>
        <w:t>7</w:t>
      </w:r>
      <w:r w:rsidR="00A75DC5">
        <w:rPr>
          <w:noProof/>
        </w:rPr>
        <w:fldChar w:fldCharType="end"/>
      </w:r>
      <w:r w:rsidRPr="00A62392">
        <w:t xml:space="preserve">. </w:t>
      </w:r>
      <w:r>
        <w:t>Placówki</w:t>
      </w:r>
      <w:r w:rsidRPr="00A62392">
        <w:t xml:space="preserve"> specjalne na terenie województwa lubelskiego </w:t>
      </w:r>
      <w:r w:rsidRPr="00CA6C8D">
        <w:t>w roku szkolnym 2024/2025</w:t>
      </w:r>
      <w:bookmarkEnd w:id="19"/>
    </w:p>
    <w:tbl>
      <w:tblPr>
        <w:tblStyle w:val="Tabela-Siatka1"/>
        <w:tblW w:w="9158" w:type="dxa"/>
        <w:tblLayout w:type="fixed"/>
        <w:tblLook w:val="04A0" w:firstRow="1" w:lastRow="0" w:firstColumn="1" w:lastColumn="0" w:noHBand="0" w:noVBand="1"/>
      </w:tblPr>
      <w:tblGrid>
        <w:gridCol w:w="4700"/>
        <w:gridCol w:w="2995"/>
        <w:gridCol w:w="1463"/>
      </w:tblGrid>
      <w:tr w:rsidR="002871B7" w:rsidRPr="00B610C9" w14:paraId="79A76466" w14:textId="77777777" w:rsidTr="00885DBD">
        <w:trPr>
          <w:trHeight w:val="360"/>
          <w:tblHeader/>
        </w:trPr>
        <w:tc>
          <w:tcPr>
            <w:tcW w:w="4700" w:type="dxa"/>
            <w:shd w:val="clear" w:color="auto" w:fill="156082" w:themeFill="accent1"/>
          </w:tcPr>
          <w:p w14:paraId="772084A6" w14:textId="77777777" w:rsidR="002871B7" w:rsidRPr="00E153A3" w:rsidRDefault="002871B7" w:rsidP="00885DBD">
            <w:pPr>
              <w:autoSpaceDE w:val="0"/>
              <w:autoSpaceDN w:val="0"/>
              <w:adjustRightInd w:val="0"/>
              <w:rPr>
                <w:rFonts w:cs="Calibri"/>
                <w:color w:val="FFFFFF" w:themeColor="background1"/>
                <w:kern w:val="0"/>
              </w:rPr>
            </w:pPr>
            <w:r w:rsidRPr="00E153A3">
              <w:rPr>
                <w:rFonts w:cs="Calibri"/>
                <w:color w:val="FFFFFF" w:themeColor="background1"/>
                <w:kern w:val="0"/>
              </w:rPr>
              <w:t>Rodzaj placówki</w:t>
            </w:r>
          </w:p>
        </w:tc>
        <w:tc>
          <w:tcPr>
            <w:tcW w:w="2995" w:type="dxa"/>
            <w:shd w:val="clear" w:color="auto" w:fill="156082" w:themeFill="accent1"/>
          </w:tcPr>
          <w:p w14:paraId="358DDE79" w14:textId="77777777" w:rsidR="002871B7" w:rsidRPr="00E153A3" w:rsidRDefault="002871B7" w:rsidP="00885DBD">
            <w:pPr>
              <w:autoSpaceDE w:val="0"/>
              <w:autoSpaceDN w:val="0"/>
              <w:adjustRightInd w:val="0"/>
              <w:rPr>
                <w:rFonts w:cs="Calibri"/>
                <w:color w:val="FFFFFF" w:themeColor="background1"/>
                <w:kern w:val="0"/>
                <w:sz w:val="20"/>
                <w:szCs w:val="20"/>
              </w:rPr>
            </w:pPr>
            <w:r w:rsidRPr="00E153A3">
              <w:rPr>
                <w:rFonts w:cs="Calibri"/>
                <w:color w:val="FFFFFF" w:themeColor="background1"/>
                <w:kern w:val="0"/>
                <w:sz w:val="20"/>
                <w:szCs w:val="20"/>
              </w:rPr>
              <w:t>Liczba placówek w województwie</w:t>
            </w:r>
          </w:p>
        </w:tc>
        <w:tc>
          <w:tcPr>
            <w:tcW w:w="1463" w:type="dxa"/>
            <w:shd w:val="clear" w:color="auto" w:fill="156082" w:themeFill="accent1"/>
          </w:tcPr>
          <w:p w14:paraId="1E9C9FB3" w14:textId="77777777" w:rsidR="002871B7" w:rsidRPr="00E153A3" w:rsidRDefault="002871B7" w:rsidP="00885DBD">
            <w:pPr>
              <w:autoSpaceDE w:val="0"/>
              <w:autoSpaceDN w:val="0"/>
              <w:adjustRightInd w:val="0"/>
              <w:rPr>
                <w:rFonts w:cs="Calibri"/>
                <w:color w:val="FFFFFF" w:themeColor="background1"/>
                <w:kern w:val="0"/>
                <w:sz w:val="20"/>
                <w:szCs w:val="20"/>
              </w:rPr>
            </w:pPr>
            <w:r w:rsidRPr="00E153A3">
              <w:rPr>
                <w:rFonts w:cs="Calibri"/>
                <w:color w:val="FFFFFF" w:themeColor="background1"/>
                <w:kern w:val="0"/>
                <w:sz w:val="20"/>
                <w:szCs w:val="20"/>
              </w:rPr>
              <w:t>Liczba wychowanków</w:t>
            </w:r>
          </w:p>
        </w:tc>
      </w:tr>
      <w:tr w:rsidR="002871B7" w:rsidRPr="00B610C9" w14:paraId="1897E10C" w14:textId="77777777" w:rsidTr="00885DBD">
        <w:trPr>
          <w:trHeight w:val="528"/>
        </w:trPr>
        <w:tc>
          <w:tcPr>
            <w:tcW w:w="4700" w:type="dxa"/>
            <w:vAlign w:val="center"/>
          </w:tcPr>
          <w:p w14:paraId="25C39D1C" w14:textId="77777777" w:rsidR="002871B7" w:rsidRPr="00B610C9" w:rsidRDefault="002871B7" w:rsidP="00885DBD">
            <w:pPr>
              <w:autoSpaceDE w:val="0"/>
              <w:autoSpaceDN w:val="0"/>
              <w:adjustRightInd w:val="0"/>
              <w:jc w:val="left"/>
              <w:rPr>
                <w:rFonts w:cs="Calibri"/>
                <w:color w:val="222A35"/>
                <w:kern w:val="0"/>
              </w:rPr>
            </w:pPr>
            <w:r w:rsidRPr="00B610C9">
              <w:rPr>
                <w:rFonts w:cs="Calibri"/>
                <w:color w:val="222A35"/>
                <w:kern w:val="0"/>
              </w:rPr>
              <w:t>Specjalny Ośrodek Szkolno-Wychowawczy</w:t>
            </w:r>
          </w:p>
          <w:p w14:paraId="5C6EFEFB" w14:textId="77777777" w:rsidR="002871B7" w:rsidRPr="00B610C9" w:rsidRDefault="002871B7" w:rsidP="00885DBD">
            <w:pPr>
              <w:autoSpaceDE w:val="0"/>
              <w:autoSpaceDN w:val="0"/>
              <w:adjustRightInd w:val="0"/>
              <w:jc w:val="left"/>
              <w:rPr>
                <w:rFonts w:cs="Calibri"/>
                <w:color w:val="222A35"/>
                <w:kern w:val="0"/>
              </w:rPr>
            </w:pPr>
            <w:r w:rsidRPr="00B610C9">
              <w:rPr>
                <w:rFonts w:cs="Calibri"/>
                <w:color w:val="222A35"/>
                <w:kern w:val="0"/>
              </w:rPr>
              <w:t>(SOSW)</w:t>
            </w:r>
            <w:r w:rsidRPr="00B610C9">
              <w:rPr>
                <w:rFonts w:eastAsia="Aptos" w:cs="Calibri"/>
                <w:color w:val="000099"/>
                <w:sz w:val="18"/>
                <w:szCs w:val="18"/>
                <w:highlight w:val="yellow"/>
              </w:rPr>
              <w:t xml:space="preserve"> </w:t>
            </w:r>
          </w:p>
        </w:tc>
        <w:tc>
          <w:tcPr>
            <w:tcW w:w="2995" w:type="dxa"/>
            <w:vAlign w:val="center"/>
          </w:tcPr>
          <w:p w14:paraId="2938CBC9"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27</w:t>
            </w:r>
          </w:p>
        </w:tc>
        <w:tc>
          <w:tcPr>
            <w:tcW w:w="1463" w:type="dxa"/>
            <w:vAlign w:val="center"/>
          </w:tcPr>
          <w:p w14:paraId="02EEA761"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580</w:t>
            </w:r>
          </w:p>
        </w:tc>
      </w:tr>
      <w:tr w:rsidR="002871B7" w:rsidRPr="00B610C9" w14:paraId="6E80C912" w14:textId="77777777" w:rsidTr="00885DBD">
        <w:trPr>
          <w:trHeight w:val="640"/>
        </w:trPr>
        <w:tc>
          <w:tcPr>
            <w:tcW w:w="4700" w:type="dxa"/>
            <w:vAlign w:val="center"/>
          </w:tcPr>
          <w:p w14:paraId="15A154AB" w14:textId="77777777" w:rsidR="002871B7" w:rsidRPr="00B610C9" w:rsidRDefault="002871B7" w:rsidP="00885DBD">
            <w:pPr>
              <w:autoSpaceDE w:val="0"/>
              <w:autoSpaceDN w:val="0"/>
              <w:adjustRightInd w:val="0"/>
              <w:jc w:val="left"/>
              <w:rPr>
                <w:rFonts w:cs="Calibri"/>
                <w:color w:val="222A35"/>
                <w:kern w:val="0"/>
              </w:rPr>
            </w:pPr>
            <w:r w:rsidRPr="00B610C9">
              <w:rPr>
                <w:rFonts w:cs="Calibri"/>
                <w:color w:val="222A35"/>
                <w:kern w:val="0"/>
              </w:rPr>
              <w:t>Ośrodek Rewalidacyjno Wychowawczy</w:t>
            </w:r>
          </w:p>
          <w:p w14:paraId="6939DD4A" w14:textId="77777777" w:rsidR="002871B7" w:rsidRPr="00E153A3" w:rsidRDefault="002871B7" w:rsidP="00885DBD">
            <w:pPr>
              <w:autoSpaceDE w:val="0"/>
              <w:autoSpaceDN w:val="0"/>
              <w:adjustRightInd w:val="0"/>
              <w:jc w:val="left"/>
              <w:rPr>
                <w:rFonts w:eastAsia="Aptos" w:cs="Calibri"/>
                <w:color w:val="000099"/>
                <w:highlight w:val="yellow"/>
              </w:rPr>
            </w:pPr>
            <w:r w:rsidRPr="00B610C9">
              <w:rPr>
                <w:rFonts w:cs="Calibri"/>
                <w:color w:val="222A35"/>
                <w:kern w:val="0"/>
              </w:rPr>
              <w:t>(OREW)</w:t>
            </w:r>
            <w:r w:rsidRPr="00B610C9">
              <w:rPr>
                <w:rFonts w:eastAsia="Aptos" w:cs="Calibri"/>
                <w:color w:val="000099"/>
                <w:highlight w:val="yellow"/>
              </w:rPr>
              <w:t xml:space="preserve"> </w:t>
            </w:r>
          </w:p>
        </w:tc>
        <w:tc>
          <w:tcPr>
            <w:tcW w:w="2995" w:type="dxa"/>
            <w:vAlign w:val="center"/>
          </w:tcPr>
          <w:p w14:paraId="6BEB506C"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10</w:t>
            </w:r>
          </w:p>
        </w:tc>
        <w:tc>
          <w:tcPr>
            <w:tcW w:w="1463" w:type="dxa"/>
            <w:vAlign w:val="center"/>
          </w:tcPr>
          <w:p w14:paraId="3D7938B2"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305</w:t>
            </w:r>
          </w:p>
        </w:tc>
      </w:tr>
      <w:tr w:rsidR="002871B7" w:rsidRPr="00B610C9" w14:paraId="71FF417B" w14:textId="77777777" w:rsidTr="00885DBD">
        <w:trPr>
          <w:trHeight w:val="640"/>
        </w:trPr>
        <w:tc>
          <w:tcPr>
            <w:tcW w:w="4700" w:type="dxa"/>
            <w:vAlign w:val="center"/>
          </w:tcPr>
          <w:p w14:paraId="5DAEB185" w14:textId="77777777" w:rsidR="002871B7" w:rsidRPr="00B610C9" w:rsidRDefault="002871B7" w:rsidP="00885DBD">
            <w:pPr>
              <w:autoSpaceDE w:val="0"/>
              <w:autoSpaceDN w:val="0"/>
              <w:adjustRightInd w:val="0"/>
              <w:jc w:val="left"/>
              <w:rPr>
                <w:rFonts w:cs="Calibri"/>
                <w:color w:val="222A35"/>
                <w:kern w:val="0"/>
              </w:rPr>
            </w:pPr>
            <w:r w:rsidRPr="00E153A3">
              <w:rPr>
                <w:rFonts w:cs="Calibri"/>
                <w:color w:val="222A35"/>
                <w:kern w:val="0"/>
              </w:rPr>
              <w:t>Specjalny Ośrodek Wychowawczy</w:t>
            </w:r>
            <w:r>
              <w:rPr>
                <w:rFonts w:cs="Calibri"/>
                <w:color w:val="222A35"/>
                <w:kern w:val="0"/>
              </w:rPr>
              <w:t xml:space="preserve"> (SOW)</w:t>
            </w:r>
          </w:p>
        </w:tc>
        <w:tc>
          <w:tcPr>
            <w:tcW w:w="2995" w:type="dxa"/>
            <w:vAlign w:val="center"/>
          </w:tcPr>
          <w:p w14:paraId="11DD306F"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3</w:t>
            </w:r>
          </w:p>
        </w:tc>
        <w:tc>
          <w:tcPr>
            <w:tcW w:w="1463" w:type="dxa"/>
            <w:vAlign w:val="center"/>
          </w:tcPr>
          <w:p w14:paraId="6D97C220" w14:textId="77777777" w:rsidR="002871B7" w:rsidRPr="00B610C9" w:rsidRDefault="002871B7" w:rsidP="00885DBD">
            <w:pPr>
              <w:autoSpaceDE w:val="0"/>
              <w:autoSpaceDN w:val="0"/>
              <w:adjustRightInd w:val="0"/>
              <w:jc w:val="right"/>
              <w:rPr>
                <w:rFonts w:cs="Calibri"/>
                <w:color w:val="222A35"/>
                <w:kern w:val="0"/>
              </w:rPr>
            </w:pPr>
            <w:r>
              <w:rPr>
                <w:rFonts w:cs="Calibri"/>
                <w:color w:val="222A35"/>
                <w:kern w:val="0"/>
              </w:rPr>
              <w:t>92</w:t>
            </w:r>
          </w:p>
        </w:tc>
      </w:tr>
    </w:tbl>
    <w:p w14:paraId="687FEF43" w14:textId="730A1818" w:rsidR="002871B7" w:rsidRDefault="002871B7" w:rsidP="002871B7">
      <w:pPr>
        <w:pStyle w:val="rdopodtabel"/>
        <w:spacing w:after="240"/>
      </w:pPr>
      <w:r w:rsidRPr="00654231">
        <w:t xml:space="preserve">Źródło: Dane wygenerowane z Systemu Informacji Oświatowej, udostępnione przez Kuratorium Oświaty w  </w:t>
      </w:r>
      <w:r>
        <w:t> </w:t>
      </w:r>
      <w:r w:rsidRPr="00654231">
        <w:t>Lublinie</w:t>
      </w:r>
      <w:r>
        <w:t xml:space="preserve"> (wg. stanu na dzień 30.09.2025r.)</w:t>
      </w:r>
    </w:p>
    <w:p w14:paraId="6CDD3E53" w14:textId="56A00CD7" w:rsidR="002246F4" w:rsidRDefault="0085078D" w:rsidP="002246F4">
      <w:r>
        <w:t xml:space="preserve">System oświaty obejmuje także szkoły kształcące w zawodach. Uczniowie z </w:t>
      </w:r>
      <w:r w:rsidR="00706FE9">
        <w:t> </w:t>
      </w:r>
      <w:r>
        <w:t>niepełnosprawnościami mogą korzystać z kształcenia zawodowego zarówno w szkołach specjalnych, jak i ogólnodostępnych</w:t>
      </w:r>
      <w:r w:rsidR="00D75306">
        <w:t>.</w:t>
      </w:r>
      <w:r>
        <w:t xml:space="preserve"> </w:t>
      </w:r>
      <w:r w:rsidR="002246F4">
        <w:t xml:space="preserve">Na </w:t>
      </w:r>
      <w:r w:rsidR="00A62392">
        <w:t> </w:t>
      </w:r>
      <w:r w:rsidR="002246F4">
        <w:t xml:space="preserve">terenie województwa lubelskiego </w:t>
      </w:r>
      <w:r>
        <w:t>łącznie 730</w:t>
      </w:r>
      <w:r>
        <w:rPr>
          <w:rStyle w:val="Odwoanieprzypisudolnego"/>
        </w:rPr>
        <w:footnoteReference w:id="6"/>
      </w:r>
      <w:r>
        <w:t xml:space="preserve"> uczniów z niepełnosprawnościami kształci się w</w:t>
      </w:r>
      <w:r w:rsidR="002246F4">
        <w:t xml:space="preserve"> 35 </w:t>
      </w:r>
      <w:r>
        <w:t>szkołach branżowych I stopnia specjalnych i ogólnodostępnych oraz technikach.</w:t>
      </w:r>
    </w:p>
    <w:p w14:paraId="1E56F1FB" w14:textId="654B4CE0" w:rsidR="00706FE9" w:rsidRDefault="00706FE9" w:rsidP="00706FE9">
      <w:r w:rsidRPr="00706FE9">
        <w:t xml:space="preserve">W roku szkolnym 2024/2025 najbardziej dostępne formy kształcenia zawodowego dla </w:t>
      </w:r>
      <w:r w:rsidR="002871B7">
        <w:t> </w:t>
      </w:r>
      <w:r w:rsidRPr="00706FE9">
        <w:t>młodzieży z niepełnosprawnościami obejmowały m.in.:</w:t>
      </w:r>
    </w:p>
    <w:p w14:paraId="28EE303C" w14:textId="26D040E9" w:rsidR="002246F4" w:rsidRDefault="002246F4" w:rsidP="005A0003">
      <w:pPr>
        <w:pStyle w:val="Akapitzlist"/>
        <w:numPr>
          <w:ilvl w:val="0"/>
          <w:numId w:val="33"/>
        </w:numPr>
      </w:pPr>
      <w:r>
        <w:t>kucharz – 15 szkół,</w:t>
      </w:r>
    </w:p>
    <w:p w14:paraId="54BD2BFD" w14:textId="77777777" w:rsidR="002246F4" w:rsidRDefault="002246F4" w:rsidP="005A0003">
      <w:pPr>
        <w:pStyle w:val="Akapitzlist"/>
        <w:numPr>
          <w:ilvl w:val="0"/>
          <w:numId w:val="33"/>
        </w:numPr>
      </w:pPr>
      <w:r>
        <w:t>cukiernik – 10 szkół,</w:t>
      </w:r>
    </w:p>
    <w:p w14:paraId="784D599B" w14:textId="77777777" w:rsidR="002246F4" w:rsidRDefault="002246F4" w:rsidP="005A0003">
      <w:pPr>
        <w:pStyle w:val="Akapitzlist"/>
        <w:numPr>
          <w:ilvl w:val="0"/>
          <w:numId w:val="33"/>
        </w:numPr>
      </w:pPr>
      <w:r>
        <w:t>ogrodnik – 8 szkół,</w:t>
      </w:r>
    </w:p>
    <w:p w14:paraId="4A738133" w14:textId="77777777" w:rsidR="002246F4" w:rsidRDefault="002246F4" w:rsidP="005A0003">
      <w:pPr>
        <w:pStyle w:val="Akapitzlist"/>
        <w:numPr>
          <w:ilvl w:val="0"/>
          <w:numId w:val="33"/>
        </w:numPr>
      </w:pPr>
      <w:r>
        <w:t>pracownik pomocniczy obsługi hotelowej – 4 szkoły,</w:t>
      </w:r>
    </w:p>
    <w:p w14:paraId="4C305EF6" w14:textId="77777777" w:rsidR="002246F4" w:rsidRDefault="002246F4" w:rsidP="005A0003">
      <w:pPr>
        <w:pStyle w:val="Akapitzlist"/>
        <w:numPr>
          <w:ilvl w:val="0"/>
          <w:numId w:val="33"/>
        </w:numPr>
      </w:pPr>
      <w:r>
        <w:t>mechanik pojazdów samochodowych – 3 szkoły,</w:t>
      </w:r>
    </w:p>
    <w:p w14:paraId="09968A6F" w14:textId="16C06FF0" w:rsidR="002246F4" w:rsidRDefault="002246F4" w:rsidP="005A0003">
      <w:pPr>
        <w:pStyle w:val="Akapitzlist"/>
        <w:numPr>
          <w:ilvl w:val="0"/>
          <w:numId w:val="33"/>
        </w:numPr>
      </w:pPr>
      <w:r>
        <w:t>monter zabudowy i robót wykończeniowych w budownictwie – 3 szkoły.</w:t>
      </w:r>
    </w:p>
    <w:p w14:paraId="2828DBD4" w14:textId="4434E9EE" w:rsidR="003F489C" w:rsidRDefault="003F489C" w:rsidP="00110448">
      <w:r>
        <w:t>W klasyfikacji zawodów szkolnictwa branżowego wyodrębniono zawody, w których kształcenie odbywa się wyłącznie dla osób z niepełnosprawnością intelektualną w stopniu lekkim.</w:t>
      </w:r>
      <w:r w:rsidR="00110448" w:rsidRPr="00110448">
        <w:t xml:space="preserve"> Są to zawody jednokwalifikacyjne, obejmujące siedem p</w:t>
      </w:r>
      <w:r w:rsidR="00110448">
        <w:t>rofili zawodowych</w:t>
      </w:r>
      <w:r>
        <w:t>:</w:t>
      </w:r>
    </w:p>
    <w:p w14:paraId="42861906" w14:textId="3EF551DC" w:rsidR="003F489C" w:rsidRPr="003F489C" w:rsidRDefault="003F489C" w:rsidP="003F489C">
      <w:pPr>
        <w:pStyle w:val="Akapitzlist"/>
        <w:numPr>
          <w:ilvl w:val="0"/>
          <w:numId w:val="44"/>
        </w:numPr>
        <w:rPr>
          <w:sz w:val="22"/>
          <w:szCs w:val="22"/>
        </w:rPr>
      </w:pPr>
      <w:r w:rsidRPr="003F489C">
        <w:rPr>
          <w:sz w:val="22"/>
          <w:szCs w:val="22"/>
        </w:rPr>
        <w:t xml:space="preserve">Pracownik pomocniczy stolarza </w:t>
      </w:r>
      <w:r w:rsidR="001F118F">
        <w:rPr>
          <w:sz w:val="22"/>
          <w:szCs w:val="22"/>
        </w:rPr>
        <w:t xml:space="preserve">- </w:t>
      </w:r>
      <w:r w:rsidRPr="003F489C">
        <w:rPr>
          <w:sz w:val="22"/>
          <w:szCs w:val="22"/>
        </w:rPr>
        <w:t xml:space="preserve">kwalifikacja Wytwarzanie prostych wyrobów z drewna i </w:t>
      </w:r>
      <w:r w:rsidR="001F118F">
        <w:rPr>
          <w:sz w:val="22"/>
          <w:szCs w:val="22"/>
        </w:rPr>
        <w:t> </w:t>
      </w:r>
      <w:r w:rsidRPr="003F489C">
        <w:rPr>
          <w:sz w:val="22"/>
          <w:szCs w:val="22"/>
        </w:rPr>
        <w:t xml:space="preserve">materiałów drewnopochodnych </w:t>
      </w:r>
    </w:p>
    <w:p w14:paraId="2D7AE02F" w14:textId="22687B90" w:rsidR="003F489C" w:rsidRPr="003F489C" w:rsidRDefault="003F489C" w:rsidP="003F489C">
      <w:pPr>
        <w:pStyle w:val="Akapitzlist"/>
        <w:numPr>
          <w:ilvl w:val="0"/>
          <w:numId w:val="44"/>
        </w:numPr>
        <w:rPr>
          <w:sz w:val="22"/>
          <w:szCs w:val="22"/>
        </w:rPr>
      </w:pPr>
      <w:r w:rsidRPr="003F489C">
        <w:rPr>
          <w:sz w:val="22"/>
          <w:szCs w:val="22"/>
        </w:rPr>
        <w:t xml:space="preserve">Pracownik pomocniczy fryzjera </w:t>
      </w:r>
      <w:r w:rsidR="001F118F">
        <w:rPr>
          <w:sz w:val="22"/>
          <w:szCs w:val="22"/>
        </w:rPr>
        <w:t xml:space="preserve">- </w:t>
      </w:r>
      <w:r w:rsidRPr="003F489C">
        <w:rPr>
          <w:sz w:val="22"/>
          <w:szCs w:val="22"/>
        </w:rPr>
        <w:t xml:space="preserve">kwalifikacja Wykonywanie fryzjerskich prac pomocniczych </w:t>
      </w:r>
    </w:p>
    <w:p w14:paraId="5DF73F38" w14:textId="0B044C71" w:rsidR="003F489C" w:rsidRPr="003F489C" w:rsidRDefault="003F489C" w:rsidP="003F489C">
      <w:pPr>
        <w:pStyle w:val="Akapitzlist"/>
        <w:numPr>
          <w:ilvl w:val="0"/>
          <w:numId w:val="44"/>
        </w:numPr>
        <w:rPr>
          <w:sz w:val="22"/>
          <w:szCs w:val="22"/>
        </w:rPr>
      </w:pPr>
      <w:r w:rsidRPr="003F489C">
        <w:rPr>
          <w:sz w:val="22"/>
          <w:szCs w:val="22"/>
        </w:rPr>
        <w:t xml:space="preserve">Pracownik pomocniczy gastronomii </w:t>
      </w:r>
      <w:r w:rsidR="001F118F">
        <w:rPr>
          <w:sz w:val="22"/>
          <w:szCs w:val="22"/>
        </w:rPr>
        <w:t xml:space="preserve"> - </w:t>
      </w:r>
      <w:r w:rsidRPr="003F489C">
        <w:rPr>
          <w:sz w:val="22"/>
          <w:szCs w:val="22"/>
        </w:rPr>
        <w:t xml:space="preserve">kwalifikacja Wykonywanie prac pomocniczych w </w:t>
      </w:r>
      <w:r w:rsidR="001F118F">
        <w:rPr>
          <w:sz w:val="22"/>
          <w:szCs w:val="22"/>
        </w:rPr>
        <w:t> </w:t>
      </w:r>
      <w:r w:rsidRPr="003F489C">
        <w:rPr>
          <w:sz w:val="22"/>
          <w:szCs w:val="22"/>
        </w:rPr>
        <w:t xml:space="preserve">obiektach świadczących usługi gastronomiczne </w:t>
      </w:r>
    </w:p>
    <w:p w14:paraId="71412081" w14:textId="64524857" w:rsidR="003F489C" w:rsidRPr="003F489C" w:rsidRDefault="003F489C" w:rsidP="003F489C">
      <w:pPr>
        <w:pStyle w:val="Akapitzlist"/>
        <w:numPr>
          <w:ilvl w:val="0"/>
          <w:numId w:val="44"/>
        </w:numPr>
        <w:rPr>
          <w:sz w:val="22"/>
          <w:szCs w:val="22"/>
        </w:rPr>
      </w:pPr>
      <w:r w:rsidRPr="003F489C">
        <w:rPr>
          <w:sz w:val="22"/>
          <w:szCs w:val="22"/>
        </w:rPr>
        <w:t xml:space="preserve">Pracownik pomocniczy obsługi hotelowej </w:t>
      </w:r>
      <w:r w:rsidR="001F118F">
        <w:rPr>
          <w:sz w:val="22"/>
          <w:szCs w:val="22"/>
        </w:rPr>
        <w:t xml:space="preserve">- </w:t>
      </w:r>
      <w:r w:rsidRPr="003F489C">
        <w:rPr>
          <w:sz w:val="22"/>
          <w:szCs w:val="22"/>
        </w:rPr>
        <w:t xml:space="preserve">kwalifikacja Wykonywanie prac pomocniczych w </w:t>
      </w:r>
      <w:r w:rsidR="001F118F">
        <w:rPr>
          <w:sz w:val="22"/>
          <w:szCs w:val="22"/>
        </w:rPr>
        <w:t> </w:t>
      </w:r>
      <w:r w:rsidRPr="003F489C">
        <w:rPr>
          <w:sz w:val="22"/>
          <w:szCs w:val="22"/>
        </w:rPr>
        <w:t xml:space="preserve">obiektach świadczących usługi hotelarskie </w:t>
      </w:r>
    </w:p>
    <w:p w14:paraId="6A88FAE8" w14:textId="02582807" w:rsidR="003F489C" w:rsidRPr="003F489C" w:rsidRDefault="003F489C" w:rsidP="003F489C">
      <w:pPr>
        <w:pStyle w:val="Akapitzlist"/>
        <w:numPr>
          <w:ilvl w:val="0"/>
          <w:numId w:val="44"/>
        </w:numPr>
        <w:rPr>
          <w:sz w:val="22"/>
          <w:szCs w:val="22"/>
        </w:rPr>
      </w:pPr>
      <w:r w:rsidRPr="003F489C">
        <w:rPr>
          <w:sz w:val="22"/>
          <w:szCs w:val="22"/>
        </w:rPr>
        <w:lastRenderedPageBreak/>
        <w:t xml:space="preserve">Pracownik pomocniczy mechanika </w:t>
      </w:r>
      <w:r w:rsidR="001F118F">
        <w:rPr>
          <w:sz w:val="22"/>
          <w:szCs w:val="22"/>
        </w:rPr>
        <w:t xml:space="preserve">- </w:t>
      </w:r>
      <w:r w:rsidRPr="003F489C">
        <w:rPr>
          <w:sz w:val="22"/>
          <w:szCs w:val="22"/>
        </w:rPr>
        <w:t xml:space="preserve">Montaż i obsługa prostych elementów maszyn i urządzeń </w:t>
      </w:r>
    </w:p>
    <w:p w14:paraId="240E94D6" w14:textId="32DA38E3" w:rsidR="003F489C" w:rsidRPr="003F489C" w:rsidRDefault="003F489C" w:rsidP="003F489C">
      <w:pPr>
        <w:pStyle w:val="Akapitzlist"/>
        <w:numPr>
          <w:ilvl w:val="0"/>
          <w:numId w:val="44"/>
        </w:numPr>
        <w:rPr>
          <w:sz w:val="22"/>
          <w:szCs w:val="22"/>
        </w:rPr>
      </w:pPr>
      <w:r w:rsidRPr="003F489C">
        <w:rPr>
          <w:sz w:val="22"/>
          <w:szCs w:val="22"/>
        </w:rPr>
        <w:t xml:space="preserve">Pracownik pomocniczy ślusarza </w:t>
      </w:r>
      <w:r w:rsidR="001F118F">
        <w:rPr>
          <w:sz w:val="22"/>
          <w:szCs w:val="22"/>
        </w:rPr>
        <w:t xml:space="preserve">- </w:t>
      </w:r>
      <w:r w:rsidRPr="003F489C">
        <w:rPr>
          <w:sz w:val="22"/>
          <w:szCs w:val="22"/>
        </w:rPr>
        <w:t>Wykonywanie i naprawa elementów wyrobów oraz prostych części maszyn, urządzeń i narzędzi</w:t>
      </w:r>
    </w:p>
    <w:p w14:paraId="22D926A4" w14:textId="2E9A435B" w:rsidR="003F489C" w:rsidRPr="003F489C" w:rsidRDefault="003F489C" w:rsidP="003F489C">
      <w:pPr>
        <w:pStyle w:val="Akapitzlist"/>
        <w:numPr>
          <w:ilvl w:val="0"/>
          <w:numId w:val="44"/>
        </w:numPr>
        <w:rPr>
          <w:sz w:val="22"/>
          <w:szCs w:val="22"/>
        </w:rPr>
      </w:pPr>
      <w:r w:rsidRPr="003F489C">
        <w:rPr>
          <w:sz w:val="22"/>
          <w:szCs w:val="22"/>
        </w:rPr>
        <w:t xml:space="preserve">Pracownik pomocniczy krawca </w:t>
      </w:r>
      <w:r w:rsidR="001F118F">
        <w:rPr>
          <w:sz w:val="22"/>
          <w:szCs w:val="22"/>
        </w:rPr>
        <w:t xml:space="preserve">- </w:t>
      </w:r>
      <w:r w:rsidRPr="003F489C">
        <w:rPr>
          <w:sz w:val="22"/>
          <w:szCs w:val="22"/>
        </w:rPr>
        <w:t xml:space="preserve">kwalifikacja Wykonywanie prostych wyrobów odzieżowych </w:t>
      </w:r>
    </w:p>
    <w:p w14:paraId="4E37671B" w14:textId="1DC11AC2" w:rsidR="001F118F" w:rsidRDefault="001F118F" w:rsidP="003F489C">
      <w:r w:rsidRPr="001F118F">
        <w:t xml:space="preserve">Wszystkie zawody pomocnicze przeznaczone są wyłącznie dla uczniów posiadających orzeczenie o potrzebie kształcenia specjalnego. Nauka w tych zawodach organizowana jest w </w:t>
      </w:r>
      <w:r w:rsidR="00705F83">
        <w:t> </w:t>
      </w:r>
      <w:r w:rsidRPr="001F118F">
        <w:t xml:space="preserve">Branżowej Szkole I Stopnia, głównie dla młodzieży z niepełnosprawnością intelektualną w </w:t>
      </w:r>
      <w:r w:rsidR="00705F83">
        <w:t> </w:t>
      </w:r>
      <w:r w:rsidRPr="001F118F">
        <w:t xml:space="preserve">stopniu lekkim. Uczniowie z niepełnosprawnościami sprzężonymi również mogą korzystać z </w:t>
      </w:r>
      <w:r w:rsidR="00705F83">
        <w:t> </w:t>
      </w:r>
      <w:r w:rsidRPr="001F118F">
        <w:t xml:space="preserve">tej formy kształcenia, </w:t>
      </w:r>
      <w:r w:rsidR="00705F83" w:rsidRPr="00705F83">
        <w:t>jednak w ich przypadku preferowaną formą wsparcia są szkoły specjalne przysposabiające do pracy, które nie prowadzą nauki w zawodach pomocniczych.</w:t>
      </w:r>
    </w:p>
    <w:p w14:paraId="416C453F" w14:textId="40C12F11" w:rsidR="00A62392" w:rsidRDefault="003F489C" w:rsidP="003F489C">
      <w:r w:rsidRPr="003F489C">
        <w:t xml:space="preserve">Szkoły prowadzące kształcenie zawodowe </w:t>
      </w:r>
      <w:r w:rsidR="002246F4">
        <w:t xml:space="preserve">odgrywają ważną rolę w procesie przygotowania uczniów z </w:t>
      </w:r>
      <w:r w:rsidR="00A62392">
        <w:t> </w:t>
      </w:r>
      <w:r w:rsidR="002246F4">
        <w:t>niepełnosprawnościami do aktywnego życia zawodowego i społecznego, oferując nie tylko edukację, ale również wsparcie terapeutyczne i środowiskowe.</w:t>
      </w:r>
      <w:r w:rsidR="00A62392">
        <w:t xml:space="preserve"> </w:t>
      </w:r>
    </w:p>
    <w:p w14:paraId="53063F45" w14:textId="0F9D1B5C" w:rsidR="00E605CF" w:rsidRDefault="007870B4" w:rsidP="00E22DCF">
      <w:pPr>
        <w:pStyle w:val="Nagwek4"/>
        <w:rPr>
          <w:rFonts w:eastAsia="Aptos"/>
        </w:rPr>
      </w:pPr>
      <w:r>
        <w:rPr>
          <w:rFonts w:eastAsia="Aptos"/>
        </w:rPr>
        <w:t>Szkolnictwo wyższe</w:t>
      </w:r>
    </w:p>
    <w:p w14:paraId="57EFBE5C" w14:textId="6EF5A527" w:rsidR="00E22DCF" w:rsidRPr="00587C45" w:rsidRDefault="00E22DCF" w:rsidP="00587C45">
      <w:r w:rsidRPr="006C275D">
        <w:t>W polskim systemie szkolnictwa wy</w:t>
      </w:r>
      <w:r w:rsidRPr="006C275D">
        <w:rPr>
          <w:rFonts w:cs="Calibri"/>
        </w:rPr>
        <w:t>ż</w:t>
      </w:r>
      <w:r w:rsidRPr="006C275D">
        <w:t>szego og</w:t>
      </w:r>
      <w:r w:rsidRPr="006C275D">
        <w:rPr>
          <w:rFonts w:cs="Abadi"/>
        </w:rPr>
        <w:t>ó</w:t>
      </w:r>
      <w:r w:rsidRPr="006C275D">
        <w:t>ln</w:t>
      </w:r>
      <w:r w:rsidRPr="006C275D">
        <w:rPr>
          <w:rFonts w:cs="Calibri"/>
        </w:rPr>
        <w:t>ą</w:t>
      </w:r>
      <w:r w:rsidRPr="006C275D">
        <w:t xml:space="preserve"> zasad</w:t>
      </w:r>
      <w:r w:rsidRPr="006C275D">
        <w:rPr>
          <w:rFonts w:cs="Calibri"/>
        </w:rPr>
        <w:t>ą</w:t>
      </w:r>
      <w:r w:rsidRPr="006C275D">
        <w:t xml:space="preserve"> jest r</w:t>
      </w:r>
      <w:r w:rsidRPr="006C275D">
        <w:rPr>
          <w:rFonts w:cs="Abadi"/>
        </w:rPr>
        <w:t>ó</w:t>
      </w:r>
      <w:r w:rsidRPr="006C275D">
        <w:t>wno</w:t>
      </w:r>
      <w:r w:rsidRPr="006C275D">
        <w:rPr>
          <w:rFonts w:cs="Calibri"/>
        </w:rPr>
        <w:t>ść</w:t>
      </w:r>
      <w:r w:rsidRPr="006C275D">
        <w:t xml:space="preserve"> w dost</w:t>
      </w:r>
      <w:r w:rsidRPr="006C275D">
        <w:rPr>
          <w:rFonts w:cs="Calibri"/>
        </w:rPr>
        <w:t>ę</w:t>
      </w:r>
      <w:r w:rsidRPr="006C275D">
        <w:t xml:space="preserve">pie do edukacji, co oznacza, </w:t>
      </w:r>
      <w:r w:rsidRPr="006C275D">
        <w:rPr>
          <w:rFonts w:cs="Calibri"/>
        </w:rPr>
        <w:t>ż</w:t>
      </w:r>
      <w:r w:rsidRPr="006C275D">
        <w:t>e osoby z niepe</w:t>
      </w:r>
      <w:r w:rsidRPr="006C275D">
        <w:rPr>
          <w:rFonts w:cs="Calibri"/>
        </w:rPr>
        <w:t>ł</w:t>
      </w:r>
      <w:r w:rsidRPr="006C275D">
        <w:t>nosprawno</w:t>
      </w:r>
      <w:r w:rsidRPr="006C275D">
        <w:rPr>
          <w:rFonts w:cs="Calibri"/>
        </w:rPr>
        <w:t>ś</w:t>
      </w:r>
      <w:r w:rsidRPr="006C275D">
        <w:t>ciami co do zasady mog</w:t>
      </w:r>
      <w:r w:rsidRPr="006C275D">
        <w:rPr>
          <w:rFonts w:cs="Calibri"/>
        </w:rPr>
        <w:t>ą</w:t>
      </w:r>
      <w:r w:rsidRPr="006C275D">
        <w:t xml:space="preserve"> podejmowa</w:t>
      </w:r>
      <w:r w:rsidRPr="006C275D">
        <w:rPr>
          <w:rFonts w:cs="Calibri"/>
        </w:rPr>
        <w:t>ć</w:t>
      </w:r>
      <w:r w:rsidRPr="006C275D">
        <w:t xml:space="preserve"> dowolne kierunki studiów, pod warunkiem spe</w:t>
      </w:r>
      <w:r w:rsidRPr="006C275D">
        <w:rPr>
          <w:rFonts w:cs="Calibri"/>
        </w:rPr>
        <w:t>ł</w:t>
      </w:r>
      <w:r w:rsidRPr="006C275D">
        <w:t>nienia kryteri</w:t>
      </w:r>
      <w:r w:rsidRPr="006C275D">
        <w:rPr>
          <w:rFonts w:cs="Abadi"/>
        </w:rPr>
        <w:t>ó</w:t>
      </w:r>
      <w:r w:rsidRPr="006C275D">
        <w:t>w rekrutacyjnych.</w:t>
      </w:r>
      <w:r w:rsidRPr="006C275D">
        <w:rPr>
          <w:rFonts w:ascii="Aptos" w:hAnsi="Aptos" w:cs="Times New Roman"/>
        </w:rPr>
        <w:t xml:space="preserve"> </w:t>
      </w:r>
      <w:r w:rsidRPr="006C275D">
        <w:t>Uczelnie aktywnie wspieraj</w:t>
      </w:r>
      <w:r w:rsidRPr="006C275D">
        <w:rPr>
          <w:rFonts w:cs="Calibri"/>
        </w:rPr>
        <w:t>ą</w:t>
      </w:r>
      <w:r w:rsidRPr="006C275D">
        <w:t xml:space="preserve"> osoby z niepe</w:t>
      </w:r>
      <w:r w:rsidRPr="006C275D">
        <w:rPr>
          <w:rFonts w:cs="Calibri"/>
        </w:rPr>
        <w:t>ł</w:t>
      </w:r>
      <w:r w:rsidRPr="006C275D">
        <w:t>nosprawno</w:t>
      </w:r>
      <w:r w:rsidRPr="006C275D">
        <w:rPr>
          <w:rFonts w:cs="Calibri"/>
        </w:rPr>
        <w:t>ś</w:t>
      </w:r>
      <w:r w:rsidRPr="006C275D">
        <w:t xml:space="preserve">ciami </w:t>
      </w:r>
      <w:r w:rsidRPr="006C275D">
        <w:rPr>
          <w:rFonts w:cs="Abadi"/>
        </w:rPr>
        <w:t>–</w:t>
      </w:r>
      <w:r w:rsidRPr="006C275D">
        <w:t xml:space="preserve"> np. zatrudniaj</w:t>
      </w:r>
      <w:r w:rsidRPr="006C275D">
        <w:rPr>
          <w:rFonts w:cs="Calibri"/>
        </w:rPr>
        <w:t>ą</w:t>
      </w:r>
      <w:r w:rsidRPr="006C275D">
        <w:t xml:space="preserve"> asystent</w:t>
      </w:r>
      <w:r w:rsidRPr="006C275D">
        <w:rPr>
          <w:rFonts w:cs="Abadi"/>
        </w:rPr>
        <w:t>ó</w:t>
      </w:r>
      <w:r w:rsidRPr="006C275D">
        <w:t>w, oferuj</w:t>
      </w:r>
      <w:r w:rsidRPr="006C275D">
        <w:rPr>
          <w:rFonts w:cs="Calibri"/>
        </w:rPr>
        <w:t>ą</w:t>
      </w:r>
      <w:r w:rsidRPr="006C275D">
        <w:t xml:space="preserve"> alternatywne formy praktyk, a nawet modyfikuj</w:t>
      </w:r>
      <w:r w:rsidRPr="006C275D">
        <w:rPr>
          <w:rFonts w:cs="Calibri"/>
        </w:rPr>
        <w:t>ą</w:t>
      </w:r>
      <w:r w:rsidRPr="006C275D">
        <w:t xml:space="preserve"> przebieg zaj</w:t>
      </w:r>
      <w:r w:rsidRPr="006C275D">
        <w:rPr>
          <w:rFonts w:cs="Calibri"/>
        </w:rPr>
        <w:t>ęć</w:t>
      </w:r>
      <w:r w:rsidRPr="006C275D">
        <w:t xml:space="preserve"> w granicach mo</w:t>
      </w:r>
      <w:r w:rsidRPr="006C275D">
        <w:rPr>
          <w:rFonts w:cs="Calibri"/>
        </w:rPr>
        <w:t>ż</w:t>
      </w:r>
      <w:r w:rsidRPr="006C275D">
        <w:t>liwo</w:t>
      </w:r>
      <w:r w:rsidRPr="006C275D">
        <w:rPr>
          <w:rFonts w:cs="Calibri"/>
        </w:rPr>
        <w:t>ś</w:t>
      </w:r>
      <w:r w:rsidRPr="006C275D">
        <w:t xml:space="preserve">ci dydaktycznych i </w:t>
      </w:r>
      <w:r w:rsidR="00CA6C8D">
        <w:t> </w:t>
      </w:r>
      <w:r w:rsidRPr="006C275D">
        <w:t>zawodowych.</w:t>
      </w:r>
    </w:p>
    <w:p w14:paraId="681E0347" w14:textId="13210A06" w:rsidR="00E22DCF" w:rsidRPr="002000AC" w:rsidRDefault="00E22DCF" w:rsidP="00587C45">
      <w:r w:rsidRPr="004F5A32">
        <w:t>Uczelnie w naszym kraju, w tym w województwie lubelskim</w:t>
      </w:r>
      <w:r w:rsidR="004F5A32" w:rsidRPr="004F5A32">
        <w:t>,</w:t>
      </w:r>
      <w:r w:rsidRPr="004F5A32">
        <w:t xml:space="preserve"> otrzymuj</w:t>
      </w:r>
      <w:r w:rsidRPr="004F5A32">
        <w:rPr>
          <w:rFonts w:cs="Calibri"/>
        </w:rPr>
        <w:t>ą</w:t>
      </w:r>
      <w:r w:rsidR="00F1314F" w:rsidRPr="004F5A32">
        <w:t xml:space="preserve"> </w:t>
      </w:r>
      <w:r w:rsidRPr="004F5A32">
        <w:t xml:space="preserve">zgodnie z </w:t>
      </w:r>
      <w:r w:rsidR="004E1FB7" w:rsidRPr="004F5A32">
        <w:t> </w:t>
      </w:r>
      <w:r w:rsidRPr="004F5A32">
        <w:t>obowi</w:t>
      </w:r>
      <w:r w:rsidRPr="004F5A32">
        <w:rPr>
          <w:rFonts w:cs="Calibri"/>
        </w:rPr>
        <w:t>ą</w:t>
      </w:r>
      <w:r w:rsidRPr="004F5A32">
        <w:t>zuj</w:t>
      </w:r>
      <w:r w:rsidRPr="004F5A32">
        <w:rPr>
          <w:rFonts w:cs="Calibri"/>
        </w:rPr>
        <w:t>ą</w:t>
      </w:r>
      <w:r w:rsidRPr="004F5A32">
        <w:t>cymi przepisami (art. 371 ust. 2 ustawy – Prawo o szkolnictwie wy</w:t>
      </w:r>
      <w:r w:rsidRPr="004F5A32">
        <w:rPr>
          <w:rFonts w:cs="Calibri"/>
        </w:rPr>
        <w:t>ż</w:t>
      </w:r>
      <w:r w:rsidRPr="004F5A32">
        <w:t>szym i nauce Dz.U. z 2023 r. poz. 1571, z pó</w:t>
      </w:r>
      <w:r w:rsidRPr="004F5A32">
        <w:rPr>
          <w:rFonts w:cs="Calibri"/>
        </w:rPr>
        <w:t>ź</w:t>
      </w:r>
      <w:r w:rsidRPr="004F5A32">
        <w:t xml:space="preserve">n. zm.) </w:t>
      </w:r>
      <w:r w:rsidRPr="004F5A32">
        <w:rPr>
          <w:rFonts w:cs="Calibri"/>
        </w:rPr>
        <w:t>ś</w:t>
      </w:r>
      <w:r w:rsidRPr="004F5A32">
        <w:t>rodki finansowe na realizacj</w:t>
      </w:r>
      <w:r w:rsidRPr="004F5A32">
        <w:rPr>
          <w:rFonts w:cs="Calibri"/>
        </w:rPr>
        <w:t>ę</w:t>
      </w:r>
      <w:r w:rsidRPr="004F5A32">
        <w:t xml:space="preserve"> zada</w:t>
      </w:r>
      <w:r w:rsidRPr="004F5A32">
        <w:rPr>
          <w:rFonts w:cs="Calibri"/>
        </w:rPr>
        <w:t>ń</w:t>
      </w:r>
      <w:r w:rsidRPr="004F5A32">
        <w:t xml:space="preserve"> zwi</w:t>
      </w:r>
      <w:r w:rsidRPr="004F5A32">
        <w:rPr>
          <w:rFonts w:cs="Calibri"/>
        </w:rPr>
        <w:t>ą</w:t>
      </w:r>
      <w:r w:rsidRPr="004F5A32">
        <w:t xml:space="preserve">zanych z </w:t>
      </w:r>
      <w:r w:rsidR="004E1FB7" w:rsidRPr="004F5A32">
        <w:t> </w:t>
      </w:r>
      <w:r w:rsidRPr="004F5A32">
        <w:t>zapewnieniem osobom niepe</w:t>
      </w:r>
      <w:r w:rsidRPr="004F5A32">
        <w:rPr>
          <w:rFonts w:cs="Calibri"/>
        </w:rPr>
        <w:t>ł</w:t>
      </w:r>
      <w:r w:rsidRPr="004F5A32">
        <w:t>nosprawnym warunk</w:t>
      </w:r>
      <w:r w:rsidRPr="004F5A32">
        <w:rPr>
          <w:rFonts w:cs="Abadi"/>
        </w:rPr>
        <w:t>ó</w:t>
      </w:r>
      <w:r w:rsidRPr="004F5A32">
        <w:t>w do pe</w:t>
      </w:r>
      <w:r w:rsidRPr="004F5A32">
        <w:rPr>
          <w:rFonts w:cs="Calibri"/>
        </w:rPr>
        <w:t>ł</w:t>
      </w:r>
      <w:r w:rsidRPr="004F5A32">
        <w:t>nego udzia</w:t>
      </w:r>
      <w:r w:rsidRPr="004F5A32">
        <w:rPr>
          <w:rFonts w:cs="Calibri"/>
        </w:rPr>
        <w:t>ł</w:t>
      </w:r>
      <w:r w:rsidRPr="004F5A32">
        <w:t>u w procesie przyjmowania na studia, do szk</w:t>
      </w:r>
      <w:r w:rsidRPr="004F5A32">
        <w:rPr>
          <w:rFonts w:cs="Abadi"/>
        </w:rPr>
        <w:t>ó</w:t>
      </w:r>
      <w:r w:rsidRPr="004F5A32">
        <w:rPr>
          <w:rFonts w:cs="Calibri"/>
        </w:rPr>
        <w:t>ł</w:t>
      </w:r>
      <w:r w:rsidRPr="004F5A32">
        <w:t xml:space="preserve"> doktorskich, kszta</w:t>
      </w:r>
      <w:r w:rsidRPr="004F5A32">
        <w:rPr>
          <w:rFonts w:cs="Calibri"/>
        </w:rPr>
        <w:t>ł</w:t>
      </w:r>
      <w:r w:rsidRPr="004F5A32">
        <w:t>ceni</w:t>
      </w:r>
      <w:r w:rsidR="00F1314F" w:rsidRPr="004F5A32">
        <w:t>a</w:t>
      </w:r>
      <w:r w:rsidRPr="004F5A32">
        <w:t xml:space="preserve"> na studiach i w szko</w:t>
      </w:r>
      <w:r w:rsidRPr="004F5A32">
        <w:rPr>
          <w:rFonts w:cs="Calibri"/>
        </w:rPr>
        <w:t>ł</w:t>
      </w:r>
      <w:r w:rsidRPr="004F5A32">
        <w:t>ach doktorskich lub prowadzeni</w:t>
      </w:r>
      <w:r w:rsidR="00F1314F" w:rsidRPr="004F5A32">
        <w:t>a</w:t>
      </w:r>
      <w:r w:rsidRPr="004F5A32">
        <w:t xml:space="preserve"> dzia</w:t>
      </w:r>
      <w:r w:rsidRPr="004F5A32">
        <w:rPr>
          <w:rFonts w:cs="Calibri"/>
        </w:rPr>
        <w:t>ł</w:t>
      </w:r>
      <w:r w:rsidRPr="004F5A32">
        <w:t>alno</w:t>
      </w:r>
      <w:r w:rsidRPr="004F5A32">
        <w:rPr>
          <w:rFonts w:cs="Calibri"/>
        </w:rPr>
        <w:t>ś</w:t>
      </w:r>
      <w:r w:rsidRPr="004F5A32">
        <w:t>ci naukowej</w:t>
      </w:r>
      <w:r w:rsidR="00061CE5" w:rsidRPr="004F5A32">
        <w:t>. Środki te</w:t>
      </w:r>
      <w:r w:rsidRPr="004F5A32">
        <w:t xml:space="preserve"> przekazywane </w:t>
      </w:r>
      <w:r w:rsidR="00061CE5" w:rsidRPr="004F5A32">
        <w:t xml:space="preserve">są </w:t>
      </w:r>
      <w:r w:rsidRPr="004F5A32">
        <w:t xml:space="preserve">w formie dotacji podmiotowej. </w:t>
      </w:r>
      <w:r w:rsidRPr="006C275D">
        <w:t>Uczelnie mog</w:t>
      </w:r>
      <w:r w:rsidRPr="006C275D">
        <w:rPr>
          <w:rFonts w:cs="Calibri"/>
        </w:rPr>
        <w:t>ą</w:t>
      </w:r>
      <w:r w:rsidRPr="006C275D">
        <w:t xml:space="preserve"> realizowa</w:t>
      </w:r>
      <w:r w:rsidRPr="006C275D">
        <w:rPr>
          <w:rFonts w:cs="Calibri"/>
        </w:rPr>
        <w:t>ć</w:t>
      </w:r>
      <w:r w:rsidRPr="006C275D">
        <w:t xml:space="preserve"> wydatki na rzecz os</w:t>
      </w:r>
      <w:r w:rsidRPr="006C275D">
        <w:rPr>
          <w:rFonts w:cs="Abadi"/>
        </w:rPr>
        <w:t>ó</w:t>
      </w:r>
      <w:r w:rsidRPr="006C275D">
        <w:t>b z niepe</w:t>
      </w:r>
      <w:r w:rsidRPr="006C275D">
        <w:rPr>
          <w:rFonts w:cs="Calibri"/>
        </w:rPr>
        <w:t>ł</w:t>
      </w:r>
      <w:r w:rsidRPr="006C275D">
        <w:t>nosprawno</w:t>
      </w:r>
      <w:r w:rsidRPr="006C275D">
        <w:rPr>
          <w:rFonts w:cs="Calibri"/>
        </w:rPr>
        <w:t>ś</w:t>
      </w:r>
      <w:r w:rsidRPr="006C275D">
        <w:t>ciami, potwierdzonymi orzeczeniem o stopniu niepe</w:t>
      </w:r>
      <w:r w:rsidRPr="006C275D">
        <w:rPr>
          <w:rFonts w:cs="Calibri"/>
        </w:rPr>
        <w:t>ł</w:t>
      </w:r>
      <w:r w:rsidRPr="006C275D">
        <w:t>nosprawno</w:t>
      </w:r>
      <w:r w:rsidRPr="006C275D">
        <w:rPr>
          <w:rFonts w:cs="Calibri"/>
        </w:rPr>
        <w:t>ś</w:t>
      </w:r>
      <w:r w:rsidRPr="006C275D">
        <w:t>ci oraz wydatki na rzecz os</w:t>
      </w:r>
      <w:r w:rsidRPr="006C275D">
        <w:rPr>
          <w:rFonts w:cs="Abadi"/>
        </w:rPr>
        <w:t>ó</w:t>
      </w:r>
      <w:r w:rsidRPr="006C275D">
        <w:t xml:space="preserve">b z </w:t>
      </w:r>
      <w:r w:rsidR="004E1FB7">
        <w:t> </w:t>
      </w:r>
      <w:r w:rsidRPr="006C275D">
        <w:t>niepe</w:t>
      </w:r>
      <w:r w:rsidRPr="006C275D">
        <w:rPr>
          <w:rFonts w:cs="Calibri"/>
        </w:rPr>
        <w:t>ł</w:t>
      </w:r>
      <w:r w:rsidRPr="006C275D">
        <w:t>nosprawno</w:t>
      </w:r>
      <w:r w:rsidRPr="006C275D">
        <w:rPr>
          <w:rFonts w:cs="Calibri"/>
        </w:rPr>
        <w:t>ś</w:t>
      </w:r>
      <w:r w:rsidRPr="006C275D">
        <w:t>ciami bez stosownego orzeczenia. W katalogu mo</w:t>
      </w:r>
      <w:r w:rsidRPr="006C275D">
        <w:rPr>
          <w:rFonts w:cs="Calibri"/>
        </w:rPr>
        <w:t>ż</w:t>
      </w:r>
      <w:r w:rsidRPr="006C275D">
        <w:t>liwych wydatk</w:t>
      </w:r>
      <w:r w:rsidRPr="006C275D">
        <w:rPr>
          <w:rFonts w:cs="Abadi"/>
        </w:rPr>
        <w:t>ó</w:t>
      </w:r>
      <w:r w:rsidRPr="006C275D">
        <w:t>w wymienionym na stronie Ministerstwa Nauki i Szkolnictwa Wy</w:t>
      </w:r>
      <w:r w:rsidRPr="006C275D">
        <w:rPr>
          <w:rFonts w:cs="Calibri"/>
        </w:rPr>
        <w:t>ż</w:t>
      </w:r>
      <w:r w:rsidRPr="006C275D">
        <w:t>szego znajduj</w:t>
      </w:r>
      <w:r w:rsidRPr="006C275D">
        <w:rPr>
          <w:rFonts w:cs="Calibri"/>
        </w:rPr>
        <w:t>ą</w:t>
      </w:r>
      <w:r w:rsidRPr="006C275D">
        <w:t xml:space="preserve"> si</w:t>
      </w:r>
      <w:r w:rsidRPr="006C275D">
        <w:rPr>
          <w:rFonts w:cs="Calibri"/>
        </w:rPr>
        <w:t>ę</w:t>
      </w:r>
      <w:r w:rsidRPr="006C275D">
        <w:t xml:space="preserve"> m.in. finansowanie us</w:t>
      </w:r>
      <w:r w:rsidRPr="006C275D">
        <w:rPr>
          <w:rFonts w:cs="Calibri"/>
        </w:rPr>
        <w:t>ł</w:t>
      </w:r>
      <w:r w:rsidRPr="006C275D">
        <w:t>ug t</w:t>
      </w:r>
      <w:r w:rsidRPr="006C275D">
        <w:rPr>
          <w:rFonts w:cs="Calibri"/>
        </w:rPr>
        <w:t>ł</w:t>
      </w:r>
      <w:r w:rsidRPr="006C275D">
        <w:t>umaczy j</w:t>
      </w:r>
      <w:r w:rsidRPr="006C275D">
        <w:rPr>
          <w:rFonts w:cs="Calibri"/>
        </w:rPr>
        <w:t>ę</w:t>
      </w:r>
      <w:r w:rsidRPr="006C275D">
        <w:t>zyka migowego, zakup specjalistycznego sprz</w:t>
      </w:r>
      <w:r w:rsidRPr="006C275D">
        <w:rPr>
          <w:rFonts w:cs="Calibri"/>
        </w:rPr>
        <w:t>ę</w:t>
      </w:r>
      <w:r w:rsidRPr="006C275D">
        <w:t>tu, zatrudnienie asystent</w:t>
      </w:r>
      <w:r w:rsidRPr="006C275D">
        <w:rPr>
          <w:rFonts w:cs="Abadi"/>
        </w:rPr>
        <w:t>ó</w:t>
      </w:r>
      <w:r w:rsidRPr="006C275D">
        <w:t>w dydaktycznych, a tak</w:t>
      </w:r>
      <w:r w:rsidRPr="006C275D">
        <w:rPr>
          <w:rFonts w:cs="Calibri"/>
        </w:rPr>
        <w:t>ż</w:t>
      </w:r>
      <w:r w:rsidRPr="006C275D">
        <w:t>e organizacja szkole</w:t>
      </w:r>
      <w:r w:rsidRPr="006C275D">
        <w:rPr>
          <w:rFonts w:cs="Calibri"/>
        </w:rPr>
        <w:t>ń</w:t>
      </w:r>
      <w:r w:rsidRPr="006C275D">
        <w:t xml:space="preserve"> i doradztwa psychologicznego. Wa</w:t>
      </w:r>
      <w:r w:rsidRPr="006C275D">
        <w:rPr>
          <w:rFonts w:cs="Calibri"/>
        </w:rPr>
        <w:t>ż</w:t>
      </w:r>
      <w:r w:rsidRPr="006C275D">
        <w:t>nym elementem wsparcia jakie oferuj</w:t>
      </w:r>
      <w:r w:rsidRPr="006C275D">
        <w:rPr>
          <w:rFonts w:cs="Calibri"/>
        </w:rPr>
        <w:t>ą</w:t>
      </w:r>
      <w:r w:rsidRPr="006C275D">
        <w:t xml:space="preserve"> uczelnie jest pomoc psychologiczna bior</w:t>
      </w:r>
      <w:r w:rsidRPr="006C275D">
        <w:rPr>
          <w:rFonts w:cs="Calibri"/>
        </w:rPr>
        <w:t>ą</w:t>
      </w:r>
      <w:r w:rsidRPr="006C275D">
        <w:t>c pod uwag</w:t>
      </w:r>
      <w:r w:rsidRPr="006C275D">
        <w:rPr>
          <w:rFonts w:cs="Calibri"/>
        </w:rPr>
        <w:t>ę</w:t>
      </w:r>
      <w:r w:rsidRPr="006C275D">
        <w:t xml:space="preserve"> wzrastaj</w:t>
      </w:r>
      <w:r w:rsidRPr="006C275D">
        <w:rPr>
          <w:rFonts w:cs="Calibri"/>
        </w:rPr>
        <w:t>ą</w:t>
      </w:r>
      <w:r w:rsidRPr="006C275D">
        <w:t>ce potrzeby w tym zakresie.  Uczelnie dysponuj</w:t>
      </w:r>
      <w:r w:rsidRPr="006C275D">
        <w:rPr>
          <w:rFonts w:cs="Calibri"/>
        </w:rPr>
        <w:t>ą</w:t>
      </w:r>
      <w:r w:rsidRPr="006C275D">
        <w:t xml:space="preserve"> równie</w:t>
      </w:r>
      <w:r w:rsidRPr="006C275D">
        <w:rPr>
          <w:rFonts w:cs="Calibri"/>
        </w:rPr>
        <w:t>ż</w:t>
      </w:r>
      <w:r w:rsidRPr="006C275D">
        <w:t xml:space="preserve"> funduszami stypendialnymi,</w:t>
      </w:r>
      <w:r w:rsidR="00587C45">
        <w:t xml:space="preserve"> </w:t>
      </w:r>
      <w:r w:rsidRPr="006C275D">
        <w:t>w ramach kt</w:t>
      </w:r>
      <w:r w:rsidRPr="006C275D">
        <w:rPr>
          <w:rFonts w:cs="Abadi"/>
        </w:rPr>
        <w:t>ó</w:t>
      </w:r>
      <w:r w:rsidRPr="006C275D">
        <w:t>rych równie</w:t>
      </w:r>
      <w:r w:rsidRPr="006C275D">
        <w:rPr>
          <w:rFonts w:cs="Calibri"/>
        </w:rPr>
        <w:t>ż</w:t>
      </w:r>
      <w:r w:rsidRPr="006C275D">
        <w:t xml:space="preserve"> osoby studiuj</w:t>
      </w:r>
      <w:r w:rsidRPr="006C275D">
        <w:rPr>
          <w:rFonts w:cs="Calibri"/>
        </w:rPr>
        <w:t>ą</w:t>
      </w:r>
      <w:r w:rsidRPr="006C275D">
        <w:t>ce z niepe</w:t>
      </w:r>
      <w:r w:rsidRPr="006C275D">
        <w:rPr>
          <w:rFonts w:cs="Calibri"/>
        </w:rPr>
        <w:t>ł</w:t>
      </w:r>
      <w:r w:rsidRPr="006C275D">
        <w:t>nosprawno</w:t>
      </w:r>
      <w:r w:rsidRPr="006C275D">
        <w:rPr>
          <w:rFonts w:cs="Calibri"/>
        </w:rPr>
        <w:t>ś</w:t>
      </w:r>
      <w:r w:rsidRPr="006C275D">
        <w:t>ciami mog</w:t>
      </w:r>
      <w:r w:rsidRPr="006C275D">
        <w:rPr>
          <w:rFonts w:cs="Calibri"/>
        </w:rPr>
        <w:t>ą</w:t>
      </w:r>
      <w:r w:rsidRPr="006C275D">
        <w:t xml:space="preserve"> korzysta</w:t>
      </w:r>
      <w:r w:rsidRPr="006C275D">
        <w:rPr>
          <w:rFonts w:cs="Calibri"/>
        </w:rPr>
        <w:t>ć</w:t>
      </w:r>
      <w:r w:rsidRPr="006C275D">
        <w:t xml:space="preserve"> z </w:t>
      </w:r>
      <w:r w:rsidR="004E1FB7">
        <w:t> </w:t>
      </w:r>
      <w:r w:rsidRPr="006C275D">
        <w:t>szerokiej gamy stypendi</w:t>
      </w:r>
      <w:r w:rsidRPr="002000AC">
        <w:t>ó</w:t>
      </w:r>
      <w:r w:rsidRPr="006C275D">
        <w:t>w, w tym stypendiów specjalnych.</w:t>
      </w:r>
      <w:r w:rsidRPr="002000AC">
        <w:t xml:space="preserve"> </w:t>
      </w:r>
    </w:p>
    <w:p w14:paraId="2B7BC507" w14:textId="12340961" w:rsidR="002000AC" w:rsidRDefault="002000AC" w:rsidP="002000AC">
      <w:r w:rsidRPr="002000AC">
        <w:t xml:space="preserve">W województwie lubelskim młodzież z niepełnosprawnościami ma możliwość zdobywania wyższego wykształcenia na wszystkich 15 uczelniach funkcjonujących w regionie (stan na </w:t>
      </w:r>
      <w:r w:rsidR="006D0EDA">
        <w:br/>
      </w:r>
      <w:r w:rsidRPr="002000AC">
        <w:t xml:space="preserve">29 czerwca 2025 r.). Uczelnie te oferują różnorodne rozwiązania wspierające dostępność </w:t>
      </w:r>
      <w:r w:rsidRPr="002000AC">
        <w:lastRenderedPageBreak/>
        <w:t>edukacji, dostosowane do potrzeb osób z niepełnosprawnościami – zarówno w zakresie infrastruktury, jak i organizacji procesu kształcenia.</w:t>
      </w:r>
    </w:p>
    <w:p w14:paraId="58A1ED23" w14:textId="069C0BC2" w:rsidR="002000AC" w:rsidRPr="002000AC" w:rsidRDefault="002000AC" w:rsidP="002000AC">
      <w:r w:rsidRPr="002000AC">
        <w:t>Według danych Głównego Urzędu Statystycznego, na koniec 2024 r. w Polsce studiowało około 1,28 mln osób, z czego w województwie lubelskim – około 66,4 tys. W tej grupie znalazło się około 1,2 tys. studentów z niepełnosprawnościami, co stanowiło 1,8% ogółu studiujących w regionie. Wskaźnik ten jest zbliżony do średniej krajowej, która oscyluje w granicach 1,7–1,8%.</w:t>
      </w:r>
    </w:p>
    <w:p w14:paraId="012E542A" w14:textId="57132C02" w:rsidR="002000AC" w:rsidRPr="002000AC" w:rsidRDefault="002000AC" w:rsidP="002000AC">
      <w:r w:rsidRPr="002000AC">
        <w:t>Pomimo porównywalnych proporcji, dane te wskazują na stosunkowo niską reprezentację osób z niepełnosprawnościami w szkolnictwie wyższym. Sytuacja ta może wynikać z barier infrastrukturalnych, organizacyjnych oraz społecznych, które nadal ograniczają pełne uczestnictwo tej grupy w edukacji akademickiej.</w:t>
      </w:r>
    </w:p>
    <w:p w14:paraId="0F3D83E8" w14:textId="77777777" w:rsidR="005E36A3" w:rsidRDefault="005E36A3" w:rsidP="005E36A3">
      <w:pPr>
        <w:pStyle w:val="Nagwek3"/>
        <w:rPr>
          <w:rFonts w:eastAsia="Aptos"/>
        </w:rPr>
      </w:pPr>
      <w:bookmarkStart w:id="20" w:name="_Toc210649766"/>
      <w:r>
        <w:rPr>
          <w:rFonts w:eastAsia="Aptos"/>
        </w:rPr>
        <w:t>Profilaktyka zdrowotna</w:t>
      </w:r>
      <w:bookmarkEnd w:id="20"/>
    </w:p>
    <w:p w14:paraId="45FA1B45" w14:textId="60CDCBC4" w:rsidR="005E36A3" w:rsidRDefault="005E36A3" w:rsidP="005E36A3">
      <w:r w:rsidRPr="004F5A32">
        <w:t xml:space="preserve">Profilaktyka zdrowotna stanowi </w:t>
      </w:r>
      <w:r w:rsidR="0046448C" w:rsidRPr="004F5A32">
        <w:t xml:space="preserve">w województwie lubelskim </w:t>
      </w:r>
      <w:r w:rsidRPr="004F5A32">
        <w:t xml:space="preserve">istotny komponent działań na rzecz osób z  niepełnosprawnościami, wpisując się w szerszy kontekst przeciwdziałania </w:t>
      </w:r>
      <w:r w:rsidR="004F5A32" w:rsidRPr="004F5A32">
        <w:t xml:space="preserve">postępowania </w:t>
      </w:r>
      <w:r w:rsidRPr="004F5A32">
        <w:t>niepełnosprawności oraz ograniczania jej skutków</w:t>
      </w:r>
      <w:r>
        <w:t xml:space="preserve">. Działania w tym obszarze realizowane są zarówno przez jednostki ochrony zdrowia, jak i samorząd województwa, w </w:t>
      </w:r>
      <w:r w:rsidR="00CA6C8D">
        <w:t> </w:t>
      </w:r>
      <w:r>
        <w:t>ramach programów zdrowotnych, edukacyjnych i rehabilitacyjnych.</w:t>
      </w:r>
    </w:p>
    <w:p w14:paraId="26F5048E" w14:textId="77777777" w:rsidR="005E36A3" w:rsidRDefault="005E36A3" w:rsidP="005E36A3">
      <w:r>
        <w:t>W latach 2021–2025 Samorząd Województwa Lubelskiego realizował i współfinansował szereg programów profilaktycznych, m.in.:</w:t>
      </w:r>
    </w:p>
    <w:p w14:paraId="20BC70F0" w14:textId="77777777" w:rsidR="005E36A3" w:rsidRDefault="005E36A3" w:rsidP="005A0003">
      <w:pPr>
        <w:pStyle w:val="Akapitzlist"/>
        <w:numPr>
          <w:ilvl w:val="0"/>
          <w:numId w:val="32"/>
        </w:numPr>
      </w:pPr>
      <w:r>
        <w:t>program zapobiegania chorobom kręgosłupa i ergonomii pracy,</w:t>
      </w:r>
    </w:p>
    <w:p w14:paraId="78456740" w14:textId="77777777" w:rsidR="005E36A3" w:rsidRDefault="005E36A3" w:rsidP="005A0003">
      <w:pPr>
        <w:pStyle w:val="Akapitzlist"/>
        <w:numPr>
          <w:ilvl w:val="0"/>
          <w:numId w:val="32"/>
        </w:numPr>
      </w:pPr>
      <w:r>
        <w:t>program profilaktyki raka skóry,</w:t>
      </w:r>
    </w:p>
    <w:p w14:paraId="1996E7B5" w14:textId="77777777" w:rsidR="005E36A3" w:rsidRDefault="005E36A3" w:rsidP="005A0003">
      <w:pPr>
        <w:pStyle w:val="Akapitzlist"/>
        <w:numPr>
          <w:ilvl w:val="0"/>
          <w:numId w:val="32"/>
        </w:numPr>
      </w:pPr>
      <w:r>
        <w:t>program szczepień przeciw pneumokokom dla osób 65+,</w:t>
      </w:r>
    </w:p>
    <w:p w14:paraId="4D43BC22" w14:textId="77777777" w:rsidR="005E36A3" w:rsidRDefault="005E36A3" w:rsidP="005A0003">
      <w:pPr>
        <w:pStyle w:val="Akapitzlist"/>
        <w:numPr>
          <w:ilvl w:val="0"/>
          <w:numId w:val="32"/>
        </w:numPr>
      </w:pPr>
      <w:r>
        <w:t xml:space="preserve">program profilaktyki otyłości wśród dorosłych mieszkańców województwa. </w:t>
      </w:r>
    </w:p>
    <w:p w14:paraId="3A9532BA" w14:textId="520F0F1F" w:rsidR="005E36A3" w:rsidRDefault="005E36A3" w:rsidP="005E36A3">
      <w:r>
        <w:t xml:space="preserve">Dodatkowo, jednostki ochrony zdrowia prowadziły działania z zakresu promocji zdrowia, psychoedukacji, profilaktyki chorób cywilizacyjnych oraz wsparcia psychologicznego. W </w:t>
      </w:r>
      <w:r w:rsidR="00CA6C8D">
        <w:t> </w:t>
      </w:r>
      <w:r>
        <w:t>placówkach likwidowano bariery architektoniczne i komunikacyjne, wdrażano rozwiązania zwiększające dostępność usług dla osób z niepełnosprawnościami, w tym osób starszych, niesłyszących i niewidomych.</w:t>
      </w:r>
    </w:p>
    <w:p w14:paraId="08C7E343" w14:textId="77777777" w:rsidR="005E36A3" w:rsidRDefault="005E36A3" w:rsidP="005E36A3">
      <w:r>
        <w:t>W ramach działań profilaktycznych realizowano również:</w:t>
      </w:r>
    </w:p>
    <w:p w14:paraId="77664512" w14:textId="77777777" w:rsidR="005E36A3" w:rsidRDefault="005E36A3" w:rsidP="005A0003">
      <w:pPr>
        <w:pStyle w:val="Akapitzlist"/>
        <w:numPr>
          <w:ilvl w:val="0"/>
          <w:numId w:val="31"/>
        </w:numPr>
      </w:pPr>
      <w:r>
        <w:t>akcje edukacyjne w zakładach pracy i poradniach specjalistycznych,</w:t>
      </w:r>
    </w:p>
    <w:p w14:paraId="2974CB89" w14:textId="77777777" w:rsidR="005E36A3" w:rsidRDefault="005E36A3" w:rsidP="005A0003">
      <w:pPr>
        <w:pStyle w:val="Akapitzlist"/>
        <w:numPr>
          <w:ilvl w:val="0"/>
          <w:numId w:val="31"/>
        </w:numPr>
      </w:pPr>
      <w:r>
        <w:t>wystawy tematyczne i kampanie informacyjne,</w:t>
      </w:r>
    </w:p>
    <w:p w14:paraId="00B11453" w14:textId="77777777" w:rsidR="005E36A3" w:rsidRDefault="005E36A3" w:rsidP="005A0003">
      <w:pPr>
        <w:pStyle w:val="Akapitzlist"/>
        <w:numPr>
          <w:ilvl w:val="0"/>
          <w:numId w:val="31"/>
        </w:numPr>
      </w:pPr>
      <w:r>
        <w:t>programy badań przesiewowych (np. rak szyjki macicy, rak piersi, rak jelita grubego),</w:t>
      </w:r>
    </w:p>
    <w:p w14:paraId="2465678E" w14:textId="77777777" w:rsidR="005E36A3" w:rsidRDefault="005E36A3" w:rsidP="005A0003">
      <w:pPr>
        <w:pStyle w:val="Akapitzlist"/>
        <w:numPr>
          <w:ilvl w:val="0"/>
          <w:numId w:val="31"/>
        </w:numPr>
      </w:pPr>
      <w:r>
        <w:t>działania wspierające zdrowie psychiczne i przeciwdziałanie uzależnieniom.</w:t>
      </w:r>
    </w:p>
    <w:p w14:paraId="11E4D73C" w14:textId="26C3E7D6" w:rsidR="005E36A3" w:rsidRPr="00E22DCF" w:rsidRDefault="005E36A3" w:rsidP="00587C45">
      <w:r>
        <w:lastRenderedPageBreak/>
        <w:t>Profilaktyka zdrowotna w regionie obejmuje także działania na poziomie powiatów i gmin – w  2024 roku zrealizowano łącznie 355</w:t>
      </w:r>
      <w:r>
        <w:rPr>
          <w:rStyle w:val="Odwoanieprzypisudolnego"/>
        </w:rPr>
        <w:footnoteReference w:id="7"/>
      </w:r>
      <w:r>
        <w:t xml:space="preserve"> projektów lokalnych promujących zdrowie i </w:t>
      </w:r>
      <w:r w:rsidR="00CA6C8D">
        <w:t> </w:t>
      </w:r>
      <w:r>
        <w:t>profilaktykę niepełnosprawności.</w:t>
      </w:r>
    </w:p>
    <w:p w14:paraId="216CD3A1" w14:textId="2368AA6C" w:rsidR="007848B9" w:rsidRDefault="00E605CF" w:rsidP="005E36A3">
      <w:pPr>
        <w:pStyle w:val="Nagwek3"/>
        <w:rPr>
          <w:rFonts w:eastAsia="Aptos"/>
        </w:rPr>
      </w:pPr>
      <w:bookmarkStart w:id="21" w:name="_Toc210649767"/>
      <w:r w:rsidRPr="00AE2EC4">
        <w:rPr>
          <w:rFonts w:eastAsia="Aptos"/>
        </w:rPr>
        <w:t>Rehabilitacja lecznicza</w:t>
      </w:r>
      <w:bookmarkEnd w:id="21"/>
    </w:p>
    <w:p w14:paraId="415EC9DE" w14:textId="369CCC2B" w:rsidR="00E22DCF" w:rsidRPr="004D393F" w:rsidRDefault="00E22DCF" w:rsidP="00587C45">
      <w:pPr>
        <w:rPr>
          <w:rFonts w:cs="Times New Roman"/>
        </w:rPr>
      </w:pPr>
      <w:r w:rsidRPr="004D393F">
        <w:rPr>
          <w:rFonts w:cs="Times New Roman"/>
        </w:rPr>
        <w:t>Rehabilitacja i us</w:t>
      </w:r>
      <w:r w:rsidRPr="004D393F">
        <w:rPr>
          <w:rFonts w:cs="Calibri"/>
        </w:rPr>
        <w:t>ł</w:t>
      </w:r>
      <w:r w:rsidRPr="004D393F">
        <w:rPr>
          <w:rFonts w:cs="Times New Roman"/>
        </w:rPr>
        <w:t>ugi rehabilitacyjne spe</w:t>
      </w:r>
      <w:r w:rsidRPr="004D393F">
        <w:rPr>
          <w:rFonts w:cs="Calibri"/>
        </w:rPr>
        <w:t>ł</w:t>
      </w:r>
      <w:r w:rsidRPr="004D393F">
        <w:rPr>
          <w:rFonts w:cs="Times New Roman"/>
        </w:rPr>
        <w:t>niaj</w:t>
      </w:r>
      <w:r w:rsidRPr="004D393F">
        <w:rPr>
          <w:rFonts w:eastAsia="TimesNewRoman" w:cs="Calibri"/>
        </w:rPr>
        <w:t>ą</w:t>
      </w:r>
      <w:r w:rsidRPr="004D393F">
        <w:rPr>
          <w:rFonts w:eastAsia="TimesNewRoman" w:cs="TimesNewRoman"/>
        </w:rPr>
        <w:t xml:space="preserve"> </w:t>
      </w:r>
      <w:r w:rsidRPr="004D393F">
        <w:rPr>
          <w:rFonts w:cs="Times New Roman"/>
        </w:rPr>
        <w:t>istotn</w:t>
      </w:r>
      <w:r w:rsidRPr="004D393F">
        <w:rPr>
          <w:rFonts w:eastAsia="TimesNewRoman" w:cs="Calibri"/>
        </w:rPr>
        <w:t>ą</w:t>
      </w:r>
      <w:r w:rsidRPr="004D393F">
        <w:rPr>
          <w:rFonts w:eastAsia="TimesNewRoman" w:cs="TimesNewRoman"/>
        </w:rPr>
        <w:t xml:space="preserve"> </w:t>
      </w:r>
      <w:r w:rsidRPr="004D393F">
        <w:rPr>
          <w:rFonts w:cs="Times New Roman"/>
        </w:rPr>
        <w:t>rol</w:t>
      </w:r>
      <w:r w:rsidRPr="004D393F">
        <w:rPr>
          <w:rFonts w:eastAsia="TimesNewRoman" w:cs="Calibri"/>
        </w:rPr>
        <w:t>ę</w:t>
      </w:r>
      <w:r w:rsidRPr="004D393F">
        <w:rPr>
          <w:rFonts w:eastAsia="TimesNewRoman" w:cs="TimesNewRoman"/>
        </w:rPr>
        <w:t xml:space="preserve"> </w:t>
      </w:r>
      <w:r w:rsidRPr="004D393F">
        <w:rPr>
          <w:rFonts w:cs="Times New Roman"/>
        </w:rPr>
        <w:t>w dzia</w:t>
      </w:r>
      <w:r w:rsidRPr="004D393F">
        <w:rPr>
          <w:rFonts w:cs="Calibri"/>
        </w:rPr>
        <w:t>ł</w:t>
      </w:r>
      <w:r w:rsidRPr="004D393F">
        <w:rPr>
          <w:rFonts w:cs="Times New Roman"/>
        </w:rPr>
        <w:t>aniach na rzecz os</w:t>
      </w:r>
      <w:r w:rsidRPr="004D393F">
        <w:rPr>
          <w:rFonts w:cs="Abadi"/>
        </w:rPr>
        <w:t>ó</w:t>
      </w:r>
      <w:r w:rsidRPr="004D393F">
        <w:rPr>
          <w:rFonts w:cs="Times New Roman"/>
        </w:rPr>
        <w:t>b niepe</w:t>
      </w:r>
      <w:r w:rsidRPr="004D393F">
        <w:rPr>
          <w:rFonts w:cs="Calibri"/>
        </w:rPr>
        <w:t>ł</w:t>
      </w:r>
      <w:r w:rsidRPr="004D393F">
        <w:rPr>
          <w:rFonts w:cs="Times New Roman"/>
        </w:rPr>
        <w:t>nosprawnych zw</w:t>
      </w:r>
      <w:r w:rsidRPr="004D393F">
        <w:rPr>
          <w:rFonts w:cs="Calibri"/>
        </w:rPr>
        <w:t>ł</w:t>
      </w:r>
      <w:r w:rsidRPr="004D393F">
        <w:rPr>
          <w:rFonts w:cs="Times New Roman"/>
        </w:rPr>
        <w:t>aszcza w zakresie wczesnego wykrywania, diagnozowania i interwencji w ograniczaniu skutków niepe</w:t>
      </w:r>
      <w:r w:rsidRPr="004D393F">
        <w:rPr>
          <w:rFonts w:cs="Calibri"/>
        </w:rPr>
        <w:t>ł</w:t>
      </w:r>
      <w:r w:rsidRPr="004D393F">
        <w:rPr>
          <w:rFonts w:cs="Times New Roman"/>
        </w:rPr>
        <w:t>nosprawno</w:t>
      </w:r>
      <w:r w:rsidRPr="004D393F">
        <w:rPr>
          <w:rFonts w:eastAsia="TimesNewRoman" w:cs="Calibri"/>
        </w:rPr>
        <w:t>ś</w:t>
      </w:r>
      <w:r w:rsidRPr="004D393F">
        <w:rPr>
          <w:rFonts w:cs="Times New Roman"/>
        </w:rPr>
        <w:t>ci, przygotowania do w miar</w:t>
      </w:r>
      <w:r w:rsidRPr="004D393F">
        <w:rPr>
          <w:rFonts w:eastAsia="TimesNewRoman" w:cs="Calibri"/>
        </w:rPr>
        <w:t>ę</w:t>
      </w:r>
      <w:r w:rsidRPr="004D393F">
        <w:rPr>
          <w:rFonts w:cs="Times New Roman"/>
        </w:rPr>
        <w:t xml:space="preserve"> samodzielnego </w:t>
      </w:r>
      <w:r w:rsidRPr="004D393F">
        <w:rPr>
          <w:rFonts w:eastAsia="TimesNewRoman" w:cs="Calibri"/>
        </w:rPr>
        <w:t>ż</w:t>
      </w:r>
      <w:r w:rsidRPr="004D393F">
        <w:rPr>
          <w:rFonts w:cs="Times New Roman"/>
        </w:rPr>
        <w:t>ycia w spo</w:t>
      </w:r>
      <w:r w:rsidRPr="004D393F">
        <w:rPr>
          <w:rFonts w:cs="Calibri"/>
        </w:rPr>
        <w:t>ł</w:t>
      </w:r>
      <w:r w:rsidRPr="004D393F">
        <w:rPr>
          <w:rFonts w:cs="Times New Roman"/>
        </w:rPr>
        <w:t>ecze</w:t>
      </w:r>
      <w:r w:rsidRPr="004D393F">
        <w:rPr>
          <w:rFonts w:eastAsia="TimesNewRoman" w:cs="Calibri"/>
        </w:rPr>
        <w:t>ń</w:t>
      </w:r>
      <w:r w:rsidRPr="004D393F">
        <w:rPr>
          <w:rFonts w:cs="Times New Roman"/>
        </w:rPr>
        <w:t>stwie, stwarzania warunków i mo</w:t>
      </w:r>
      <w:r w:rsidRPr="004D393F">
        <w:rPr>
          <w:rFonts w:eastAsia="TimesNewRoman" w:cs="Calibri"/>
        </w:rPr>
        <w:t>ż</w:t>
      </w:r>
      <w:r w:rsidRPr="004D393F">
        <w:rPr>
          <w:rFonts w:cs="Times New Roman"/>
        </w:rPr>
        <w:t>liwo</w:t>
      </w:r>
      <w:r w:rsidRPr="004D393F">
        <w:rPr>
          <w:rFonts w:eastAsia="TimesNewRoman" w:cs="Calibri"/>
        </w:rPr>
        <w:t>ś</w:t>
      </w:r>
      <w:r w:rsidRPr="004D393F">
        <w:rPr>
          <w:rFonts w:cs="Times New Roman"/>
        </w:rPr>
        <w:t>ci do kontaktów</w:t>
      </w:r>
      <w:r w:rsidR="004E1FB7">
        <w:rPr>
          <w:rFonts w:cs="Times New Roman"/>
        </w:rPr>
        <w:t xml:space="preserve"> </w:t>
      </w:r>
      <w:r w:rsidRPr="004D393F">
        <w:rPr>
          <w:rFonts w:cs="Times New Roman"/>
        </w:rPr>
        <w:t xml:space="preserve">ze </w:t>
      </w:r>
      <w:r w:rsidRPr="004D393F">
        <w:rPr>
          <w:rFonts w:eastAsia="TimesNewRoman" w:cs="Calibri"/>
        </w:rPr>
        <w:t>ś</w:t>
      </w:r>
      <w:r w:rsidRPr="004D393F">
        <w:rPr>
          <w:rFonts w:cs="Times New Roman"/>
        </w:rPr>
        <w:t>rodowiskiem spo</w:t>
      </w:r>
      <w:r w:rsidRPr="004D393F">
        <w:rPr>
          <w:rFonts w:cs="Calibri"/>
        </w:rPr>
        <w:t>ł</w:t>
      </w:r>
      <w:r w:rsidRPr="004D393F">
        <w:rPr>
          <w:rFonts w:cs="Times New Roman"/>
        </w:rPr>
        <w:t>ecznym, a tak</w:t>
      </w:r>
      <w:r w:rsidRPr="004D393F">
        <w:rPr>
          <w:rFonts w:eastAsia="TimesNewRoman" w:cs="Calibri"/>
        </w:rPr>
        <w:t>ż</w:t>
      </w:r>
      <w:r w:rsidRPr="004D393F">
        <w:rPr>
          <w:rFonts w:cs="Times New Roman"/>
        </w:rPr>
        <w:t xml:space="preserve">e zapewnienia i dostarczenia </w:t>
      </w:r>
      <w:r w:rsidRPr="004D393F">
        <w:rPr>
          <w:rFonts w:eastAsia="TimesNewRoman" w:cs="Calibri"/>
        </w:rPr>
        <w:t>ś</w:t>
      </w:r>
      <w:r w:rsidRPr="004D393F">
        <w:rPr>
          <w:rFonts w:cs="Times New Roman"/>
        </w:rPr>
        <w:t>rodków kompensuj</w:t>
      </w:r>
      <w:r w:rsidRPr="004D393F">
        <w:rPr>
          <w:rFonts w:eastAsia="TimesNewRoman" w:cs="Calibri"/>
        </w:rPr>
        <w:t>ą</w:t>
      </w:r>
      <w:r w:rsidRPr="004D393F">
        <w:rPr>
          <w:rFonts w:cs="Times New Roman"/>
        </w:rPr>
        <w:t>cych utrat</w:t>
      </w:r>
      <w:r w:rsidRPr="004D393F">
        <w:rPr>
          <w:rFonts w:eastAsia="TimesNewRoman" w:cs="Calibri"/>
        </w:rPr>
        <w:t>ę</w:t>
      </w:r>
      <w:r w:rsidRPr="004D393F">
        <w:rPr>
          <w:rFonts w:eastAsia="TimesNewRoman" w:cs="TimesNewRoman"/>
        </w:rPr>
        <w:t xml:space="preserve"> </w:t>
      </w:r>
      <w:r w:rsidRPr="004D393F">
        <w:rPr>
          <w:rFonts w:cs="Times New Roman"/>
        </w:rPr>
        <w:t>danej funkcji, w tym zw</w:t>
      </w:r>
      <w:r w:rsidRPr="004D393F">
        <w:rPr>
          <w:rFonts w:cs="Calibri"/>
        </w:rPr>
        <w:t>ł</w:t>
      </w:r>
      <w:r w:rsidRPr="004D393F">
        <w:rPr>
          <w:rFonts w:cs="Times New Roman"/>
        </w:rPr>
        <w:t xml:space="preserve">aszcza </w:t>
      </w:r>
      <w:r w:rsidRPr="004D393F">
        <w:rPr>
          <w:rFonts w:eastAsia="TimesNewRoman" w:cs="Calibri"/>
        </w:rPr>
        <w:t>ś</w:t>
      </w:r>
      <w:r w:rsidRPr="004D393F">
        <w:rPr>
          <w:rFonts w:cs="Times New Roman"/>
        </w:rPr>
        <w:t xml:space="preserve">rodków technicznych (m.in. przedmiotów ortopedycznych, </w:t>
      </w:r>
      <w:r w:rsidRPr="004D393F">
        <w:rPr>
          <w:rFonts w:eastAsia="TimesNewRoman" w:cs="Calibri"/>
        </w:rPr>
        <w:t>ś</w:t>
      </w:r>
      <w:r w:rsidRPr="004D393F">
        <w:rPr>
          <w:rFonts w:cs="Times New Roman"/>
        </w:rPr>
        <w:t>rodków osobistych i pomocniczych, sprz</w:t>
      </w:r>
      <w:r w:rsidRPr="004D393F">
        <w:rPr>
          <w:rFonts w:eastAsia="TimesNewRoman" w:cs="Calibri"/>
        </w:rPr>
        <w:t>ę</w:t>
      </w:r>
      <w:r w:rsidRPr="004D393F">
        <w:rPr>
          <w:rFonts w:cs="Times New Roman"/>
        </w:rPr>
        <w:t xml:space="preserve">tu rehabilitacyjnego, itp.) oraz innych </w:t>
      </w:r>
      <w:r w:rsidRPr="004D393F">
        <w:rPr>
          <w:rFonts w:eastAsia="TimesNewRoman" w:cs="Calibri"/>
        </w:rPr>
        <w:t>ś</w:t>
      </w:r>
      <w:r w:rsidRPr="004D393F">
        <w:rPr>
          <w:rFonts w:cs="Times New Roman"/>
        </w:rPr>
        <w:t>rodków u</w:t>
      </w:r>
      <w:r w:rsidRPr="004D393F">
        <w:rPr>
          <w:rFonts w:cs="Calibri"/>
        </w:rPr>
        <w:t>ł</w:t>
      </w:r>
      <w:r w:rsidRPr="004D393F">
        <w:rPr>
          <w:rFonts w:cs="Times New Roman"/>
        </w:rPr>
        <w:t>atwiaj</w:t>
      </w:r>
      <w:r w:rsidRPr="004D393F">
        <w:rPr>
          <w:rFonts w:eastAsia="TimesNewRoman" w:cs="Calibri"/>
        </w:rPr>
        <w:t>ą</w:t>
      </w:r>
      <w:r w:rsidRPr="004D393F">
        <w:rPr>
          <w:rFonts w:cs="Times New Roman"/>
        </w:rPr>
        <w:t>cych osobom niepe</w:t>
      </w:r>
      <w:r w:rsidRPr="004D393F">
        <w:rPr>
          <w:rFonts w:cs="Calibri"/>
        </w:rPr>
        <w:t>ł</w:t>
      </w:r>
      <w:r w:rsidRPr="004D393F">
        <w:rPr>
          <w:rFonts w:cs="Times New Roman"/>
        </w:rPr>
        <w:t>nosprawnym przystosowanie lub readaptacj</w:t>
      </w:r>
      <w:r w:rsidRPr="004D393F">
        <w:rPr>
          <w:rFonts w:eastAsia="TimesNewRoman" w:cs="Calibri"/>
        </w:rPr>
        <w:t>ę</w:t>
      </w:r>
      <w:r w:rsidR="00EE25C6">
        <w:rPr>
          <w:rFonts w:cs="Times New Roman"/>
        </w:rPr>
        <w:t xml:space="preserve"> </w:t>
      </w:r>
      <w:r w:rsidRPr="004D393F">
        <w:rPr>
          <w:rFonts w:cs="Times New Roman"/>
        </w:rPr>
        <w:t>spo</w:t>
      </w:r>
      <w:r w:rsidRPr="004D393F">
        <w:rPr>
          <w:rFonts w:cs="Calibri"/>
        </w:rPr>
        <w:t>ł</w:t>
      </w:r>
      <w:r w:rsidRPr="004D393F">
        <w:rPr>
          <w:rFonts w:cs="Times New Roman"/>
        </w:rPr>
        <w:t>eczn</w:t>
      </w:r>
      <w:r w:rsidRPr="004D393F">
        <w:rPr>
          <w:rFonts w:eastAsia="TimesNewRoman" w:cs="Calibri"/>
        </w:rPr>
        <w:t>ą</w:t>
      </w:r>
      <w:r w:rsidRPr="004D393F">
        <w:rPr>
          <w:rFonts w:cs="Times New Roman"/>
        </w:rPr>
        <w:t>.</w:t>
      </w:r>
    </w:p>
    <w:p w14:paraId="188156F3" w14:textId="38516091" w:rsidR="00E22DCF" w:rsidRPr="00EE25C6" w:rsidRDefault="00E22DCF" w:rsidP="00587C45">
      <w:r w:rsidRPr="004D393F">
        <w:t xml:space="preserve">Coraz powszechniej obecna w </w:t>
      </w:r>
      <w:r w:rsidRPr="004D393F">
        <w:rPr>
          <w:rFonts w:cs="Calibri"/>
        </w:rPr>
        <w:t>ś</w:t>
      </w:r>
      <w:r w:rsidRPr="004D393F">
        <w:t>wiadomo</w:t>
      </w:r>
      <w:r w:rsidRPr="004D393F">
        <w:rPr>
          <w:rFonts w:cs="Calibri"/>
        </w:rPr>
        <w:t>ś</w:t>
      </w:r>
      <w:r w:rsidRPr="004D393F">
        <w:t>ci jednostki niepe</w:t>
      </w:r>
      <w:r w:rsidRPr="004D393F">
        <w:rPr>
          <w:rFonts w:cs="Calibri"/>
        </w:rPr>
        <w:t>ł</w:t>
      </w:r>
      <w:r w:rsidRPr="004D393F">
        <w:t>nosprawno</w:t>
      </w:r>
      <w:r w:rsidRPr="004D393F">
        <w:rPr>
          <w:rFonts w:cs="Calibri"/>
        </w:rPr>
        <w:t>ść</w:t>
      </w:r>
      <w:r w:rsidRPr="004D393F">
        <w:t xml:space="preserve"> prawna i biologiczna wymaga stosowania wielu rozwi</w:t>
      </w:r>
      <w:r w:rsidRPr="004D393F">
        <w:rPr>
          <w:rFonts w:cs="Calibri"/>
        </w:rPr>
        <w:t>ą</w:t>
      </w:r>
      <w:r w:rsidRPr="004D393F">
        <w:t>za</w:t>
      </w:r>
      <w:r w:rsidRPr="004D393F">
        <w:rPr>
          <w:rFonts w:cs="Calibri"/>
        </w:rPr>
        <w:t>ń</w:t>
      </w:r>
      <w:r w:rsidRPr="004D393F">
        <w:t xml:space="preserve"> w celu jej przeciwdzia</w:t>
      </w:r>
      <w:r w:rsidRPr="004D393F">
        <w:rPr>
          <w:rFonts w:cs="Calibri"/>
        </w:rPr>
        <w:t>ł</w:t>
      </w:r>
      <w:r w:rsidRPr="004D393F">
        <w:t xml:space="preserve">ania i </w:t>
      </w:r>
      <w:r w:rsidRPr="004D393F">
        <w:rPr>
          <w:rFonts w:hint="eastAsia"/>
        </w:rPr>
        <w:t>wyst</w:t>
      </w:r>
      <w:r w:rsidRPr="004D393F">
        <w:rPr>
          <w:rFonts w:cs="Calibri"/>
        </w:rPr>
        <w:t>ę</w:t>
      </w:r>
      <w:r w:rsidRPr="004D393F">
        <w:rPr>
          <w:rFonts w:hint="eastAsia"/>
        </w:rPr>
        <w:t>powania</w:t>
      </w:r>
      <w:r w:rsidRPr="004D393F">
        <w:t xml:space="preserve"> dalszych skutków. Dzia</w:t>
      </w:r>
      <w:r w:rsidRPr="004D393F">
        <w:rPr>
          <w:rFonts w:cs="Calibri"/>
        </w:rPr>
        <w:t>ł</w:t>
      </w:r>
      <w:r w:rsidRPr="004D393F">
        <w:t>ania w tym zakresie obejmuj</w:t>
      </w:r>
      <w:r w:rsidRPr="004D393F">
        <w:rPr>
          <w:rFonts w:cs="Calibri"/>
        </w:rPr>
        <w:t>ą</w:t>
      </w:r>
      <w:r w:rsidRPr="004D393F">
        <w:t xml:space="preserve"> z jednej strony zarówno promocj</w:t>
      </w:r>
      <w:r w:rsidRPr="004D393F">
        <w:rPr>
          <w:rFonts w:cs="Calibri"/>
        </w:rPr>
        <w:t>ę</w:t>
      </w:r>
      <w:r w:rsidRPr="004D393F">
        <w:rPr>
          <w:rFonts w:cs="TTE1814650t00"/>
        </w:rPr>
        <w:t xml:space="preserve"> </w:t>
      </w:r>
      <w:r w:rsidRPr="004D393F">
        <w:t xml:space="preserve">zdrowia i </w:t>
      </w:r>
      <w:r w:rsidR="004E1FB7">
        <w:t> </w:t>
      </w:r>
      <w:r w:rsidRPr="004D393F">
        <w:t>profilaktyk</w:t>
      </w:r>
      <w:r w:rsidRPr="004D393F">
        <w:rPr>
          <w:rFonts w:cs="Calibri"/>
        </w:rPr>
        <w:t>ę</w:t>
      </w:r>
      <w:r w:rsidRPr="004D393F">
        <w:rPr>
          <w:rFonts w:cs="TTE1814650t00"/>
        </w:rPr>
        <w:t xml:space="preserve"> zdrowotn</w:t>
      </w:r>
      <w:r w:rsidRPr="004D393F">
        <w:rPr>
          <w:rFonts w:cs="Calibri"/>
        </w:rPr>
        <w:t>ą</w:t>
      </w:r>
      <w:r w:rsidRPr="004D393F">
        <w:rPr>
          <w:rFonts w:cs="TTE1814650t00"/>
        </w:rPr>
        <w:t xml:space="preserve"> </w:t>
      </w:r>
      <w:r w:rsidRPr="004D393F">
        <w:t>jak równie</w:t>
      </w:r>
      <w:r w:rsidRPr="004D393F">
        <w:rPr>
          <w:rFonts w:cs="Calibri"/>
        </w:rPr>
        <w:t xml:space="preserve">ż </w:t>
      </w:r>
      <w:r w:rsidRPr="004D393F">
        <w:t>rehabilitacj</w:t>
      </w:r>
      <w:r w:rsidRPr="004D393F">
        <w:rPr>
          <w:rFonts w:cs="Calibri"/>
        </w:rPr>
        <w:t>ę</w:t>
      </w:r>
      <w:r w:rsidRPr="004D393F">
        <w:t>, polegaj</w:t>
      </w:r>
      <w:r w:rsidRPr="004D393F">
        <w:rPr>
          <w:rFonts w:cs="Calibri"/>
        </w:rPr>
        <w:t>ą</w:t>
      </w:r>
      <w:r w:rsidRPr="004D393F">
        <w:t>c</w:t>
      </w:r>
      <w:r w:rsidRPr="004D393F">
        <w:rPr>
          <w:rFonts w:cs="Calibri"/>
        </w:rPr>
        <w:t>ą</w:t>
      </w:r>
      <w:r w:rsidRPr="004D393F">
        <w:rPr>
          <w:rFonts w:cs="TTE1814650t00"/>
        </w:rPr>
        <w:t xml:space="preserve"> </w:t>
      </w:r>
      <w:r w:rsidRPr="004D393F">
        <w:t>na ograniczaniu skutków niepe</w:t>
      </w:r>
      <w:r w:rsidRPr="004D393F">
        <w:rPr>
          <w:rFonts w:cs="Calibri"/>
        </w:rPr>
        <w:t>ł</w:t>
      </w:r>
      <w:r w:rsidRPr="004D393F">
        <w:t>nosprawno</w:t>
      </w:r>
      <w:r w:rsidRPr="004D393F">
        <w:rPr>
          <w:rFonts w:cs="Calibri"/>
        </w:rPr>
        <w:t>ś</w:t>
      </w:r>
      <w:r w:rsidRPr="004D393F">
        <w:t>ci poprzez np.: wzmacnianie sprawno</w:t>
      </w:r>
      <w:r w:rsidRPr="004D393F">
        <w:rPr>
          <w:rFonts w:cs="Calibri"/>
        </w:rPr>
        <w:t>ś</w:t>
      </w:r>
      <w:r w:rsidRPr="004D393F">
        <w:t>ci fizycznej i psychicznej, zmniejszanie stopnia uszkodzenia organizmu, zwi</w:t>
      </w:r>
      <w:r w:rsidRPr="004D393F">
        <w:rPr>
          <w:rFonts w:cs="Calibri"/>
        </w:rPr>
        <w:t>ę</w:t>
      </w:r>
      <w:r w:rsidRPr="004D393F">
        <w:t>kszanie sprawno</w:t>
      </w:r>
      <w:r w:rsidRPr="004D393F">
        <w:rPr>
          <w:rFonts w:cs="Calibri"/>
        </w:rPr>
        <w:t>ś</w:t>
      </w:r>
      <w:r w:rsidRPr="004D393F">
        <w:t>ci funkcjonalnej i aktywno</w:t>
      </w:r>
      <w:r w:rsidRPr="004D393F">
        <w:rPr>
          <w:rFonts w:cs="Calibri"/>
        </w:rPr>
        <w:t>ś</w:t>
      </w:r>
      <w:r w:rsidRPr="004D393F">
        <w:t xml:space="preserve">ci </w:t>
      </w:r>
      <w:r w:rsidRPr="004D393F">
        <w:rPr>
          <w:rFonts w:cs="Calibri"/>
        </w:rPr>
        <w:t>ż</w:t>
      </w:r>
      <w:r w:rsidRPr="004D393F">
        <w:t>yciowej osób niepe</w:t>
      </w:r>
      <w:r w:rsidRPr="004D393F">
        <w:rPr>
          <w:rFonts w:cs="Calibri"/>
        </w:rPr>
        <w:t>ł</w:t>
      </w:r>
      <w:r w:rsidRPr="004D393F">
        <w:t xml:space="preserve">nosprawnych. </w:t>
      </w:r>
    </w:p>
    <w:p w14:paraId="2C2B77D6" w14:textId="0C3AC4CF" w:rsidR="00E22DCF" w:rsidRPr="001E54EA" w:rsidRDefault="00E22DCF" w:rsidP="00587C45">
      <w:pPr>
        <w:rPr>
          <w:rFonts w:cs="Helvetica-Oblique"/>
          <w:i/>
          <w:iCs/>
        </w:rPr>
      </w:pPr>
      <w:r w:rsidRPr="004D393F">
        <w:t xml:space="preserve">W Polsce ustawa z dnia 27 sierpnia 2004 r. </w:t>
      </w:r>
      <w:r w:rsidRPr="004D393F">
        <w:rPr>
          <w:rFonts w:cs="Helvetica-Oblique"/>
          <w:i/>
          <w:iCs/>
        </w:rPr>
        <w:t xml:space="preserve">o </w:t>
      </w:r>
      <w:r w:rsidRPr="004D393F">
        <w:rPr>
          <w:rFonts w:cs="Calibri"/>
        </w:rPr>
        <w:t>ś</w:t>
      </w:r>
      <w:r w:rsidRPr="004D393F">
        <w:rPr>
          <w:rFonts w:cs="Helvetica-Oblique"/>
          <w:i/>
          <w:iCs/>
        </w:rPr>
        <w:t xml:space="preserve">wiadczeniach opieki zdrowotnej finansowanych ze </w:t>
      </w:r>
      <w:r w:rsidRPr="004D393F">
        <w:rPr>
          <w:rFonts w:cs="Calibri"/>
        </w:rPr>
        <w:t>ś</w:t>
      </w:r>
      <w:r w:rsidRPr="004D393F">
        <w:rPr>
          <w:rFonts w:cs="Helvetica-Oblique"/>
          <w:i/>
          <w:iCs/>
        </w:rPr>
        <w:t xml:space="preserve">rodków publicznych </w:t>
      </w:r>
      <w:r w:rsidRPr="004D393F">
        <w:t>(Dz. U. nr 210, poz. 2135 z pó</w:t>
      </w:r>
      <w:r w:rsidRPr="004D393F">
        <w:rPr>
          <w:rFonts w:cs="Calibri"/>
        </w:rPr>
        <w:t>ź</w:t>
      </w:r>
      <w:r w:rsidRPr="004D393F">
        <w:t>n. zm.)</w:t>
      </w:r>
      <w:r w:rsidRPr="004D393F">
        <w:rPr>
          <w:rFonts w:cs="Helvetica-Oblique"/>
          <w:i/>
          <w:iCs/>
        </w:rPr>
        <w:t xml:space="preserve"> </w:t>
      </w:r>
      <w:r w:rsidRPr="007A405B">
        <w:rPr>
          <w:rFonts w:cs="Helvetica-Oblique"/>
        </w:rPr>
        <w:t>nada</w:t>
      </w:r>
      <w:r w:rsidRPr="007A405B">
        <w:rPr>
          <w:rFonts w:cs="Calibri"/>
        </w:rPr>
        <w:t>ła</w:t>
      </w:r>
      <w:r w:rsidRPr="007A405B">
        <w:rPr>
          <w:rFonts w:cs="Calibri"/>
          <w:i/>
          <w:iCs/>
        </w:rPr>
        <w:t xml:space="preserve"> </w:t>
      </w:r>
      <w:r w:rsidRPr="007A405B">
        <w:rPr>
          <w:rFonts w:cs="Calibri"/>
        </w:rPr>
        <w:t>ś</w:t>
      </w:r>
      <w:r w:rsidRPr="007A405B">
        <w:t xml:space="preserve">wiadczeniobiorcom </w:t>
      </w:r>
      <w:r w:rsidRPr="004D393F">
        <w:t xml:space="preserve">prawo do </w:t>
      </w:r>
      <w:r w:rsidRPr="004D393F">
        <w:rPr>
          <w:rFonts w:cs="Calibri"/>
        </w:rPr>
        <w:t>ś</w:t>
      </w:r>
      <w:r w:rsidRPr="004D393F">
        <w:t>wiadcze</w:t>
      </w:r>
      <w:r w:rsidRPr="004D393F">
        <w:rPr>
          <w:rFonts w:cs="Calibri"/>
        </w:rPr>
        <w:t>ń</w:t>
      </w:r>
      <w:r w:rsidRPr="004D393F">
        <w:t xml:space="preserve"> opieki zdrowotnej, kt</w:t>
      </w:r>
      <w:r w:rsidRPr="004D393F">
        <w:rPr>
          <w:rFonts w:cs="Abadi"/>
        </w:rPr>
        <w:t>ó</w:t>
      </w:r>
      <w:r w:rsidRPr="004D393F">
        <w:t>rych celem jest zachowanie zdrowia, zapobieganie chorobom i urazom, wczesne wykrywanie chor</w:t>
      </w:r>
      <w:r w:rsidRPr="004D393F">
        <w:rPr>
          <w:rFonts w:cs="Abadi"/>
        </w:rPr>
        <w:t>ó</w:t>
      </w:r>
      <w:r w:rsidRPr="004D393F">
        <w:t>b, leczenie, piel</w:t>
      </w:r>
      <w:r w:rsidRPr="004D393F">
        <w:rPr>
          <w:rFonts w:cs="Calibri"/>
        </w:rPr>
        <w:t>ę</w:t>
      </w:r>
      <w:r w:rsidRPr="004D393F">
        <w:t>gnacja oraz zapobieganie niepe</w:t>
      </w:r>
      <w:r w:rsidRPr="004D393F">
        <w:rPr>
          <w:rFonts w:cs="Calibri"/>
        </w:rPr>
        <w:t>ł</w:t>
      </w:r>
      <w:r w:rsidRPr="004D393F">
        <w:t>nosprawno</w:t>
      </w:r>
      <w:r w:rsidRPr="004D393F">
        <w:rPr>
          <w:rFonts w:cs="Calibri"/>
        </w:rPr>
        <w:t>ś</w:t>
      </w:r>
      <w:r w:rsidRPr="004D393F">
        <w:t xml:space="preserve">ci i jej ograniczanie. </w:t>
      </w:r>
      <w:r w:rsidRPr="004D393F">
        <w:rPr>
          <w:rFonts w:cs="Calibri"/>
        </w:rPr>
        <w:t>Ś</w:t>
      </w:r>
      <w:r w:rsidRPr="004D393F">
        <w:t>wiadczeniobiorcy przys</w:t>
      </w:r>
      <w:r w:rsidRPr="004D393F">
        <w:rPr>
          <w:rFonts w:cs="Calibri"/>
        </w:rPr>
        <w:t>ł</w:t>
      </w:r>
      <w:r w:rsidRPr="004D393F">
        <w:t xml:space="preserve">uguje </w:t>
      </w:r>
      <w:r w:rsidRPr="004D393F">
        <w:rPr>
          <w:rFonts w:cs="Calibri"/>
        </w:rPr>
        <w:t>ś</w:t>
      </w:r>
      <w:r w:rsidRPr="004D393F">
        <w:t>wiadczenia gwarantowane z zakresu m. innymi rehabilitacji leczniczej.</w:t>
      </w:r>
      <w:r w:rsidRPr="004D393F">
        <w:rPr>
          <w:rFonts w:cs="Helvetica-Oblique"/>
          <w:i/>
          <w:iCs/>
        </w:rPr>
        <w:t xml:space="preserve"> </w:t>
      </w:r>
      <w:r w:rsidRPr="004D393F">
        <w:t xml:space="preserve">Ponadto, zgodnie z </w:t>
      </w:r>
      <w:r w:rsidR="004E1FB7">
        <w:t> </w:t>
      </w:r>
      <w:r w:rsidRPr="004D393F">
        <w:t>Rozporz</w:t>
      </w:r>
      <w:r w:rsidRPr="004D393F">
        <w:rPr>
          <w:rFonts w:cs="Calibri"/>
        </w:rPr>
        <w:t>ą</w:t>
      </w:r>
      <w:r w:rsidRPr="004D393F">
        <w:t>dzeniem Ministra Zdrowia z dnia 22 czerwca</w:t>
      </w:r>
      <w:r w:rsidRPr="004D393F">
        <w:rPr>
          <w:rFonts w:cs="Helvetica-Oblique"/>
          <w:i/>
          <w:iCs/>
        </w:rPr>
        <w:t xml:space="preserve"> </w:t>
      </w:r>
      <w:r w:rsidRPr="004D393F">
        <w:t xml:space="preserve">2005 r. </w:t>
      </w:r>
      <w:r w:rsidRPr="004D393F">
        <w:rPr>
          <w:rFonts w:cs="Helvetica-Oblique"/>
          <w:i/>
          <w:iCs/>
        </w:rPr>
        <w:t>w sprawie wymaga</w:t>
      </w:r>
      <w:r w:rsidRPr="004D393F">
        <w:rPr>
          <w:rFonts w:cs="Calibri"/>
        </w:rPr>
        <w:t>ń</w:t>
      </w:r>
      <w:r w:rsidRPr="004D393F">
        <w:rPr>
          <w:rFonts w:cs="Helvetica-Oblique"/>
          <w:i/>
          <w:iCs/>
        </w:rPr>
        <w:t>, jakim powinny odpowiada</w:t>
      </w:r>
      <w:r w:rsidRPr="004D393F">
        <w:rPr>
          <w:rFonts w:cs="Calibri"/>
        </w:rPr>
        <w:t>ć</w:t>
      </w:r>
      <w:r w:rsidRPr="004D393F">
        <w:rPr>
          <w:rFonts w:cs="TTE17F4350t00"/>
        </w:rPr>
        <w:t xml:space="preserve"> </w:t>
      </w:r>
      <w:r w:rsidRPr="004D393F">
        <w:rPr>
          <w:rFonts w:cs="Helvetica-Oblique"/>
          <w:i/>
          <w:iCs/>
        </w:rPr>
        <w:t>pod wzgl</w:t>
      </w:r>
      <w:r w:rsidRPr="004D393F">
        <w:rPr>
          <w:rFonts w:cs="Calibri"/>
        </w:rPr>
        <w:t>ę</w:t>
      </w:r>
      <w:r w:rsidRPr="004D393F">
        <w:rPr>
          <w:rFonts w:cs="Helvetica-Oblique"/>
          <w:i/>
          <w:iCs/>
        </w:rPr>
        <w:t>dem fachowym i sanitarnym pomieszczenia i urz</w:t>
      </w:r>
      <w:r w:rsidRPr="004D393F">
        <w:rPr>
          <w:rFonts w:cs="Calibri"/>
        </w:rPr>
        <w:t>ą</w:t>
      </w:r>
      <w:r w:rsidRPr="004D393F">
        <w:rPr>
          <w:rFonts w:cs="Helvetica-Oblique"/>
          <w:i/>
          <w:iCs/>
        </w:rPr>
        <w:t>dzenia zak</w:t>
      </w:r>
      <w:r w:rsidRPr="004D393F">
        <w:rPr>
          <w:rFonts w:cs="Calibri"/>
          <w:i/>
          <w:iCs/>
        </w:rPr>
        <w:t>ł</w:t>
      </w:r>
      <w:r w:rsidRPr="004D393F">
        <w:rPr>
          <w:rFonts w:cs="Helvetica-Oblique"/>
          <w:i/>
          <w:iCs/>
        </w:rPr>
        <w:t xml:space="preserve">adu opieki zdrowotnej </w:t>
      </w:r>
      <w:r w:rsidRPr="004D393F">
        <w:t>(Dz. U. nr 116,</w:t>
      </w:r>
      <w:r w:rsidRPr="004D393F">
        <w:rPr>
          <w:rFonts w:cs="Helvetica-Oblique"/>
          <w:i/>
          <w:iCs/>
        </w:rPr>
        <w:t xml:space="preserve"> </w:t>
      </w:r>
      <w:r w:rsidRPr="004D393F">
        <w:t>poz. 985 z pó</w:t>
      </w:r>
      <w:r w:rsidR="004F5A32">
        <w:rPr>
          <w:rFonts w:cs="TTE1814650t00"/>
        </w:rPr>
        <w:t>ź</w:t>
      </w:r>
      <w:r w:rsidRPr="004D393F">
        <w:t>n. zm.), wszystkie zak</w:t>
      </w:r>
      <w:r w:rsidRPr="004D393F">
        <w:rPr>
          <w:rFonts w:cs="Calibri"/>
        </w:rPr>
        <w:t>ł</w:t>
      </w:r>
      <w:r w:rsidRPr="004D393F">
        <w:t>ady opieki zdrowotnej powinny by</w:t>
      </w:r>
      <w:r w:rsidRPr="004D393F">
        <w:rPr>
          <w:rFonts w:cs="Calibri"/>
        </w:rPr>
        <w:t>ć</w:t>
      </w:r>
      <w:r w:rsidRPr="004D393F">
        <w:rPr>
          <w:rFonts w:cs="Helvetica-Oblique"/>
          <w:i/>
          <w:iCs/>
        </w:rPr>
        <w:t xml:space="preserve"> </w:t>
      </w:r>
      <w:r w:rsidRPr="004D393F">
        <w:t>przystosowane dla potrzeb osób niepe</w:t>
      </w:r>
      <w:r w:rsidRPr="004D393F">
        <w:rPr>
          <w:rFonts w:cs="Calibri"/>
        </w:rPr>
        <w:t>ł</w:t>
      </w:r>
      <w:r w:rsidRPr="004D393F">
        <w:t>nosprawnych.</w:t>
      </w:r>
      <w:r w:rsidRPr="004D393F">
        <w:rPr>
          <w:rFonts w:ascii="Helvetica" w:hAnsi="Helvetica"/>
        </w:rPr>
        <w:t xml:space="preserve"> </w:t>
      </w:r>
    </w:p>
    <w:p w14:paraId="2C5A454A" w14:textId="02014321" w:rsidR="00F3520D" w:rsidRDefault="00F3520D" w:rsidP="00EE25C6">
      <w:r w:rsidRPr="00587C45">
        <w:t>System świadczeń rehabilitacji leczniczej finansowany przez Lubelski Oddział Wojewódzki Narodowego Funduszu Zdrowia obejmuje trzy główne typy świadczeń: ambulatoryjne, stacjonarne oraz realizowane w ramach leczenia szpitalnego. W poniższej tabeli przedstawiono zestawienie kluczowych cech poszczególnych typów rehabilitacji, uwzględniając okres obowiązywania umów, charakter świadczeń, formę realizacji oraz dostępność dla osób ze znacznym stopniem niepełnosprawności.</w:t>
      </w:r>
      <w:r w:rsidR="00EF4717" w:rsidRPr="00587C45">
        <w:t xml:space="preserve"> Konkursy na rehabilitację w warunkach </w:t>
      </w:r>
      <w:r w:rsidR="00EF4717" w:rsidRPr="00587C45">
        <w:lastRenderedPageBreak/>
        <w:t>ambulatoryjnych ogłoszone zostały na gminy i grupy gmin, a na rehabilitację w warunkach stacjonarnych – na powiaty lub grupy powiatów.</w:t>
      </w:r>
    </w:p>
    <w:p w14:paraId="34463B01" w14:textId="4C996889" w:rsidR="00AA09F2" w:rsidRDefault="00AA09F2" w:rsidP="00C27BAB">
      <w:pPr>
        <w:pStyle w:val="Nazwatabeli"/>
      </w:pPr>
      <w:bookmarkStart w:id="22" w:name="_Toc209770703"/>
      <w:r>
        <w:t xml:space="preserve">Tabela </w:t>
      </w:r>
      <w:r w:rsidR="00A75DC5">
        <w:fldChar w:fldCharType="begin"/>
      </w:r>
      <w:r w:rsidR="00A75DC5">
        <w:instrText xml:space="preserve"> SEQ Tabela \* ARABIC </w:instrText>
      </w:r>
      <w:r w:rsidR="00A75DC5">
        <w:fldChar w:fldCharType="separate"/>
      </w:r>
      <w:r w:rsidR="00A75DC5">
        <w:rPr>
          <w:noProof/>
        </w:rPr>
        <w:t>8</w:t>
      </w:r>
      <w:r w:rsidR="00A75DC5">
        <w:rPr>
          <w:noProof/>
        </w:rPr>
        <w:fldChar w:fldCharType="end"/>
      </w:r>
      <w:r>
        <w:t xml:space="preserve">. </w:t>
      </w:r>
      <w:r w:rsidRPr="00B81A0C">
        <w:t>zestawienie kluczowych cech poszczególnych typów rehabilitacji, uwzględniając okres obowiązywania umów, charakter świadczeń, formę realizacji</w:t>
      </w:r>
      <w:bookmarkEnd w:id="22"/>
    </w:p>
    <w:tbl>
      <w:tblPr>
        <w:tblStyle w:val="Tabela-Siatka"/>
        <w:tblW w:w="0" w:type="auto"/>
        <w:tblLook w:val="04A0" w:firstRow="1" w:lastRow="0" w:firstColumn="1" w:lastColumn="0" w:noHBand="0" w:noVBand="1"/>
      </w:tblPr>
      <w:tblGrid>
        <w:gridCol w:w="1555"/>
        <w:gridCol w:w="2268"/>
        <w:gridCol w:w="2851"/>
        <w:gridCol w:w="2320"/>
      </w:tblGrid>
      <w:tr w:rsidR="00AA09F2" w14:paraId="2F9F7A4D" w14:textId="77777777" w:rsidTr="00110448">
        <w:trPr>
          <w:trHeight w:val="644"/>
          <w:tblHeader/>
        </w:trPr>
        <w:tc>
          <w:tcPr>
            <w:tcW w:w="1555" w:type="dxa"/>
            <w:shd w:val="clear" w:color="auto" w:fill="156082" w:themeFill="accent1"/>
          </w:tcPr>
          <w:p w14:paraId="1C8ACF1E" w14:textId="0B866676" w:rsidR="00AA09F2" w:rsidRPr="00F3520D" w:rsidRDefault="00AA09F2" w:rsidP="00F3520D">
            <w:pPr>
              <w:autoSpaceDE w:val="0"/>
              <w:autoSpaceDN w:val="0"/>
              <w:adjustRightInd w:val="0"/>
              <w:spacing w:line="276" w:lineRule="auto"/>
              <w:rPr>
                <w:rFonts w:cs="Calibri"/>
                <w:color w:val="FFFFFF" w:themeColor="background1"/>
                <w:kern w:val="0"/>
                <w:sz w:val="22"/>
                <w:szCs w:val="22"/>
              </w:rPr>
            </w:pPr>
            <w:r w:rsidRPr="00F3520D">
              <w:rPr>
                <w:rFonts w:cs="Calibri"/>
                <w:color w:val="FFFFFF" w:themeColor="background1"/>
                <w:sz w:val="22"/>
                <w:szCs w:val="22"/>
              </w:rPr>
              <w:t>Typ świadczenia</w:t>
            </w:r>
          </w:p>
        </w:tc>
        <w:tc>
          <w:tcPr>
            <w:tcW w:w="2268" w:type="dxa"/>
            <w:shd w:val="clear" w:color="auto" w:fill="156082" w:themeFill="accent1"/>
          </w:tcPr>
          <w:p w14:paraId="14386B72" w14:textId="3E156CF9" w:rsidR="00AA09F2" w:rsidRPr="00F3520D" w:rsidRDefault="00AA09F2" w:rsidP="00F3520D">
            <w:pPr>
              <w:autoSpaceDE w:val="0"/>
              <w:autoSpaceDN w:val="0"/>
              <w:adjustRightInd w:val="0"/>
              <w:spacing w:line="276" w:lineRule="auto"/>
              <w:rPr>
                <w:rFonts w:cs="Calibri"/>
                <w:color w:val="FFFFFF" w:themeColor="background1"/>
                <w:kern w:val="0"/>
                <w:sz w:val="22"/>
                <w:szCs w:val="22"/>
              </w:rPr>
            </w:pPr>
            <w:r w:rsidRPr="00F3520D">
              <w:rPr>
                <w:rFonts w:cs="Calibri"/>
                <w:color w:val="FFFFFF" w:themeColor="background1"/>
                <w:sz w:val="22"/>
                <w:szCs w:val="22"/>
              </w:rPr>
              <w:t>Okres obowiązywania umów</w:t>
            </w:r>
          </w:p>
        </w:tc>
        <w:tc>
          <w:tcPr>
            <w:tcW w:w="2851" w:type="dxa"/>
            <w:shd w:val="clear" w:color="auto" w:fill="156082" w:themeFill="accent1"/>
          </w:tcPr>
          <w:p w14:paraId="537EBB12" w14:textId="57025776" w:rsidR="00AA09F2" w:rsidRPr="00F3520D" w:rsidRDefault="00AA09F2" w:rsidP="00F3520D">
            <w:pPr>
              <w:autoSpaceDE w:val="0"/>
              <w:autoSpaceDN w:val="0"/>
              <w:adjustRightInd w:val="0"/>
              <w:spacing w:line="276" w:lineRule="auto"/>
              <w:rPr>
                <w:rFonts w:cs="Calibri"/>
                <w:color w:val="FFFFFF" w:themeColor="background1"/>
                <w:kern w:val="0"/>
                <w:sz w:val="22"/>
                <w:szCs w:val="22"/>
              </w:rPr>
            </w:pPr>
            <w:r w:rsidRPr="00F3520D">
              <w:rPr>
                <w:rFonts w:cs="Calibri"/>
                <w:color w:val="FFFFFF" w:themeColor="background1"/>
                <w:sz w:val="22"/>
                <w:szCs w:val="22"/>
              </w:rPr>
              <w:t>Charakterystyka świadczenia</w:t>
            </w:r>
          </w:p>
        </w:tc>
        <w:tc>
          <w:tcPr>
            <w:tcW w:w="2320" w:type="dxa"/>
            <w:shd w:val="clear" w:color="auto" w:fill="156082" w:themeFill="accent1"/>
          </w:tcPr>
          <w:p w14:paraId="3FDB8665" w14:textId="0FE21CE4" w:rsidR="00AA09F2" w:rsidRPr="00F3520D" w:rsidRDefault="00AA09F2" w:rsidP="00F3520D">
            <w:pPr>
              <w:autoSpaceDE w:val="0"/>
              <w:autoSpaceDN w:val="0"/>
              <w:adjustRightInd w:val="0"/>
              <w:spacing w:line="276" w:lineRule="auto"/>
              <w:rPr>
                <w:rFonts w:cs="Calibri"/>
                <w:color w:val="FFFFFF" w:themeColor="background1"/>
                <w:kern w:val="0"/>
                <w:sz w:val="22"/>
                <w:szCs w:val="22"/>
              </w:rPr>
            </w:pPr>
            <w:r w:rsidRPr="00F3520D">
              <w:rPr>
                <w:rFonts w:cs="Calibri"/>
                <w:color w:val="FFFFFF" w:themeColor="background1"/>
                <w:sz w:val="22"/>
                <w:szCs w:val="22"/>
              </w:rPr>
              <w:t>Forma realizacji</w:t>
            </w:r>
          </w:p>
        </w:tc>
      </w:tr>
      <w:tr w:rsidR="00AA09F2" w14:paraId="7EDA1485" w14:textId="77777777" w:rsidTr="00110448">
        <w:trPr>
          <w:trHeight w:val="1728"/>
        </w:trPr>
        <w:tc>
          <w:tcPr>
            <w:tcW w:w="1555" w:type="dxa"/>
          </w:tcPr>
          <w:p w14:paraId="1423BB22" w14:textId="3CC292F0"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Rehabilitacja ambulatoryjna</w:t>
            </w:r>
          </w:p>
        </w:tc>
        <w:tc>
          <w:tcPr>
            <w:tcW w:w="2268" w:type="dxa"/>
          </w:tcPr>
          <w:p w14:paraId="39CED50E" w14:textId="0F8BD3D6" w:rsidR="00AA09F2" w:rsidRPr="00F3520D" w:rsidRDefault="00AA09F2" w:rsidP="00AA09F2">
            <w:pPr>
              <w:autoSpaceDE w:val="0"/>
              <w:autoSpaceDN w:val="0"/>
              <w:adjustRightInd w:val="0"/>
              <w:spacing w:line="276" w:lineRule="auto"/>
              <w:jc w:val="center"/>
              <w:rPr>
                <w:rFonts w:cs="Calibri"/>
                <w:kern w:val="0"/>
                <w:sz w:val="22"/>
                <w:szCs w:val="22"/>
              </w:rPr>
            </w:pPr>
            <w:r w:rsidRPr="00F3520D">
              <w:rPr>
                <w:rFonts w:cs="Calibri"/>
                <w:sz w:val="22"/>
                <w:szCs w:val="22"/>
              </w:rPr>
              <w:t>01.01.2024 – 31.12.2028</w:t>
            </w:r>
          </w:p>
        </w:tc>
        <w:tc>
          <w:tcPr>
            <w:tcW w:w="2851" w:type="dxa"/>
          </w:tcPr>
          <w:p w14:paraId="4ED03B6C" w14:textId="0FD4B5EA" w:rsidR="00AA09F2" w:rsidRPr="00F3520D" w:rsidRDefault="00AA09F2" w:rsidP="00AA09F2">
            <w:pPr>
              <w:autoSpaceDE w:val="0"/>
              <w:autoSpaceDN w:val="0"/>
              <w:adjustRightInd w:val="0"/>
              <w:spacing w:line="276" w:lineRule="auto"/>
              <w:rPr>
                <w:rFonts w:cs="Calibri"/>
                <w:kern w:val="0"/>
                <w:sz w:val="22"/>
                <w:szCs w:val="22"/>
              </w:rPr>
            </w:pPr>
            <w:r w:rsidRPr="00F3520D">
              <w:rPr>
                <w:rFonts w:cs="Calibri"/>
                <w:sz w:val="22"/>
                <w:szCs w:val="22"/>
              </w:rPr>
              <w:t xml:space="preserve">Świadczenia realizowane w </w:t>
            </w:r>
            <w:r>
              <w:rPr>
                <w:rFonts w:cs="Calibri"/>
                <w:sz w:val="22"/>
                <w:szCs w:val="22"/>
              </w:rPr>
              <w:t> </w:t>
            </w:r>
            <w:r w:rsidRPr="00F3520D">
              <w:rPr>
                <w:rFonts w:cs="Calibri"/>
                <w:sz w:val="22"/>
                <w:szCs w:val="22"/>
              </w:rPr>
              <w:t>poradniach lub gabinetach rehabilitacyjnych; pacjent nie wymaga hospitalizacji</w:t>
            </w:r>
          </w:p>
        </w:tc>
        <w:tc>
          <w:tcPr>
            <w:tcW w:w="2320" w:type="dxa"/>
          </w:tcPr>
          <w:p w14:paraId="25848710" w14:textId="7E28FADD"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Fizjoterapia, kinezyterapia, elektroterapia, zabiegi specjalistyczne</w:t>
            </w:r>
          </w:p>
        </w:tc>
      </w:tr>
      <w:tr w:rsidR="00AA09F2" w14:paraId="46BE5FC4" w14:textId="77777777" w:rsidTr="00110448">
        <w:trPr>
          <w:trHeight w:val="1509"/>
        </w:trPr>
        <w:tc>
          <w:tcPr>
            <w:tcW w:w="1555" w:type="dxa"/>
          </w:tcPr>
          <w:p w14:paraId="0F523D03" w14:textId="26B14412"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Rehabilitacja stacjonarna</w:t>
            </w:r>
          </w:p>
        </w:tc>
        <w:tc>
          <w:tcPr>
            <w:tcW w:w="2268" w:type="dxa"/>
          </w:tcPr>
          <w:p w14:paraId="60FB57F5" w14:textId="798D1FA2" w:rsidR="00AA09F2" w:rsidRPr="00F3520D" w:rsidRDefault="00AA09F2" w:rsidP="00AA09F2">
            <w:pPr>
              <w:autoSpaceDE w:val="0"/>
              <w:autoSpaceDN w:val="0"/>
              <w:adjustRightInd w:val="0"/>
              <w:spacing w:line="276" w:lineRule="auto"/>
              <w:jc w:val="center"/>
              <w:rPr>
                <w:rFonts w:cs="Calibri"/>
                <w:kern w:val="0"/>
                <w:sz w:val="22"/>
                <w:szCs w:val="22"/>
              </w:rPr>
            </w:pPr>
            <w:r w:rsidRPr="00F3520D">
              <w:rPr>
                <w:rFonts w:cs="Calibri"/>
                <w:sz w:val="22"/>
                <w:szCs w:val="22"/>
              </w:rPr>
              <w:t>01.01.2024 – 31.12.2033</w:t>
            </w:r>
          </w:p>
        </w:tc>
        <w:tc>
          <w:tcPr>
            <w:tcW w:w="2851" w:type="dxa"/>
          </w:tcPr>
          <w:p w14:paraId="256A30DD" w14:textId="18315552" w:rsidR="00AA09F2" w:rsidRPr="00F3520D" w:rsidRDefault="00AA09F2" w:rsidP="00AA09F2">
            <w:pPr>
              <w:autoSpaceDE w:val="0"/>
              <w:autoSpaceDN w:val="0"/>
              <w:adjustRightInd w:val="0"/>
              <w:spacing w:line="276" w:lineRule="auto"/>
              <w:rPr>
                <w:rFonts w:cs="Calibri"/>
                <w:kern w:val="0"/>
                <w:sz w:val="22"/>
                <w:szCs w:val="22"/>
              </w:rPr>
            </w:pPr>
            <w:r w:rsidRPr="00F3520D">
              <w:rPr>
                <w:rFonts w:cs="Calibri"/>
                <w:sz w:val="22"/>
                <w:szCs w:val="22"/>
              </w:rPr>
              <w:t xml:space="preserve">Całodobowy pobyt w </w:t>
            </w:r>
            <w:r>
              <w:rPr>
                <w:rFonts w:cs="Calibri"/>
                <w:sz w:val="22"/>
                <w:szCs w:val="22"/>
              </w:rPr>
              <w:t> </w:t>
            </w:r>
            <w:r w:rsidRPr="00F3520D">
              <w:rPr>
                <w:rFonts w:cs="Calibri"/>
                <w:sz w:val="22"/>
                <w:szCs w:val="22"/>
              </w:rPr>
              <w:t xml:space="preserve">ośrodku rehabilitacyjnym lub szpitalu; kompleksowa opieka medyczna i </w:t>
            </w:r>
            <w:r>
              <w:rPr>
                <w:rFonts w:cs="Calibri"/>
                <w:sz w:val="22"/>
                <w:szCs w:val="22"/>
              </w:rPr>
              <w:t> </w:t>
            </w:r>
            <w:r w:rsidRPr="00F3520D">
              <w:rPr>
                <w:rFonts w:cs="Calibri"/>
                <w:sz w:val="22"/>
                <w:szCs w:val="22"/>
              </w:rPr>
              <w:t>rehabilitacyjna</w:t>
            </w:r>
          </w:p>
        </w:tc>
        <w:tc>
          <w:tcPr>
            <w:tcW w:w="2320" w:type="dxa"/>
          </w:tcPr>
          <w:p w14:paraId="75E16679" w14:textId="3D6FF3E4"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Oddziały rehabilitacyjne, neurologiczne, ortopedyczne</w:t>
            </w:r>
          </w:p>
        </w:tc>
      </w:tr>
      <w:tr w:rsidR="00AA09F2" w14:paraId="0083B9D5" w14:textId="77777777" w:rsidTr="00110448">
        <w:trPr>
          <w:trHeight w:val="1719"/>
        </w:trPr>
        <w:tc>
          <w:tcPr>
            <w:tcW w:w="1555" w:type="dxa"/>
          </w:tcPr>
          <w:p w14:paraId="106CAEB5" w14:textId="6D59245B"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 xml:space="preserve">Rehabilitacja w </w:t>
            </w:r>
            <w:r>
              <w:rPr>
                <w:rFonts w:cs="Calibri"/>
                <w:sz w:val="22"/>
                <w:szCs w:val="22"/>
              </w:rPr>
              <w:t> </w:t>
            </w:r>
            <w:r w:rsidRPr="00F3520D">
              <w:rPr>
                <w:rFonts w:cs="Calibri"/>
                <w:sz w:val="22"/>
                <w:szCs w:val="22"/>
              </w:rPr>
              <w:t xml:space="preserve">ramach leczenia szpitalnego </w:t>
            </w:r>
          </w:p>
        </w:tc>
        <w:tc>
          <w:tcPr>
            <w:tcW w:w="2268" w:type="dxa"/>
          </w:tcPr>
          <w:p w14:paraId="34771AB0" w14:textId="7011E4E4" w:rsidR="00AA09F2" w:rsidRPr="00F3520D" w:rsidRDefault="00AA09F2" w:rsidP="00AA09F2">
            <w:pPr>
              <w:autoSpaceDE w:val="0"/>
              <w:autoSpaceDN w:val="0"/>
              <w:adjustRightInd w:val="0"/>
              <w:spacing w:line="276" w:lineRule="auto"/>
              <w:jc w:val="center"/>
              <w:rPr>
                <w:rFonts w:cs="Calibri"/>
                <w:kern w:val="0"/>
                <w:sz w:val="22"/>
                <w:szCs w:val="22"/>
              </w:rPr>
            </w:pPr>
            <w:r w:rsidRPr="00F3520D">
              <w:rPr>
                <w:rFonts w:cs="Calibri"/>
                <w:sz w:val="22"/>
                <w:szCs w:val="22"/>
              </w:rPr>
              <w:t>01.01.2023 – 31.06.2027</w:t>
            </w:r>
          </w:p>
        </w:tc>
        <w:tc>
          <w:tcPr>
            <w:tcW w:w="2851" w:type="dxa"/>
          </w:tcPr>
          <w:p w14:paraId="5847AFF9" w14:textId="3D25C73C" w:rsidR="00AA09F2" w:rsidRPr="00F3520D" w:rsidRDefault="00AA09F2" w:rsidP="00AA09F2">
            <w:pPr>
              <w:autoSpaceDE w:val="0"/>
              <w:autoSpaceDN w:val="0"/>
              <w:adjustRightInd w:val="0"/>
              <w:spacing w:line="276" w:lineRule="auto"/>
              <w:rPr>
                <w:rFonts w:cs="Calibri"/>
                <w:kern w:val="0"/>
                <w:sz w:val="22"/>
                <w:szCs w:val="22"/>
              </w:rPr>
            </w:pPr>
            <w:r w:rsidRPr="00F3520D">
              <w:rPr>
                <w:rFonts w:cs="Calibri"/>
                <w:sz w:val="22"/>
                <w:szCs w:val="22"/>
              </w:rPr>
              <w:t>Rehabilitacja jako część leczenia szpitalnego w ramach podstawowego systemu zabezpieczenia świadczeń</w:t>
            </w:r>
          </w:p>
        </w:tc>
        <w:tc>
          <w:tcPr>
            <w:tcW w:w="2320" w:type="dxa"/>
          </w:tcPr>
          <w:p w14:paraId="5136BBB9" w14:textId="498877F3" w:rsidR="00AA09F2" w:rsidRPr="00F3520D" w:rsidRDefault="00AA09F2" w:rsidP="00F3520D">
            <w:pPr>
              <w:autoSpaceDE w:val="0"/>
              <w:autoSpaceDN w:val="0"/>
              <w:adjustRightInd w:val="0"/>
              <w:spacing w:line="276" w:lineRule="auto"/>
              <w:rPr>
                <w:rFonts w:cs="Calibri"/>
                <w:kern w:val="0"/>
                <w:sz w:val="22"/>
                <w:szCs w:val="22"/>
              </w:rPr>
            </w:pPr>
            <w:r w:rsidRPr="00F3520D">
              <w:rPr>
                <w:rFonts w:cs="Calibri"/>
                <w:sz w:val="22"/>
                <w:szCs w:val="22"/>
              </w:rPr>
              <w:t>Szpitale z oddziałami rehabilitacyjnymi</w:t>
            </w:r>
          </w:p>
        </w:tc>
      </w:tr>
    </w:tbl>
    <w:p w14:paraId="7EDC1847" w14:textId="59B48CB0" w:rsidR="00B37C1B" w:rsidRPr="00D230A5" w:rsidRDefault="00B37C1B" w:rsidP="00D230A5">
      <w:pPr>
        <w:pStyle w:val="rdopodtabel"/>
        <w:spacing w:after="240"/>
        <w:rPr>
          <w:rFonts w:ascii="Times New Roman" w:hAnsi="Times New Roman" w:cs="Times New Roman"/>
          <w:sz w:val="28"/>
          <w:szCs w:val="28"/>
        </w:rPr>
      </w:pPr>
      <w:r w:rsidRPr="00E605CF">
        <w:t>Źródło</w:t>
      </w:r>
      <w:r w:rsidR="00CA6C8D">
        <w:t xml:space="preserve">: </w:t>
      </w:r>
      <w:r w:rsidR="00CA6C8D" w:rsidRPr="00CA6C8D">
        <w:t>Lubelski Oddział Wojewódzki Narodowego Funduszu Zdrowia</w:t>
      </w:r>
    </w:p>
    <w:p w14:paraId="30F08F38" w14:textId="7105996F" w:rsidR="00E22DCF" w:rsidRPr="00587C45" w:rsidRDefault="00E22DCF" w:rsidP="00B37C1B">
      <w:r w:rsidRPr="00587C45">
        <w:t xml:space="preserve">Na rok  2025 Lubelski Oddział Wojewódzki Narodowego Funduszu Zdrowia </w:t>
      </w:r>
      <w:r w:rsidR="00EA1F01" w:rsidRPr="00587C45">
        <w:t xml:space="preserve">dysponuje 191 aktywnymi umowami </w:t>
      </w:r>
      <w:r w:rsidRPr="00587C45">
        <w:t xml:space="preserve">na świadczenia rehabilitacji leczniczej na łączną kwotę </w:t>
      </w:r>
      <w:r w:rsidR="00C57304" w:rsidRPr="00587C45">
        <w:t xml:space="preserve">389 600 108,89 </w:t>
      </w:r>
      <w:r w:rsidRPr="00587C45">
        <w:t xml:space="preserve">zł. </w:t>
      </w:r>
      <w:r w:rsidR="00B37C1B">
        <w:t xml:space="preserve"> </w:t>
      </w:r>
      <w:r w:rsidRPr="00587C45">
        <w:t xml:space="preserve">W tym: </w:t>
      </w:r>
    </w:p>
    <w:p w14:paraId="17B3280B" w14:textId="5BD5684C" w:rsidR="00E22DCF" w:rsidRPr="00587C45" w:rsidRDefault="00E22DCF" w:rsidP="005A0003">
      <w:pPr>
        <w:pStyle w:val="Akapitzlist"/>
        <w:numPr>
          <w:ilvl w:val="0"/>
          <w:numId w:val="8"/>
        </w:numPr>
      </w:pPr>
      <w:r w:rsidRPr="00587C45">
        <w:t xml:space="preserve">z zakresu rehabilitacji medycznej o charakterze ambulatoryjnym na łączną kwotę </w:t>
      </w:r>
      <w:r w:rsidR="00C57304" w:rsidRPr="00587C45">
        <w:t xml:space="preserve">288 </w:t>
      </w:r>
      <w:r w:rsidR="00587C45">
        <w:t> </w:t>
      </w:r>
      <w:r w:rsidR="00C57304" w:rsidRPr="00587C45">
        <w:t>576 785,67  zł</w:t>
      </w:r>
    </w:p>
    <w:p w14:paraId="0B2FE4B5" w14:textId="4BBB652C" w:rsidR="00F3520D" w:rsidRPr="00587C45" w:rsidRDefault="00E22DCF" w:rsidP="005A0003">
      <w:pPr>
        <w:pStyle w:val="Akapitzlist"/>
        <w:numPr>
          <w:ilvl w:val="0"/>
          <w:numId w:val="8"/>
        </w:numPr>
      </w:pPr>
      <w:r w:rsidRPr="00587C45">
        <w:t xml:space="preserve">z zakresu rehabilitacji medycznej o charakterze stacjonarnym na łączną kwotę </w:t>
      </w:r>
      <w:r w:rsidR="00C57304" w:rsidRPr="00587C45">
        <w:t xml:space="preserve">101 </w:t>
      </w:r>
      <w:r w:rsidR="00587C45">
        <w:t> </w:t>
      </w:r>
      <w:r w:rsidR="00C57304" w:rsidRPr="00587C45">
        <w:t xml:space="preserve">023 </w:t>
      </w:r>
      <w:r w:rsidR="00587C45">
        <w:t> </w:t>
      </w:r>
      <w:r w:rsidR="00C57304" w:rsidRPr="00587C45">
        <w:t>323,22 zł</w:t>
      </w:r>
    </w:p>
    <w:p w14:paraId="032450D1" w14:textId="10CFB3C2" w:rsidR="00F05ADF" w:rsidRPr="00587C45" w:rsidRDefault="00F05ADF" w:rsidP="00587C45">
      <w:r w:rsidRPr="00587C45">
        <w:t>W 2024 roku świadczenia rehabilitacyjne o charakterze ambulatoryjnym, realizowane na podstawie umów z Narodowym Funduszem Zdrowia, były dostępne na terenie wszystkich powiatów województwa lubelskiego, co zapewniło pełne terytorialne zabezpieczenie dostępu do usług – bez występowania tzw. „białych plam”.</w:t>
      </w:r>
      <w:r w:rsidR="005D169B" w:rsidRPr="00587C45">
        <w:t xml:space="preserve"> Dane przedstawione w poniższej tabeli obrazują skalę realizowanych świadczeń w poszczególnych powiatach oraz pozwalają na ocenę intensywności terapii i efektywności wykorzystania zasobów lokalnych.</w:t>
      </w:r>
    </w:p>
    <w:p w14:paraId="2E60090D" w14:textId="193448F0" w:rsidR="00C57304" w:rsidRDefault="00C57304" w:rsidP="00C27BAB">
      <w:pPr>
        <w:pStyle w:val="Nazwatabeli"/>
      </w:pPr>
      <w:bookmarkStart w:id="23" w:name="_Toc209770704"/>
      <w:r>
        <w:lastRenderedPageBreak/>
        <w:t xml:space="preserve">Tabela </w:t>
      </w:r>
      <w:r w:rsidR="00A75DC5">
        <w:fldChar w:fldCharType="begin"/>
      </w:r>
      <w:r w:rsidR="00A75DC5">
        <w:instrText xml:space="preserve"> SEQ Tabela \* ARABIC </w:instrText>
      </w:r>
      <w:r w:rsidR="00A75DC5">
        <w:fldChar w:fldCharType="separate"/>
      </w:r>
      <w:r w:rsidR="00A75DC5">
        <w:rPr>
          <w:noProof/>
        </w:rPr>
        <w:t>9</w:t>
      </w:r>
      <w:r w:rsidR="00A75DC5">
        <w:rPr>
          <w:noProof/>
        </w:rPr>
        <w:fldChar w:fldCharType="end"/>
      </w:r>
      <w:r>
        <w:t xml:space="preserve">. Dostępność do świadczeń opieki zdrowotnej z zakresu rehabilitacji medycznej </w:t>
      </w:r>
      <w:r w:rsidRPr="006363DD">
        <w:t>o  charakterze ambulatoryjnym na</w:t>
      </w:r>
      <w:r w:rsidRPr="00C57304">
        <w:t xml:space="preserve"> terenie poszczególnych powiatów </w:t>
      </w:r>
      <w:r>
        <w:t xml:space="preserve">województwa lubelskiego </w:t>
      </w:r>
      <w:r w:rsidRPr="00C57304">
        <w:t>w roku 2024</w:t>
      </w:r>
      <w:bookmarkEnd w:id="23"/>
    </w:p>
    <w:tbl>
      <w:tblPr>
        <w:tblStyle w:val="Tabela-Siatka"/>
        <w:tblW w:w="9067" w:type="dxa"/>
        <w:tblLayout w:type="fixed"/>
        <w:tblLook w:val="04A0" w:firstRow="1" w:lastRow="0" w:firstColumn="1" w:lastColumn="0" w:noHBand="0" w:noVBand="1"/>
      </w:tblPr>
      <w:tblGrid>
        <w:gridCol w:w="1873"/>
        <w:gridCol w:w="2233"/>
        <w:gridCol w:w="1701"/>
        <w:gridCol w:w="1701"/>
        <w:gridCol w:w="1559"/>
      </w:tblGrid>
      <w:tr w:rsidR="00EF6619" w:rsidRPr="004D393F" w14:paraId="01EE562A" w14:textId="1A2408B0" w:rsidTr="005D169B">
        <w:trPr>
          <w:trHeight w:val="963"/>
          <w:tblHeader/>
        </w:trPr>
        <w:tc>
          <w:tcPr>
            <w:tcW w:w="1873" w:type="dxa"/>
            <w:shd w:val="clear" w:color="auto" w:fill="156082" w:themeFill="accent1"/>
            <w:vAlign w:val="center"/>
          </w:tcPr>
          <w:p w14:paraId="6DD352DC" w14:textId="77777777" w:rsidR="00EF6619" w:rsidRPr="00EF6619" w:rsidRDefault="00EF6619" w:rsidP="00C73445">
            <w:pPr>
              <w:autoSpaceDE w:val="0"/>
              <w:autoSpaceDN w:val="0"/>
              <w:adjustRightInd w:val="0"/>
              <w:rPr>
                <w:rFonts w:ascii="Abadi" w:hAnsi="Abadi" w:cs="Calibri"/>
                <w:color w:val="FFFFFF" w:themeColor="background1"/>
                <w:kern w:val="0"/>
              </w:rPr>
            </w:pPr>
            <w:bookmarkStart w:id="24" w:name="_Hlk208483305"/>
            <w:r w:rsidRPr="00EF6619">
              <w:rPr>
                <w:rFonts w:ascii="Abadi" w:hAnsi="Abadi" w:cs="Calibri"/>
                <w:color w:val="FFFFFF" w:themeColor="background1"/>
                <w:kern w:val="0"/>
              </w:rPr>
              <w:t>Powiat</w:t>
            </w:r>
          </w:p>
        </w:tc>
        <w:tc>
          <w:tcPr>
            <w:tcW w:w="2233" w:type="dxa"/>
            <w:shd w:val="clear" w:color="auto" w:fill="156082" w:themeFill="accent1"/>
            <w:vAlign w:val="center"/>
          </w:tcPr>
          <w:p w14:paraId="5F1EB888" w14:textId="70741646" w:rsidR="00EF6619" w:rsidRPr="00EF6619" w:rsidRDefault="00EF6619" w:rsidP="00C73445">
            <w:pPr>
              <w:autoSpaceDE w:val="0"/>
              <w:autoSpaceDN w:val="0"/>
              <w:adjustRightInd w:val="0"/>
              <w:jc w:val="center"/>
              <w:rPr>
                <w:rFonts w:ascii="Abadi" w:hAnsi="Abadi" w:cs="Calibri"/>
                <w:color w:val="FFFFFF" w:themeColor="background1"/>
                <w:kern w:val="0"/>
                <w:sz w:val="20"/>
                <w:szCs w:val="20"/>
              </w:rPr>
            </w:pPr>
            <w:r w:rsidRPr="00EF6619">
              <w:rPr>
                <w:rFonts w:ascii="Abadi" w:hAnsi="Abadi" w:cs="Calibri"/>
                <w:color w:val="FFFFFF" w:themeColor="background1"/>
                <w:kern w:val="0"/>
                <w:sz w:val="22"/>
                <w:szCs w:val="22"/>
              </w:rPr>
              <w:t xml:space="preserve">Liczba </w:t>
            </w:r>
            <w:r w:rsidRPr="00EF6619">
              <w:rPr>
                <w:rFonts w:cs="Calibri"/>
                <w:color w:val="FFFFFF" w:themeColor="background1"/>
                <w:kern w:val="0"/>
                <w:sz w:val="22"/>
                <w:szCs w:val="22"/>
              </w:rPr>
              <w:t>ś</w:t>
            </w:r>
            <w:r w:rsidRPr="00EF6619">
              <w:rPr>
                <w:rFonts w:ascii="Abadi" w:hAnsi="Abadi" w:cs="Calibri"/>
                <w:color w:val="FFFFFF" w:themeColor="background1"/>
                <w:kern w:val="0"/>
                <w:sz w:val="22"/>
                <w:szCs w:val="22"/>
              </w:rPr>
              <w:t>wiadczeniodawców</w:t>
            </w:r>
          </w:p>
        </w:tc>
        <w:tc>
          <w:tcPr>
            <w:tcW w:w="1701" w:type="dxa"/>
            <w:shd w:val="clear" w:color="auto" w:fill="156082" w:themeFill="accent1"/>
            <w:vAlign w:val="center"/>
          </w:tcPr>
          <w:p w14:paraId="389A27ED" w14:textId="40107668" w:rsidR="00EF6619" w:rsidRPr="00EF6619" w:rsidRDefault="00EF6619" w:rsidP="00C73445">
            <w:pPr>
              <w:autoSpaceDE w:val="0"/>
              <w:autoSpaceDN w:val="0"/>
              <w:adjustRightInd w:val="0"/>
              <w:jc w:val="center"/>
              <w:rPr>
                <w:rFonts w:ascii="Abadi" w:hAnsi="Abadi" w:cs="Calibri"/>
                <w:color w:val="FFFFFF" w:themeColor="background1"/>
                <w:kern w:val="0"/>
              </w:rPr>
            </w:pPr>
            <w:r w:rsidRPr="00EF6619">
              <w:rPr>
                <w:rFonts w:ascii="Abadi" w:hAnsi="Abadi" w:cs="Calibri"/>
                <w:color w:val="FFFFFF" w:themeColor="background1"/>
                <w:kern w:val="0"/>
              </w:rPr>
              <w:t>Liczba pacjentów</w:t>
            </w:r>
          </w:p>
        </w:tc>
        <w:tc>
          <w:tcPr>
            <w:tcW w:w="1701" w:type="dxa"/>
            <w:shd w:val="clear" w:color="auto" w:fill="156082" w:themeFill="accent1"/>
            <w:vAlign w:val="center"/>
          </w:tcPr>
          <w:p w14:paraId="0CFA85DE" w14:textId="529B40CF" w:rsidR="00EF6619" w:rsidRPr="00EF6619" w:rsidRDefault="00EF6619" w:rsidP="00C73445">
            <w:pPr>
              <w:autoSpaceDE w:val="0"/>
              <w:autoSpaceDN w:val="0"/>
              <w:adjustRightInd w:val="0"/>
              <w:jc w:val="center"/>
              <w:rPr>
                <w:rFonts w:ascii="Abadi" w:hAnsi="Abadi" w:cs="Calibri"/>
                <w:color w:val="FFFFFF" w:themeColor="background1"/>
                <w:kern w:val="0"/>
              </w:rPr>
            </w:pPr>
            <w:r w:rsidRPr="00EF6619">
              <w:rPr>
                <w:rFonts w:ascii="Abadi" w:hAnsi="Abadi" w:cs="Calibri"/>
                <w:color w:val="FFFFFF" w:themeColor="background1"/>
                <w:kern w:val="0"/>
              </w:rPr>
              <w:t>Liczba udzielonych porad</w:t>
            </w:r>
          </w:p>
        </w:tc>
        <w:tc>
          <w:tcPr>
            <w:tcW w:w="1559" w:type="dxa"/>
            <w:shd w:val="clear" w:color="auto" w:fill="156082" w:themeFill="accent1"/>
            <w:vAlign w:val="center"/>
          </w:tcPr>
          <w:p w14:paraId="736E19E8" w14:textId="24E6A9E5" w:rsidR="00EF6619" w:rsidRPr="00EF6619" w:rsidRDefault="00EF6619" w:rsidP="00C73445">
            <w:pPr>
              <w:autoSpaceDE w:val="0"/>
              <w:autoSpaceDN w:val="0"/>
              <w:adjustRightInd w:val="0"/>
              <w:jc w:val="center"/>
              <w:rPr>
                <w:rFonts w:ascii="Abadi" w:hAnsi="Abadi" w:cs="Calibri"/>
                <w:color w:val="FFFFFF" w:themeColor="background1"/>
                <w:kern w:val="0"/>
              </w:rPr>
            </w:pPr>
            <w:r w:rsidRPr="00EF6619">
              <w:rPr>
                <w:rFonts w:cs="Calibri"/>
                <w:color w:val="FFFFFF" w:themeColor="background1"/>
                <w:kern w:val="0"/>
              </w:rPr>
              <w:t>Ś</w:t>
            </w:r>
            <w:r w:rsidRPr="00EF6619">
              <w:rPr>
                <w:rFonts w:ascii="Abadi" w:hAnsi="Abadi" w:cs="Calibri"/>
                <w:color w:val="FFFFFF" w:themeColor="background1"/>
                <w:kern w:val="0"/>
              </w:rPr>
              <w:t>rednia liczba porad na jednego pacjenta</w:t>
            </w:r>
          </w:p>
        </w:tc>
      </w:tr>
      <w:tr w:rsidR="00EF6619" w:rsidRPr="004D393F" w14:paraId="11C0F580" w14:textId="61E4CE8B" w:rsidTr="00C73445">
        <w:trPr>
          <w:trHeight w:val="540"/>
        </w:trPr>
        <w:tc>
          <w:tcPr>
            <w:tcW w:w="1873" w:type="dxa"/>
            <w:vAlign w:val="center"/>
          </w:tcPr>
          <w:p w14:paraId="68A48FF9" w14:textId="258BF4FE" w:rsidR="00EF6619" w:rsidRPr="004D393F" w:rsidRDefault="00EF6619" w:rsidP="00EF4717">
            <w:pPr>
              <w:autoSpaceDE w:val="0"/>
              <w:autoSpaceDN w:val="0"/>
              <w:adjustRightInd w:val="0"/>
              <w:rPr>
                <w:rFonts w:cs="Calibri"/>
                <w:kern w:val="0"/>
                <w:sz w:val="28"/>
                <w:szCs w:val="28"/>
              </w:rPr>
            </w:pPr>
            <w:r w:rsidRPr="004C5AEC">
              <w:t>bialski</w:t>
            </w:r>
          </w:p>
        </w:tc>
        <w:tc>
          <w:tcPr>
            <w:tcW w:w="2233" w:type="dxa"/>
            <w:vAlign w:val="bottom"/>
          </w:tcPr>
          <w:p w14:paraId="0C344383" w14:textId="05428CEB" w:rsidR="00EF6619" w:rsidRPr="004D393F" w:rsidRDefault="00EF6619" w:rsidP="00C73445">
            <w:pPr>
              <w:autoSpaceDE w:val="0"/>
              <w:autoSpaceDN w:val="0"/>
              <w:adjustRightInd w:val="0"/>
              <w:spacing w:line="360" w:lineRule="auto"/>
              <w:jc w:val="right"/>
              <w:rPr>
                <w:rFonts w:cs="Calibri"/>
                <w:kern w:val="0"/>
                <w:sz w:val="28"/>
                <w:szCs w:val="28"/>
              </w:rPr>
            </w:pPr>
            <w:r w:rsidRPr="004C5AEC">
              <w:t>6</w:t>
            </w:r>
          </w:p>
        </w:tc>
        <w:tc>
          <w:tcPr>
            <w:tcW w:w="1701" w:type="dxa"/>
            <w:vAlign w:val="bottom"/>
          </w:tcPr>
          <w:p w14:paraId="4C0EBC53" w14:textId="1A79ECA5" w:rsidR="00EF6619" w:rsidRPr="004D393F" w:rsidRDefault="00EF6619" w:rsidP="00C73445">
            <w:pPr>
              <w:autoSpaceDE w:val="0"/>
              <w:autoSpaceDN w:val="0"/>
              <w:adjustRightInd w:val="0"/>
              <w:spacing w:line="360" w:lineRule="auto"/>
              <w:jc w:val="right"/>
              <w:rPr>
                <w:rFonts w:cs="Calibri"/>
                <w:kern w:val="0"/>
                <w:sz w:val="28"/>
                <w:szCs w:val="28"/>
              </w:rPr>
            </w:pPr>
            <w:r w:rsidRPr="004C5AEC">
              <w:t>6 768</w:t>
            </w:r>
          </w:p>
        </w:tc>
        <w:tc>
          <w:tcPr>
            <w:tcW w:w="1701" w:type="dxa"/>
            <w:vAlign w:val="bottom"/>
          </w:tcPr>
          <w:p w14:paraId="6C5B9DC8" w14:textId="673EABC4" w:rsidR="00EF6619" w:rsidRPr="004D393F" w:rsidRDefault="00EF6619" w:rsidP="00C73445">
            <w:pPr>
              <w:autoSpaceDE w:val="0"/>
              <w:autoSpaceDN w:val="0"/>
              <w:adjustRightInd w:val="0"/>
              <w:spacing w:line="360" w:lineRule="auto"/>
              <w:jc w:val="right"/>
              <w:rPr>
                <w:rFonts w:cs="Calibri"/>
                <w:kern w:val="0"/>
                <w:sz w:val="28"/>
                <w:szCs w:val="28"/>
              </w:rPr>
            </w:pPr>
            <w:r w:rsidRPr="004264F4">
              <w:t>1 601 576</w:t>
            </w:r>
          </w:p>
        </w:tc>
        <w:tc>
          <w:tcPr>
            <w:tcW w:w="1559" w:type="dxa"/>
            <w:vAlign w:val="bottom"/>
          </w:tcPr>
          <w:p w14:paraId="21D48EAD" w14:textId="736C78BC" w:rsidR="00EF6619" w:rsidRPr="004D393F" w:rsidRDefault="00EF6619" w:rsidP="00C73445">
            <w:pPr>
              <w:autoSpaceDE w:val="0"/>
              <w:autoSpaceDN w:val="0"/>
              <w:adjustRightInd w:val="0"/>
              <w:spacing w:line="360" w:lineRule="auto"/>
              <w:jc w:val="right"/>
              <w:rPr>
                <w:rFonts w:cs="Calibri"/>
                <w:kern w:val="0"/>
                <w:sz w:val="28"/>
                <w:szCs w:val="28"/>
              </w:rPr>
            </w:pPr>
            <w:r w:rsidRPr="00AA542C">
              <w:t>236,6</w:t>
            </w:r>
          </w:p>
        </w:tc>
      </w:tr>
      <w:tr w:rsidR="00EF6619" w:rsidRPr="004D393F" w14:paraId="3CE7A30F" w14:textId="72725710" w:rsidTr="00C73445">
        <w:trPr>
          <w:trHeight w:val="528"/>
        </w:trPr>
        <w:tc>
          <w:tcPr>
            <w:tcW w:w="1873" w:type="dxa"/>
            <w:vAlign w:val="center"/>
          </w:tcPr>
          <w:p w14:paraId="6085EE63" w14:textId="4E3DEC64" w:rsidR="00EF6619" w:rsidRPr="004D393F" w:rsidRDefault="00EF6619" w:rsidP="00EF4717">
            <w:pPr>
              <w:autoSpaceDE w:val="0"/>
              <w:autoSpaceDN w:val="0"/>
              <w:adjustRightInd w:val="0"/>
              <w:rPr>
                <w:rFonts w:cs="Calibri"/>
                <w:kern w:val="0"/>
                <w:sz w:val="28"/>
                <w:szCs w:val="28"/>
              </w:rPr>
            </w:pPr>
            <w:r w:rsidRPr="004C5AEC">
              <w:t>biłgorajski</w:t>
            </w:r>
          </w:p>
        </w:tc>
        <w:tc>
          <w:tcPr>
            <w:tcW w:w="2233" w:type="dxa"/>
            <w:vAlign w:val="bottom"/>
          </w:tcPr>
          <w:p w14:paraId="0D17473A" w14:textId="38A2A6EC" w:rsidR="00EF6619" w:rsidRPr="004D393F" w:rsidRDefault="00EF6619" w:rsidP="00C73445">
            <w:pPr>
              <w:autoSpaceDE w:val="0"/>
              <w:autoSpaceDN w:val="0"/>
              <w:adjustRightInd w:val="0"/>
              <w:spacing w:line="360" w:lineRule="auto"/>
              <w:jc w:val="right"/>
              <w:rPr>
                <w:rFonts w:cs="Calibri"/>
                <w:kern w:val="0"/>
                <w:sz w:val="28"/>
                <w:szCs w:val="28"/>
              </w:rPr>
            </w:pPr>
            <w:r w:rsidRPr="004C5AEC">
              <w:t>10</w:t>
            </w:r>
          </w:p>
        </w:tc>
        <w:tc>
          <w:tcPr>
            <w:tcW w:w="1701" w:type="dxa"/>
            <w:vAlign w:val="bottom"/>
          </w:tcPr>
          <w:p w14:paraId="511427D4" w14:textId="52782E10" w:rsidR="00EF6619" w:rsidRPr="004D393F" w:rsidRDefault="00EF6619" w:rsidP="00C73445">
            <w:pPr>
              <w:autoSpaceDE w:val="0"/>
              <w:autoSpaceDN w:val="0"/>
              <w:adjustRightInd w:val="0"/>
              <w:spacing w:line="360" w:lineRule="auto"/>
              <w:jc w:val="right"/>
              <w:rPr>
                <w:rFonts w:cs="Calibri"/>
                <w:kern w:val="0"/>
                <w:sz w:val="28"/>
                <w:szCs w:val="28"/>
              </w:rPr>
            </w:pPr>
            <w:r w:rsidRPr="004C5AEC">
              <w:t>6 095</w:t>
            </w:r>
          </w:p>
        </w:tc>
        <w:tc>
          <w:tcPr>
            <w:tcW w:w="1701" w:type="dxa"/>
            <w:vAlign w:val="bottom"/>
          </w:tcPr>
          <w:p w14:paraId="0D48CCDB" w14:textId="6A506FB8" w:rsidR="00EF6619" w:rsidRPr="004D393F" w:rsidRDefault="00EF6619" w:rsidP="00C73445">
            <w:pPr>
              <w:autoSpaceDE w:val="0"/>
              <w:autoSpaceDN w:val="0"/>
              <w:adjustRightInd w:val="0"/>
              <w:spacing w:line="360" w:lineRule="auto"/>
              <w:jc w:val="right"/>
              <w:rPr>
                <w:rFonts w:cs="Calibri"/>
                <w:kern w:val="0"/>
                <w:sz w:val="28"/>
                <w:szCs w:val="28"/>
              </w:rPr>
            </w:pPr>
            <w:r w:rsidRPr="004264F4">
              <w:t>860 684</w:t>
            </w:r>
          </w:p>
        </w:tc>
        <w:tc>
          <w:tcPr>
            <w:tcW w:w="1559" w:type="dxa"/>
            <w:vAlign w:val="bottom"/>
          </w:tcPr>
          <w:p w14:paraId="27830750" w14:textId="2360CAA5" w:rsidR="00EF6619" w:rsidRPr="004D393F" w:rsidRDefault="00EF6619" w:rsidP="00C73445">
            <w:pPr>
              <w:autoSpaceDE w:val="0"/>
              <w:autoSpaceDN w:val="0"/>
              <w:adjustRightInd w:val="0"/>
              <w:spacing w:line="360" w:lineRule="auto"/>
              <w:jc w:val="right"/>
              <w:rPr>
                <w:rFonts w:cs="Calibri"/>
                <w:kern w:val="0"/>
                <w:sz w:val="28"/>
                <w:szCs w:val="28"/>
              </w:rPr>
            </w:pPr>
            <w:r w:rsidRPr="00AA542C">
              <w:t>141,2</w:t>
            </w:r>
          </w:p>
        </w:tc>
      </w:tr>
      <w:tr w:rsidR="00EF6619" w:rsidRPr="004D393F" w14:paraId="222C160A" w14:textId="68BC3D56" w:rsidTr="00C73445">
        <w:trPr>
          <w:trHeight w:val="540"/>
        </w:trPr>
        <w:tc>
          <w:tcPr>
            <w:tcW w:w="1873" w:type="dxa"/>
            <w:vAlign w:val="center"/>
          </w:tcPr>
          <w:p w14:paraId="1DB9CCFE" w14:textId="0AA8A35A" w:rsidR="00EF6619" w:rsidRPr="004D393F" w:rsidRDefault="00EF6619" w:rsidP="00EF4717">
            <w:pPr>
              <w:autoSpaceDE w:val="0"/>
              <w:autoSpaceDN w:val="0"/>
              <w:adjustRightInd w:val="0"/>
              <w:rPr>
                <w:rFonts w:cs="Calibri"/>
                <w:kern w:val="0"/>
                <w:sz w:val="28"/>
                <w:szCs w:val="28"/>
              </w:rPr>
            </w:pPr>
            <w:r w:rsidRPr="004C5AEC">
              <w:t>chełmski</w:t>
            </w:r>
          </w:p>
        </w:tc>
        <w:tc>
          <w:tcPr>
            <w:tcW w:w="2233" w:type="dxa"/>
            <w:vAlign w:val="bottom"/>
          </w:tcPr>
          <w:p w14:paraId="7BF9DE3F" w14:textId="028F769C" w:rsidR="00EF6619" w:rsidRPr="004D393F" w:rsidRDefault="00EF6619" w:rsidP="00C73445">
            <w:pPr>
              <w:autoSpaceDE w:val="0"/>
              <w:autoSpaceDN w:val="0"/>
              <w:adjustRightInd w:val="0"/>
              <w:spacing w:line="360" w:lineRule="auto"/>
              <w:jc w:val="right"/>
              <w:rPr>
                <w:rFonts w:cs="Calibri"/>
                <w:kern w:val="0"/>
                <w:sz w:val="28"/>
                <w:szCs w:val="28"/>
              </w:rPr>
            </w:pPr>
            <w:r w:rsidRPr="004C5AEC">
              <w:t>3</w:t>
            </w:r>
          </w:p>
        </w:tc>
        <w:tc>
          <w:tcPr>
            <w:tcW w:w="1701" w:type="dxa"/>
            <w:vAlign w:val="bottom"/>
          </w:tcPr>
          <w:p w14:paraId="3BD01D02" w14:textId="678BF786" w:rsidR="00EF6619" w:rsidRPr="004D393F" w:rsidRDefault="00EF6619" w:rsidP="00C73445">
            <w:pPr>
              <w:autoSpaceDE w:val="0"/>
              <w:autoSpaceDN w:val="0"/>
              <w:adjustRightInd w:val="0"/>
              <w:spacing w:line="360" w:lineRule="auto"/>
              <w:jc w:val="right"/>
              <w:rPr>
                <w:rFonts w:cs="Calibri"/>
                <w:kern w:val="0"/>
                <w:sz w:val="28"/>
                <w:szCs w:val="28"/>
              </w:rPr>
            </w:pPr>
            <w:r w:rsidRPr="004C5AEC">
              <w:t>1 318</w:t>
            </w:r>
          </w:p>
        </w:tc>
        <w:tc>
          <w:tcPr>
            <w:tcW w:w="1701" w:type="dxa"/>
            <w:vAlign w:val="bottom"/>
          </w:tcPr>
          <w:p w14:paraId="39F5B4F6" w14:textId="2ADAC6CD" w:rsidR="00EF6619" w:rsidRPr="004D393F" w:rsidRDefault="00EF6619" w:rsidP="00C73445">
            <w:pPr>
              <w:autoSpaceDE w:val="0"/>
              <w:autoSpaceDN w:val="0"/>
              <w:adjustRightInd w:val="0"/>
              <w:spacing w:line="360" w:lineRule="auto"/>
              <w:jc w:val="right"/>
              <w:rPr>
                <w:rFonts w:cs="Calibri"/>
                <w:kern w:val="0"/>
                <w:sz w:val="28"/>
                <w:szCs w:val="28"/>
              </w:rPr>
            </w:pPr>
            <w:r w:rsidRPr="004264F4">
              <w:t>147 540</w:t>
            </w:r>
          </w:p>
        </w:tc>
        <w:tc>
          <w:tcPr>
            <w:tcW w:w="1559" w:type="dxa"/>
            <w:vAlign w:val="bottom"/>
          </w:tcPr>
          <w:p w14:paraId="1889EBB4" w14:textId="534AE9A4" w:rsidR="00EF6619" w:rsidRPr="004D393F" w:rsidRDefault="00EF6619" w:rsidP="00C73445">
            <w:pPr>
              <w:autoSpaceDE w:val="0"/>
              <w:autoSpaceDN w:val="0"/>
              <w:adjustRightInd w:val="0"/>
              <w:spacing w:line="360" w:lineRule="auto"/>
              <w:jc w:val="right"/>
              <w:rPr>
                <w:rFonts w:cs="Calibri"/>
                <w:kern w:val="0"/>
                <w:sz w:val="28"/>
                <w:szCs w:val="28"/>
              </w:rPr>
            </w:pPr>
            <w:r w:rsidRPr="00AA542C">
              <w:t>111,9</w:t>
            </w:r>
          </w:p>
        </w:tc>
      </w:tr>
      <w:tr w:rsidR="00EF6619" w:rsidRPr="004D393F" w14:paraId="0A33B595" w14:textId="7E241B99" w:rsidTr="00C73445">
        <w:trPr>
          <w:trHeight w:val="528"/>
        </w:trPr>
        <w:tc>
          <w:tcPr>
            <w:tcW w:w="1873" w:type="dxa"/>
            <w:vAlign w:val="center"/>
          </w:tcPr>
          <w:p w14:paraId="571C8008" w14:textId="4A153FE6" w:rsidR="00EF6619" w:rsidRPr="004D393F" w:rsidRDefault="00EF6619" w:rsidP="00EF4717">
            <w:pPr>
              <w:autoSpaceDE w:val="0"/>
              <w:autoSpaceDN w:val="0"/>
              <w:adjustRightInd w:val="0"/>
              <w:rPr>
                <w:rFonts w:cs="Calibri"/>
                <w:kern w:val="0"/>
                <w:sz w:val="28"/>
                <w:szCs w:val="28"/>
              </w:rPr>
            </w:pPr>
            <w:r w:rsidRPr="004C5AEC">
              <w:t>hrubieszowski</w:t>
            </w:r>
          </w:p>
        </w:tc>
        <w:tc>
          <w:tcPr>
            <w:tcW w:w="2233" w:type="dxa"/>
            <w:vAlign w:val="bottom"/>
          </w:tcPr>
          <w:p w14:paraId="7B688DA4" w14:textId="2C41403C" w:rsidR="00EF6619" w:rsidRPr="004D393F" w:rsidRDefault="00EF6619" w:rsidP="00C73445">
            <w:pPr>
              <w:autoSpaceDE w:val="0"/>
              <w:autoSpaceDN w:val="0"/>
              <w:adjustRightInd w:val="0"/>
              <w:spacing w:line="360" w:lineRule="auto"/>
              <w:jc w:val="right"/>
              <w:rPr>
                <w:rFonts w:cs="Calibri"/>
                <w:kern w:val="0"/>
                <w:sz w:val="28"/>
                <w:szCs w:val="28"/>
              </w:rPr>
            </w:pPr>
            <w:r w:rsidRPr="004C5AEC">
              <w:t>5</w:t>
            </w:r>
          </w:p>
        </w:tc>
        <w:tc>
          <w:tcPr>
            <w:tcW w:w="1701" w:type="dxa"/>
            <w:vAlign w:val="bottom"/>
          </w:tcPr>
          <w:p w14:paraId="750ECB81" w14:textId="7FA3B61A" w:rsidR="00EF6619" w:rsidRPr="004D393F" w:rsidRDefault="00EF6619" w:rsidP="00C73445">
            <w:pPr>
              <w:autoSpaceDE w:val="0"/>
              <w:autoSpaceDN w:val="0"/>
              <w:adjustRightInd w:val="0"/>
              <w:spacing w:line="360" w:lineRule="auto"/>
              <w:jc w:val="right"/>
              <w:rPr>
                <w:rFonts w:cs="Calibri"/>
                <w:kern w:val="0"/>
                <w:sz w:val="28"/>
                <w:szCs w:val="28"/>
              </w:rPr>
            </w:pPr>
            <w:r w:rsidRPr="004C5AEC">
              <w:t>5 247</w:t>
            </w:r>
          </w:p>
        </w:tc>
        <w:tc>
          <w:tcPr>
            <w:tcW w:w="1701" w:type="dxa"/>
            <w:vAlign w:val="bottom"/>
          </w:tcPr>
          <w:p w14:paraId="53A208AD" w14:textId="260981F6" w:rsidR="00EF6619" w:rsidRPr="004D393F" w:rsidRDefault="00EF6619" w:rsidP="00C73445">
            <w:pPr>
              <w:autoSpaceDE w:val="0"/>
              <w:autoSpaceDN w:val="0"/>
              <w:adjustRightInd w:val="0"/>
              <w:spacing w:line="360" w:lineRule="auto"/>
              <w:jc w:val="right"/>
              <w:rPr>
                <w:rFonts w:cs="Calibri"/>
                <w:kern w:val="0"/>
                <w:sz w:val="28"/>
                <w:szCs w:val="28"/>
              </w:rPr>
            </w:pPr>
            <w:r w:rsidRPr="004264F4">
              <w:t>662 653</w:t>
            </w:r>
          </w:p>
        </w:tc>
        <w:tc>
          <w:tcPr>
            <w:tcW w:w="1559" w:type="dxa"/>
            <w:vAlign w:val="bottom"/>
          </w:tcPr>
          <w:p w14:paraId="4A43BA29" w14:textId="7BF22047" w:rsidR="00EF6619" w:rsidRPr="004D393F" w:rsidRDefault="00EF6619" w:rsidP="00C73445">
            <w:pPr>
              <w:autoSpaceDE w:val="0"/>
              <w:autoSpaceDN w:val="0"/>
              <w:adjustRightInd w:val="0"/>
              <w:spacing w:line="360" w:lineRule="auto"/>
              <w:jc w:val="right"/>
              <w:rPr>
                <w:rFonts w:cs="Calibri"/>
                <w:kern w:val="0"/>
                <w:sz w:val="28"/>
                <w:szCs w:val="28"/>
              </w:rPr>
            </w:pPr>
            <w:r w:rsidRPr="00AA542C">
              <w:t>126,3</w:t>
            </w:r>
          </w:p>
        </w:tc>
      </w:tr>
      <w:tr w:rsidR="00EF6619" w:rsidRPr="004D393F" w14:paraId="68FF75D8" w14:textId="2349A138" w:rsidTr="00C73445">
        <w:trPr>
          <w:trHeight w:val="540"/>
        </w:trPr>
        <w:tc>
          <w:tcPr>
            <w:tcW w:w="1873" w:type="dxa"/>
            <w:vAlign w:val="center"/>
          </w:tcPr>
          <w:p w14:paraId="66FEB300" w14:textId="58859BE6" w:rsidR="00EF6619" w:rsidRPr="004D393F" w:rsidRDefault="00EF6619" w:rsidP="00EF4717">
            <w:pPr>
              <w:autoSpaceDE w:val="0"/>
              <w:autoSpaceDN w:val="0"/>
              <w:adjustRightInd w:val="0"/>
              <w:rPr>
                <w:rFonts w:cs="Calibri"/>
                <w:kern w:val="0"/>
                <w:sz w:val="28"/>
                <w:szCs w:val="28"/>
              </w:rPr>
            </w:pPr>
            <w:r w:rsidRPr="004C5AEC">
              <w:t>janowski</w:t>
            </w:r>
          </w:p>
        </w:tc>
        <w:tc>
          <w:tcPr>
            <w:tcW w:w="2233" w:type="dxa"/>
            <w:vAlign w:val="bottom"/>
          </w:tcPr>
          <w:p w14:paraId="5425F7C4" w14:textId="18BAA99D" w:rsidR="00EF6619" w:rsidRPr="004D393F" w:rsidRDefault="00EF6619" w:rsidP="00C73445">
            <w:pPr>
              <w:autoSpaceDE w:val="0"/>
              <w:autoSpaceDN w:val="0"/>
              <w:adjustRightInd w:val="0"/>
              <w:spacing w:line="360" w:lineRule="auto"/>
              <w:jc w:val="right"/>
              <w:rPr>
                <w:rFonts w:cs="Calibri"/>
                <w:kern w:val="0"/>
                <w:sz w:val="28"/>
                <w:szCs w:val="28"/>
              </w:rPr>
            </w:pPr>
            <w:r w:rsidRPr="004C5AEC">
              <w:t>4</w:t>
            </w:r>
          </w:p>
        </w:tc>
        <w:tc>
          <w:tcPr>
            <w:tcW w:w="1701" w:type="dxa"/>
            <w:vAlign w:val="bottom"/>
          </w:tcPr>
          <w:p w14:paraId="4F9F0234" w14:textId="468E0F43" w:rsidR="00EF6619" w:rsidRPr="004D393F" w:rsidRDefault="00EF6619" w:rsidP="00C73445">
            <w:pPr>
              <w:autoSpaceDE w:val="0"/>
              <w:autoSpaceDN w:val="0"/>
              <w:adjustRightInd w:val="0"/>
              <w:spacing w:line="360" w:lineRule="auto"/>
              <w:jc w:val="right"/>
              <w:rPr>
                <w:rFonts w:cs="Calibri"/>
                <w:kern w:val="0"/>
                <w:sz w:val="28"/>
                <w:szCs w:val="28"/>
              </w:rPr>
            </w:pPr>
            <w:r w:rsidRPr="004C5AEC">
              <w:t>2 706</w:t>
            </w:r>
          </w:p>
        </w:tc>
        <w:tc>
          <w:tcPr>
            <w:tcW w:w="1701" w:type="dxa"/>
            <w:vAlign w:val="bottom"/>
          </w:tcPr>
          <w:p w14:paraId="2224633A" w14:textId="55CB8BE3" w:rsidR="00EF6619" w:rsidRPr="004D393F" w:rsidRDefault="00EF6619" w:rsidP="00C73445">
            <w:pPr>
              <w:autoSpaceDE w:val="0"/>
              <w:autoSpaceDN w:val="0"/>
              <w:adjustRightInd w:val="0"/>
              <w:spacing w:line="360" w:lineRule="auto"/>
              <w:jc w:val="right"/>
              <w:rPr>
                <w:rFonts w:cs="Calibri"/>
                <w:kern w:val="0"/>
                <w:sz w:val="28"/>
                <w:szCs w:val="28"/>
              </w:rPr>
            </w:pPr>
            <w:r w:rsidRPr="004264F4">
              <w:t>294 074</w:t>
            </w:r>
          </w:p>
        </w:tc>
        <w:tc>
          <w:tcPr>
            <w:tcW w:w="1559" w:type="dxa"/>
            <w:vAlign w:val="bottom"/>
          </w:tcPr>
          <w:p w14:paraId="5ABAB184" w14:textId="12CD2C9F" w:rsidR="00EF6619" w:rsidRPr="004D393F" w:rsidRDefault="00EF6619" w:rsidP="00C73445">
            <w:pPr>
              <w:autoSpaceDE w:val="0"/>
              <w:autoSpaceDN w:val="0"/>
              <w:adjustRightInd w:val="0"/>
              <w:spacing w:line="360" w:lineRule="auto"/>
              <w:jc w:val="right"/>
              <w:rPr>
                <w:rFonts w:cs="Calibri"/>
                <w:kern w:val="0"/>
                <w:sz w:val="28"/>
                <w:szCs w:val="28"/>
              </w:rPr>
            </w:pPr>
            <w:r w:rsidRPr="00AA542C">
              <w:t>108,7</w:t>
            </w:r>
          </w:p>
        </w:tc>
      </w:tr>
      <w:tr w:rsidR="00EF6619" w:rsidRPr="004D393F" w14:paraId="1130330F" w14:textId="77777777" w:rsidTr="00C73445">
        <w:trPr>
          <w:trHeight w:val="540"/>
        </w:trPr>
        <w:tc>
          <w:tcPr>
            <w:tcW w:w="1873" w:type="dxa"/>
            <w:vAlign w:val="center"/>
          </w:tcPr>
          <w:p w14:paraId="5B5D7CAE" w14:textId="28F6EDBA" w:rsidR="00EF6619" w:rsidRPr="004D393F" w:rsidRDefault="00EF6619" w:rsidP="00EF4717">
            <w:pPr>
              <w:autoSpaceDE w:val="0"/>
              <w:autoSpaceDN w:val="0"/>
              <w:adjustRightInd w:val="0"/>
              <w:rPr>
                <w:rFonts w:cs="Calibri"/>
                <w:kern w:val="0"/>
                <w:sz w:val="28"/>
                <w:szCs w:val="28"/>
              </w:rPr>
            </w:pPr>
            <w:r w:rsidRPr="004C5AEC">
              <w:t>krasnostawski</w:t>
            </w:r>
          </w:p>
        </w:tc>
        <w:tc>
          <w:tcPr>
            <w:tcW w:w="2233" w:type="dxa"/>
            <w:vAlign w:val="bottom"/>
          </w:tcPr>
          <w:p w14:paraId="2C8500EB" w14:textId="240ACE84" w:rsidR="00EF6619" w:rsidRPr="004D393F" w:rsidRDefault="00EF6619" w:rsidP="00C73445">
            <w:pPr>
              <w:autoSpaceDE w:val="0"/>
              <w:autoSpaceDN w:val="0"/>
              <w:adjustRightInd w:val="0"/>
              <w:spacing w:line="360" w:lineRule="auto"/>
              <w:jc w:val="right"/>
              <w:rPr>
                <w:rFonts w:cs="Calibri"/>
                <w:kern w:val="0"/>
                <w:sz w:val="28"/>
                <w:szCs w:val="28"/>
              </w:rPr>
            </w:pPr>
            <w:r w:rsidRPr="004C5AEC">
              <w:t>7</w:t>
            </w:r>
          </w:p>
        </w:tc>
        <w:tc>
          <w:tcPr>
            <w:tcW w:w="1701" w:type="dxa"/>
            <w:vAlign w:val="bottom"/>
          </w:tcPr>
          <w:p w14:paraId="05810BD2" w14:textId="52EC5514" w:rsidR="00EF6619" w:rsidRPr="004D393F" w:rsidRDefault="00EF6619" w:rsidP="00C73445">
            <w:pPr>
              <w:autoSpaceDE w:val="0"/>
              <w:autoSpaceDN w:val="0"/>
              <w:adjustRightInd w:val="0"/>
              <w:spacing w:line="360" w:lineRule="auto"/>
              <w:jc w:val="right"/>
              <w:rPr>
                <w:rFonts w:cs="Calibri"/>
                <w:kern w:val="0"/>
                <w:sz w:val="28"/>
                <w:szCs w:val="28"/>
              </w:rPr>
            </w:pPr>
            <w:r w:rsidRPr="004C5AEC">
              <w:t>5 149</w:t>
            </w:r>
          </w:p>
        </w:tc>
        <w:tc>
          <w:tcPr>
            <w:tcW w:w="1701" w:type="dxa"/>
            <w:vAlign w:val="bottom"/>
          </w:tcPr>
          <w:p w14:paraId="42AF1F9A" w14:textId="7CC27547" w:rsidR="00EF6619" w:rsidRPr="004D393F" w:rsidRDefault="00EF6619" w:rsidP="00C73445">
            <w:pPr>
              <w:autoSpaceDE w:val="0"/>
              <w:autoSpaceDN w:val="0"/>
              <w:adjustRightInd w:val="0"/>
              <w:spacing w:line="360" w:lineRule="auto"/>
              <w:jc w:val="right"/>
              <w:rPr>
                <w:rFonts w:cs="Calibri"/>
                <w:kern w:val="0"/>
                <w:sz w:val="28"/>
                <w:szCs w:val="28"/>
              </w:rPr>
            </w:pPr>
            <w:r w:rsidRPr="004264F4">
              <w:t>572 506</w:t>
            </w:r>
          </w:p>
        </w:tc>
        <w:tc>
          <w:tcPr>
            <w:tcW w:w="1559" w:type="dxa"/>
            <w:vAlign w:val="bottom"/>
          </w:tcPr>
          <w:p w14:paraId="535C2625" w14:textId="643587BB" w:rsidR="00EF6619" w:rsidRPr="004D393F" w:rsidRDefault="00EF6619" w:rsidP="00C73445">
            <w:pPr>
              <w:autoSpaceDE w:val="0"/>
              <w:autoSpaceDN w:val="0"/>
              <w:adjustRightInd w:val="0"/>
              <w:spacing w:line="360" w:lineRule="auto"/>
              <w:jc w:val="right"/>
              <w:rPr>
                <w:rFonts w:cs="Calibri"/>
                <w:kern w:val="0"/>
                <w:sz w:val="28"/>
                <w:szCs w:val="28"/>
              </w:rPr>
            </w:pPr>
            <w:r w:rsidRPr="00AA542C">
              <w:t>111,2</w:t>
            </w:r>
          </w:p>
        </w:tc>
      </w:tr>
      <w:tr w:rsidR="00EF6619" w:rsidRPr="004D393F" w14:paraId="546AEC75" w14:textId="77777777" w:rsidTr="00C73445">
        <w:trPr>
          <w:trHeight w:val="540"/>
        </w:trPr>
        <w:tc>
          <w:tcPr>
            <w:tcW w:w="1873" w:type="dxa"/>
            <w:vAlign w:val="center"/>
          </w:tcPr>
          <w:p w14:paraId="4A6DBABC" w14:textId="42B4C400" w:rsidR="00EF6619" w:rsidRPr="004D393F" w:rsidRDefault="00EF6619" w:rsidP="00EF4717">
            <w:pPr>
              <w:autoSpaceDE w:val="0"/>
              <w:autoSpaceDN w:val="0"/>
              <w:adjustRightInd w:val="0"/>
              <w:rPr>
                <w:rFonts w:cs="Calibri"/>
                <w:kern w:val="0"/>
                <w:sz w:val="28"/>
                <w:szCs w:val="28"/>
              </w:rPr>
            </w:pPr>
            <w:r w:rsidRPr="004C5AEC">
              <w:t>kraśnicki</w:t>
            </w:r>
          </w:p>
        </w:tc>
        <w:tc>
          <w:tcPr>
            <w:tcW w:w="2233" w:type="dxa"/>
            <w:vAlign w:val="bottom"/>
          </w:tcPr>
          <w:p w14:paraId="6EA18B66" w14:textId="2BD0151C" w:rsidR="00EF6619" w:rsidRPr="004D393F" w:rsidRDefault="00EF6619" w:rsidP="00C73445">
            <w:pPr>
              <w:autoSpaceDE w:val="0"/>
              <w:autoSpaceDN w:val="0"/>
              <w:adjustRightInd w:val="0"/>
              <w:spacing w:line="360" w:lineRule="auto"/>
              <w:jc w:val="right"/>
              <w:rPr>
                <w:rFonts w:cs="Calibri"/>
                <w:kern w:val="0"/>
                <w:sz w:val="28"/>
                <w:szCs w:val="28"/>
              </w:rPr>
            </w:pPr>
            <w:r w:rsidRPr="004C5AEC">
              <w:t>10</w:t>
            </w:r>
          </w:p>
        </w:tc>
        <w:tc>
          <w:tcPr>
            <w:tcW w:w="1701" w:type="dxa"/>
            <w:vAlign w:val="bottom"/>
          </w:tcPr>
          <w:p w14:paraId="466DA9D6" w14:textId="4F88D501" w:rsidR="00EF6619" w:rsidRPr="004D393F" w:rsidRDefault="00EF6619" w:rsidP="00C73445">
            <w:pPr>
              <w:autoSpaceDE w:val="0"/>
              <w:autoSpaceDN w:val="0"/>
              <w:adjustRightInd w:val="0"/>
              <w:spacing w:line="360" w:lineRule="auto"/>
              <w:jc w:val="right"/>
              <w:rPr>
                <w:rFonts w:cs="Calibri"/>
                <w:kern w:val="0"/>
                <w:sz w:val="28"/>
                <w:szCs w:val="28"/>
              </w:rPr>
            </w:pPr>
            <w:r w:rsidRPr="004C5AEC">
              <w:t>8 958</w:t>
            </w:r>
          </w:p>
        </w:tc>
        <w:tc>
          <w:tcPr>
            <w:tcW w:w="1701" w:type="dxa"/>
            <w:vAlign w:val="bottom"/>
          </w:tcPr>
          <w:p w14:paraId="7819523A" w14:textId="4B1A21A0" w:rsidR="00EF6619" w:rsidRPr="004D393F" w:rsidRDefault="00EF6619" w:rsidP="00C73445">
            <w:pPr>
              <w:autoSpaceDE w:val="0"/>
              <w:autoSpaceDN w:val="0"/>
              <w:adjustRightInd w:val="0"/>
              <w:spacing w:line="360" w:lineRule="auto"/>
              <w:jc w:val="right"/>
              <w:rPr>
                <w:rFonts w:cs="Calibri"/>
                <w:kern w:val="0"/>
                <w:sz w:val="28"/>
                <w:szCs w:val="28"/>
              </w:rPr>
            </w:pPr>
            <w:r w:rsidRPr="004264F4">
              <w:t>1 209 571</w:t>
            </w:r>
          </w:p>
        </w:tc>
        <w:tc>
          <w:tcPr>
            <w:tcW w:w="1559" w:type="dxa"/>
            <w:vAlign w:val="bottom"/>
          </w:tcPr>
          <w:p w14:paraId="7E7472F4" w14:textId="74A50512" w:rsidR="00EF6619" w:rsidRPr="004D393F" w:rsidRDefault="00EF6619" w:rsidP="00C73445">
            <w:pPr>
              <w:autoSpaceDE w:val="0"/>
              <w:autoSpaceDN w:val="0"/>
              <w:adjustRightInd w:val="0"/>
              <w:spacing w:line="360" w:lineRule="auto"/>
              <w:jc w:val="right"/>
              <w:rPr>
                <w:rFonts w:cs="Calibri"/>
                <w:kern w:val="0"/>
                <w:sz w:val="28"/>
                <w:szCs w:val="28"/>
              </w:rPr>
            </w:pPr>
            <w:r w:rsidRPr="00AA542C">
              <w:t>135,0</w:t>
            </w:r>
          </w:p>
        </w:tc>
      </w:tr>
      <w:tr w:rsidR="00EF6619" w:rsidRPr="004D393F" w14:paraId="7D72780A" w14:textId="77777777" w:rsidTr="00C73445">
        <w:trPr>
          <w:trHeight w:val="540"/>
        </w:trPr>
        <w:tc>
          <w:tcPr>
            <w:tcW w:w="1873" w:type="dxa"/>
            <w:vAlign w:val="center"/>
          </w:tcPr>
          <w:p w14:paraId="43606D55" w14:textId="257E4514" w:rsidR="00EF6619" w:rsidRPr="004D393F" w:rsidRDefault="00EF6619" w:rsidP="00EF4717">
            <w:pPr>
              <w:autoSpaceDE w:val="0"/>
              <w:autoSpaceDN w:val="0"/>
              <w:adjustRightInd w:val="0"/>
              <w:rPr>
                <w:rFonts w:cs="Calibri"/>
                <w:kern w:val="0"/>
                <w:sz w:val="28"/>
                <w:szCs w:val="28"/>
              </w:rPr>
            </w:pPr>
            <w:r w:rsidRPr="004C5AEC">
              <w:t>lubartowski</w:t>
            </w:r>
          </w:p>
        </w:tc>
        <w:tc>
          <w:tcPr>
            <w:tcW w:w="2233" w:type="dxa"/>
            <w:vAlign w:val="bottom"/>
          </w:tcPr>
          <w:p w14:paraId="654F24C7" w14:textId="782CDC77" w:rsidR="00EF6619" w:rsidRPr="004D393F" w:rsidRDefault="00EF6619" w:rsidP="00C73445">
            <w:pPr>
              <w:autoSpaceDE w:val="0"/>
              <w:autoSpaceDN w:val="0"/>
              <w:adjustRightInd w:val="0"/>
              <w:spacing w:line="360" w:lineRule="auto"/>
              <w:jc w:val="right"/>
              <w:rPr>
                <w:rFonts w:cs="Calibri"/>
                <w:kern w:val="0"/>
                <w:sz w:val="28"/>
                <w:szCs w:val="28"/>
              </w:rPr>
            </w:pPr>
            <w:r w:rsidRPr="004C5AEC">
              <w:t>3</w:t>
            </w:r>
          </w:p>
        </w:tc>
        <w:tc>
          <w:tcPr>
            <w:tcW w:w="1701" w:type="dxa"/>
            <w:vAlign w:val="bottom"/>
          </w:tcPr>
          <w:p w14:paraId="2842CA66" w14:textId="4F60610D" w:rsidR="00EF6619" w:rsidRPr="004D393F" w:rsidRDefault="00EF6619" w:rsidP="00C73445">
            <w:pPr>
              <w:autoSpaceDE w:val="0"/>
              <w:autoSpaceDN w:val="0"/>
              <w:adjustRightInd w:val="0"/>
              <w:spacing w:line="360" w:lineRule="auto"/>
              <w:jc w:val="right"/>
              <w:rPr>
                <w:rFonts w:cs="Calibri"/>
                <w:kern w:val="0"/>
                <w:sz w:val="28"/>
                <w:szCs w:val="28"/>
              </w:rPr>
            </w:pPr>
            <w:r w:rsidRPr="004C5AEC">
              <w:t>3 848</w:t>
            </w:r>
          </w:p>
        </w:tc>
        <w:tc>
          <w:tcPr>
            <w:tcW w:w="1701" w:type="dxa"/>
            <w:vAlign w:val="bottom"/>
          </w:tcPr>
          <w:p w14:paraId="255B784F" w14:textId="4488C247" w:rsidR="00EF6619" w:rsidRPr="004D393F" w:rsidRDefault="00EF6619" w:rsidP="00C73445">
            <w:pPr>
              <w:autoSpaceDE w:val="0"/>
              <w:autoSpaceDN w:val="0"/>
              <w:adjustRightInd w:val="0"/>
              <w:spacing w:line="360" w:lineRule="auto"/>
              <w:jc w:val="right"/>
              <w:rPr>
                <w:rFonts w:cs="Calibri"/>
                <w:kern w:val="0"/>
                <w:sz w:val="28"/>
                <w:szCs w:val="28"/>
              </w:rPr>
            </w:pPr>
            <w:r w:rsidRPr="004264F4">
              <w:t>595 999</w:t>
            </w:r>
          </w:p>
        </w:tc>
        <w:tc>
          <w:tcPr>
            <w:tcW w:w="1559" w:type="dxa"/>
            <w:vAlign w:val="bottom"/>
          </w:tcPr>
          <w:p w14:paraId="41232C97" w14:textId="79C07234" w:rsidR="00EF6619" w:rsidRPr="004D393F" w:rsidRDefault="00EF6619" w:rsidP="00C73445">
            <w:pPr>
              <w:autoSpaceDE w:val="0"/>
              <w:autoSpaceDN w:val="0"/>
              <w:adjustRightInd w:val="0"/>
              <w:spacing w:line="360" w:lineRule="auto"/>
              <w:jc w:val="right"/>
              <w:rPr>
                <w:rFonts w:cs="Calibri"/>
                <w:kern w:val="0"/>
                <w:sz w:val="28"/>
                <w:szCs w:val="28"/>
              </w:rPr>
            </w:pPr>
            <w:r w:rsidRPr="00AA542C">
              <w:t>154,9</w:t>
            </w:r>
          </w:p>
        </w:tc>
      </w:tr>
      <w:tr w:rsidR="00EF6619" w:rsidRPr="004D393F" w14:paraId="190F00A0" w14:textId="77777777" w:rsidTr="00C73445">
        <w:trPr>
          <w:trHeight w:val="540"/>
        </w:trPr>
        <w:tc>
          <w:tcPr>
            <w:tcW w:w="1873" w:type="dxa"/>
            <w:vAlign w:val="center"/>
          </w:tcPr>
          <w:p w14:paraId="20169AAA" w14:textId="250402F9" w:rsidR="00EF6619" w:rsidRPr="004D393F" w:rsidRDefault="00EF6619" w:rsidP="00EF4717">
            <w:pPr>
              <w:autoSpaceDE w:val="0"/>
              <w:autoSpaceDN w:val="0"/>
              <w:adjustRightInd w:val="0"/>
              <w:rPr>
                <w:rFonts w:cs="Calibri"/>
                <w:kern w:val="0"/>
                <w:sz w:val="28"/>
                <w:szCs w:val="28"/>
              </w:rPr>
            </w:pPr>
            <w:r w:rsidRPr="004C5AEC">
              <w:t>lubelski</w:t>
            </w:r>
          </w:p>
        </w:tc>
        <w:tc>
          <w:tcPr>
            <w:tcW w:w="2233" w:type="dxa"/>
            <w:vAlign w:val="bottom"/>
          </w:tcPr>
          <w:p w14:paraId="1E3840BB" w14:textId="25F2E14D" w:rsidR="00EF6619" w:rsidRPr="004D393F" w:rsidRDefault="00EF6619" w:rsidP="00C73445">
            <w:pPr>
              <w:autoSpaceDE w:val="0"/>
              <w:autoSpaceDN w:val="0"/>
              <w:adjustRightInd w:val="0"/>
              <w:spacing w:line="360" w:lineRule="auto"/>
              <w:jc w:val="right"/>
              <w:rPr>
                <w:rFonts w:cs="Calibri"/>
                <w:kern w:val="0"/>
                <w:sz w:val="28"/>
                <w:szCs w:val="28"/>
              </w:rPr>
            </w:pPr>
            <w:r w:rsidRPr="004C5AEC">
              <w:t>8</w:t>
            </w:r>
          </w:p>
        </w:tc>
        <w:tc>
          <w:tcPr>
            <w:tcW w:w="1701" w:type="dxa"/>
            <w:vAlign w:val="bottom"/>
          </w:tcPr>
          <w:p w14:paraId="6F17F8A8" w14:textId="3F7819D2" w:rsidR="00EF6619" w:rsidRPr="004D393F" w:rsidRDefault="00EF6619" w:rsidP="00C73445">
            <w:pPr>
              <w:autoSpaceDE w:val="0"/>
              <w:autoSpaceDN w:val="0"/>
              <w:adjustRightInd w:val="0"/>
              <w:spacing w:line="360" w:lineRule="auto"/>
              <w:jc w:val="right"/>
              <w:rPr>
                <w:rFonts w:cs="Calibri"/>
                <w:kern w:val="0"/>
                <w:sz w:val="28"/>
                <w:szCs w:val="28"/>
              </w:rPr>
            </w:pPr>
            <w:r w:rsidRPr="004C5AEC">
              <w:t>6 213</w:t>
            </w:r>
          </w:p>
        </w:tc>
        <w:tc>
          <w:tcPr>
            <w:tcW w:w="1701" w:type="dxa"/>
            <w:vAlign w:val="bottom"/>
          </w:tcPr>
          <w:p w14:paraId="05AB441D" w14:textId="4D91FEC0" w:rsidR="00EF6619" w:rsidRPr="004D393F" w:rsidRDefault="00EF6619" w:rsidP="00C73445">
            <w:pPr>
              <w:autoSpaceDE w:val="0"/>
              <w:autoSpaceDN w:val="0"/>
              <w:adjustRightInd w:val="0"/>
              <w:spacing w:line="360" w:lineRule="auto"/>
              <w:jc w:val="right"/>
              <w:rPr>
                <w:rFonts w:cs="Calibri"/>
                <w:kern w:val="0"/>
                <w:sz w:val="28"/>
                <w:szCs w:val="28"/>
              </w:rPr>
            </w:pPr>
            <w:r w:rsidRPr="004264F4">
              <w:t>618 699</w:t>
            </w:r>
          </w:p>
        </w:tc>
        <w:tc>
          <w:tcPr>
            <w:tcW w:w="1559" w:type="dxa"/>
            <w:vAlign w:val="bottom"/>
          </w:tcPr>
          <w:p w14:paraId="1660C269" w14:textId="66EA4008" w:rsidR="00EF6619" w:rsidRPr="004D393F" w:rsidRDefault="00EF6619" w:rsidP="00C73445">
            <w:pPr>
              <w:autoSpaceDE w:val="0"/>
              <w:autoSpaceDN w:val="0"/>
              <w:adjustRightInd w:val="0"/>
              <w:spacing w:line="360" w:lineRule="auto"/>
              <w:jc w:val="right"/>
              <w:rPr>
                <w:rFonts w:cs="Calibri"/>
                <w:kern w:val="0"/>
                <w:sz w:val="28"/>
                <w:szCs w:val="28"/>
              </w:rPr>
            </w:pPr>
            <w:r w:rsidRPr="00AA542C">
              <w:t>99,6</w:t>
            </w:r>
          </w:p>
        </w:tc>
      </w:tr>
      <w:tr w:rsidR="00EF6619" w:rsidRPr="004D393F" w14:paraId="2A7AA603" w14:textId="77777777" w:rsidTr="00C73445">
        <w:trPr>
          <w:trHeight w:val="540"/>
        </w:trPr>
        <w:tc>
          <w:tcPr>
            <w:tcW w:w="1873" w:type="dxa"/>
            <w:vAlign w:val="center"/>
          </w:tcPr>
          <w:p w14:paraId="3C4DE7FB" w14:textId="09C95CEC" w:rsidR="00EF6619" w:rsidRPr="004D393F" w:rsidRDefault="00EF6619" w:rsidP="00EF4717">
            <w:pPr>
              <w:autoSpaceDE w:val="0"/>
              <w:autoSpaceDN w:val="0"/>
              <w:adjustRightInd w:val="0"/>
              <w:rPr>
                <w:rFonts w:cs="Calibri"/>
                <w:kern w:val="0"/>
                <w:sz w:val="28"/>
                <w:szCs w:val="28"/>
              </w:rPr>
            </w:pPr>
            <w:r w:rsidRPr="004C5AEC">
              <w:t>łęczyński</w:t>
            </w:r>
          </w:p>
        </w:tc>
        <w:tc>
          <w:tcPr>
            <w:tcW w:w="2233" w:type="dxa"/>
            <w:vAlign w:val="bottom"/>
          </w:tcPr>
          <w:p w14:paraId="13C94986" w14:textId="0CFE890D" w:rsidR="00EF6619" w:rsidRPr="004D393F" w:rsidRDefault="00EF6619" w:rsidP="00C73445">
            <w:pPr>
              <w:autoSpaceDE w:val="0"/>
              <w:autoSpaceDN w:val="0"/>
              <w:adjustRightInd w:val="0"/>
              <w:spacing w:line="360" w:lineRule="auto"/>
              <w:jc w:val="right"/>
              <w:rPr>
                <w:rFonts w:cs="Calibri"/>
                <w:kern w:val="0"/>
                <w:sz w:val="28"/>
                <w:szCs w:val="28"/>
              </w:rPr>
            </w:pPr>
            <w:r w:rsidRPr="004C5AEC">
              <w:t>3</w:t>
            </w:r>
          </w:p>
        </w:tc>
        <w:tc>
          <w:tcPr>
            <w:tcW w:w="1701" w:type="dxa"/>
            <w:vAlign w:val="bottom"/>
          </w:tcPr>
          <w:p w14:paraId="2C165C25" w14:textId="7D836EEB" w:rsidR="00EF6619" w:rsidRPr="004D393F" w:rsidRDefault="00EF6619" w:rsidP="00C73445">
            <w:pPr>
              <w:autoSpaceDE w:val="0"/>
              <w:autoSpaceDN w:val="0"/>
              <w:adjustRightInd w:val="0"/>
              <w:spacing w:line="360" w:lineRule="auto"/>
              <w:jc w:val="right"/>
              <w:rPr>
                <w:rFonts w:cs="Calibri"/>
                <w:kern w:val="0"/>
                <w:sz w:val="28"/>
                <w:szCs w:val="28"/>
              </w:rPr>
            </w:pPr>
            <w:r w:rsidRPr="004C5AEC">
              <w:t>3 533</w:t>
            </w:r>
          </w:p>
        </w:tc>
        <w:tc>
          <w:tcPr>
            <w:tcW w:w="1701" w:type="dxa"/>
            <w:vAlign w:val="bottom"/>
          </w:tcPr>
          <w:p w14:paraId="70D9AF56" w14:textId="74E6E73C" w:rsidR="00EF6619" w:rsidRPr="004D393F" w:rsidRDefault="00EF6619" w:rsidP="00C73445">
            <w:pPr>
              <w:autoSpaceDE w:val="0"/>
              <w:autoSpaceDN w:val="0"/>
              <w:adjustRightInd w:val="0"/>
              <w:spacing w:line="360" w:lineRule="auto"/>
              <w:jc w:val="right"/>
              <w:rPr>
                <w:rFonts w:cs="Calibri"/>
                <w:kern w:val="0"/>
                <w:sz w:val="28"/>
                <w:szCs w:val="28"/>
              </w:rPr>
            </w:pPr>
            <w:r w:rsidRPr="004264F4">
              <w:t>355 175</w:t>
            </w:r>
          </w:p>
        </w:tc>
        <w:tc>
          <w:tcPr>
            <w:tcW w:w="1559" w:type="dxa"/>
            <w:vAlign w:val="bottom"/>
          </w:tcPr>
          <w:p w14:paraId="6A286369" w14:textId="43A75896" w:rsidR="00EF6619" w:rsidRPr="004D393F" w:rsidRDefault="00EF6619" w:rsidP="00C73445">
            <w:pPr>
              <w:autoSpaceDE w:val="0"/>
              <w:autoSpaceDN w:val="0"/>
              <w:adjustRightInd w:val="0"/>
              <w:spacing w:line="360" w:lineRule="auto"/>
              <w:jc w:val="right"/>
              <w:rPr>
                <w:rFonts w:cs="Calibri"/>
                <w:kern w:val="0"/>
                <w:sz w:val="28"/>
                <w:szCs w:val="28"/>
              </w:rPr>
            </w:pPr>
            <w:r w:rsidRPr="00AA542C">
              <w:t>100,5</w:t>
            </w:r>
          </w:p>
        </w:tc>
      </w:tr>
      <w:tr w:rsidR="00EF6619" w:rsidRPr="004D393F" w14:paraId="6FF32A01" w14:textId="77777777" w:rsidTr="00C73445">
        <w:trPr>
          <w:trHeight w:val="540"/>
        </w:trPr>
        <w:tc>
          <w:tcPr>
            <w:tcW w:w="1873" w:type="dxa"/>
            <w:vAlign w:val="center"/>
          </w:tcPr>
          <w:p w14:paraId="26057237" w14:textId="74D514FF" w:rsidR="00EF6619" w:rsidRPr="004D393F" w:rsidRDefault="00EF6619" w:rsidP="00EF4717">
            <w:pPr>
              <w:autoSpaceDE w:val="0"/>
              <w:autoSpaceDN w:val="0"/>
              <w:adjustRightInd w:val="0"/>
              <w:rPr>
                <w:rFonts w:cs="Calibri"/>
                <w:kern w:val="0"/>
                <w:sz w:val="28"/>
                <w:szCs w:val="28"/>
              </w:rPr>
            </w:pPr>
            <w:r w:rsidRPr="004C5AEC">
              <w:t>łukowski</w:t>
            </w:r>
          </w:p>
        </w:tc>
        <w:tc>
          <w:tcPr>
            <w:tcW w:w="2233" w:type="dxa"/>
            <w:vAlign w:val="bottom"/>
          </w:tcPr>
          <w:p w14:paraId="39FB803F" w14:textId="2D935DB2" w:rsidR="00EF6619" w:rsidRPr="004D393F" w:rsidRDefault="00EF6619" w:rsidP="00C73445">
            <w:pPr>
              <w:autoSpaceDE w:val="0"/>
              <w:autoSpaceDN w:val="0"/>
              <w:adjustRightInd w:val="0"/>
              <w:spacing w:line="360" w:lineRule="auto"/>
              <w:jc w:val="right"/>
              <w:rPr>
                <w:rFonts w:cs="Calibri"/>
                <w:kern w:val="0"/>
                <w:sz w:val="28"/>
                <w:szCs w:val="28"/>
              </w:rPr>
            </w:pPr>
            <w:r w:rsidRPr="004C5AEC">
              <w:t>4</w:t>
            </w:r>
          </w:p>
        </w:tc>
        <w:tc>
          <w:tcPr>
            <w:tcW w:w="1701" w:type="dxa"/>
            <w:vAlign w:val="bottom"/>
          </w:tcPr>
          <w:p w14:paraId="0073C9AE" w14:textId="36432136" w:rsidR="00EF6619" w:rsidRPr="004D393F" w:rsidRDefault="00EF6619" w:rsidP="00C73445">
            <w:pPr>
              <w:autoSpaceDE w:val="0"/>
              <w:autoSpaceDN w:val="0"/>
              <w:adjustRightInd w:val="0"/>
              <w:spacing w:line="360" w:lineRule="auto"/>
              <w:jc w:val="right"/>
              <w:rPr>
                <w:rFonts w:cs="Calibri"/>
                <w:kern w:val="0"/>
                <w:sz w:val="28"/>
                <w:szCs w:val="28"/>
              </w:rPr>
            </w:pPr>
            <w:r w:rsidRPr="004C5AEC">
              <w:t>6 859</w:t>
            </w:r>
          </w:p>
        </w:tc>
        <w:tc>
          <w:tcPr>
            <w:tcW w:w="1701" w:type="dxa"/>
            <w:vAlign w:val="bottom"/>
          </w:tcPr>
          <w:p w14:paraId="750CD50D" w14:textId="5941E0AE" w:rsidR="00EF6619" w:rsidRPr="004D393F" w:rsidRDefault="00EF6619" w:rsidP="00C73445">
            <w:pPr>
              <w:autoSpaceDE w:val="0"/>
              <w:autoSpaceDN w:val="0"/>
              <w:adjustRightInd w:val="0"/>
              <w:spacing w:line="360" w:lineRule="auto"/>
              <w:jc w:val="right"/>
              <w:rPr>
                <w:rFonts w:cs="Calibri"/>
                <w:kern w:val="0"/>
                <w:sz w:val="28"/>
                <w:szCs w:val="28"/>
              </w:rPr>
            </w:pPr>
            <w:r w:rsidRPr="004264F4">
              <w:t>765 005</w:t>
            </w:r>
          </w:p>
        </w:tc>
        <w:tc>
          <w:tcPr>
            <w:tcW w:w="1559" w:type="dxa"/>
            <w:vAlign w:val="bottom"/>
          </w:tcPr>
          <w:p w14:paraId="08564073" w14:textId="05FE38A1" w:rsidR="00EF6619" w:rsidRPr="004D393F" w:rsidRDefault="00EF6619" w:rsidP="00C73445">
            <w:pPr>
              <w:autoSpaceDE w:val="0"/>
              <w:autoSpaceDN w:val="0"/>
              <w:adjustRightInd w:val="0"/>
              <w:spacing w:line="360" w:lineRule="auto"/>
              <w:jc w:val="right"/>
              <w:rPr>
                <w:rFonts w:cs="Calibri"/>
                <w:kern w:val="0"/>
                <w:sz w:val="28"/>
                <w:szCs w:val="28"/>
              </w:rPr>
            </w:pPr>
            <w:r w:rsidRPr="00AA542C">
              <w:t>111,5</w:t>
            </w:r>
          </w:p>
        </w:tc>
      </w:tr>
      <w:tr w:rsidR="00EF6619" w:rsidRPr="004D393F" w14:paraId="17AED433" w14:textId="77777777" w:rsidTr="00C73445">
        <w:trPr>
          <w:trHeight w:val="540"/>
        </w:trPr>
        <w:tc>
          <w:tcPr>
            <w:tcW w:w="1873" w:type="dxa"/>
            <w:vAlign w:val="center"/>
          </w:tcPr>
          <w:p w14:paraId="24E5AF91" w14:textId="48C092F5" w:rsidR="00EF6619" w:rsidRPr="004D393F" w:rsidRDefault="00EF6619" w:rsidP="00EF4717">
            <w:pPr>
              <w:autoSpaceDE w:val="0"/>
              <w:autoSpaceDN w:val="0"/>
              <w:adjustRightInd w:val="0"/>
              <w:rPr>
                <w:rFonts w:cs="Calibri"/>
                <w:kern w:val="0"/>
                <w:sz w:val="28"/>
                <w:szCs w:val="28"/>
              </w:rPr>
            </w:pPr>
            <w:r w:rsidRPr="004C5AEC">
              <w:t>opolski</w:t>
            </w:r>
          </w:p>
        </w:tc>
        <w:tc>
          <w:tcPr>
            <w:tcW w:w="2233" w:type="dxa"/>
            <w:vAlign w:val="bottom"/>
          </w:tcPr>
          <w:p w14:paraId="1A8D01AE" w14:textId="1ED28EB5" w:rsidR="00EF6619" w:rsidRPr="004D393F" w:rsidRDefault="00EF6619" w:rsidP="00C73445">
            <w:pPr>
              <w:autoSpaceDE w:val="0"/>
              <w:autoSpaceDN w:val="0"/>
              <w:adjustRightInd w:val="0"/>
              <w:spacing w:line="360" w:lineRule="auto"/>
              <w:jc w:val="right"/>
              <w:rPr>
                <w:rFonts w:cs="Calibri"/>
                <w:kern w:val="0"/>
                <w:sz w:val="28"/>
                <w:szCs w:val="28"/>
              </w:rPr>
            </w:pPr>
            <w:r w:rsidRPr="004C5AEC">
              <w:t>2</w:t>
            </w:r>
          </w:p>
        </w:tc>
        <w:tc>
          <w:tcPr>
            <w:tcW w:w="1701" w:type="dxa"/>
            <w:vAlign w:val="bottom"/>
          </w:tcPr>
          <w:p w14:paraId="2E8625F0" w14:textId="485DE790" w:rsidR="00EF6619" w:rsidRPr="004D393F" w:rsidRDefault="00EF6619" w:rsidP="00C73445">
            <w:pPr>
              <w:autoSpaceDE w:val="0"/>
              <w:autoSpaceDN w:val="0"/>
              <w:adjustRightInd w:val="0"/>
              <w:spacing w:line="360" w:lineRule="auto"/>
              <w:jc w:val="right"/>
              <w:rPr>
                <w:rFonts w:cs="Calibri"/>
                <w:kern w:val="0"/>
                <w:sz w:val="28"/>
                <w:szCs w:val="28"/>
              </w:rPr>
            </w:pPr>
            <w:r w:rsidRPr="004C5AEC">
              <w:t>2 258</w:t>
            </w:r>
          </w:p>
        </w:tc>
        <w:tc>
          <w:tcPr>
            <w:tcW w:w="1701" w:type="dxa"/>
            <w:vAlign w:val="bottom"/>
          </w:tcPr>
          <w:p w14:paraId="6B6A24BA" w14:textId="4F556507" w:rsidR="00EF6619" w:rsidRPr="004D393F" w:rsidRDefault="00EF6619" w:rsidP="00C73445">
            <w:pPr>
              <w:autoSpaceDE w:val="0"/>
              <w:autoSpaceDN w:val="0"/>
              <w:adjustRightInd w:val="0"/>
              <w:spacing w:line="360" w:lineRule="auto"/>
              <w:jc w:val="right"/>
              <w:rPr>
                <w:rFonts w:cs="Calibri"/>
                <w:kern w:val="0"/>
                <w:sz w:val="28"/>
                <w:szCs w:val="28"/>
              </w:rPr>
            </w:pPr>
            <w:r w:rsidRPr="004264F4">
              <w:t>206 714</w:t>
            </w:r>
          </w:p>
        </w:tc>
        <w:tc>
          <w:tcPr>
            <w:tcW w:w="1559" w:type="dxa"/>
            <w:vAlign w:val="bottom"/>
          </w:tcPr>
          <w:p w14:paraId="620FEAC8" w14:textId="04CF2C91" w:rsidR="00EF6619" w:rsidRPr="004D393F" w:rsidRDefault="00EF6619" w:rsidP="00C73445">
            <w:pPr>
              <w:autoSpaceDE w:val="0"/>
              <w:autoSpaceDN w:val="0"/>
              <w:adjustRightInd w:val="0"/>
              <w:spacing w:line="360" w:lineRule="auto"/>
              <w:jc w:val="right"/>
              <w:rPr>
                <w:rFonts w:cs="Calibri"/>
                <w:kern w:val="0"/>
                <w:sz w:val="28"/>
                <w:szCs w:val="28"/>
              </w:rPr>
            </w:pPr>
            <w:r w:rsidRPr="00AA542C">
              <w:t>91,5</w:t>
            </w:r>
          </w:p>
        </w:tc>
      </w:tr>
      <w:tr w:rsidR="00EF6619" w:rsidRPr="004D393F" w14:paraId="17628306" w14:textId="77777777" w:rsidTr="00C73445">
        <w:trPr>
          <w:trHeight w:val="540"/>
        </w:trPr>
        <w:tc>
          <w:tcPr>
            <w:tcW w:w="1873" w:type="dxa"/>
            <w:vAlign w:val="center"/>
          </w:tcPr>
          <w:p w14:paraId="4DA28007" w14:textId="7C1A962D" w:rsidR="00EF6619" w:rsidRPr="004D393F" w:rsidRDefault="00EF6619" w:rsidP="00EF4717">
            <w:pPr>
              <w:autoSpaceDE w:val="0"/>
              <w:autoSpaceDN w:val="0"/>
              <w:adjustRightInd w:val="0"/>
              <w:rPr>
                <w:rFonts w:cs="Calibri"/>
                <w:kern w:val="0"/>
                <w:sz w:val="28"/>
                <w:szCs w:val="28"/>
              </w:rPr>
            </w:pPr>
            <w:r w:rsidRPr="004C5AEC">
              <w:t>parczewski</w:t>
            </w:r>
          </w:p>
        </w:tc>
        <w:tc>
          <w:tcPr>
            <w:tcW w:w="2233" w:type="dxa"/>
            <w:vAlign w:val="bottom"/>
          </w:tcPr>
          <w:p w14:paraId="6E165944" w14:textId="230040F9" w:rsidR="00EF6619" w:rsidRPr="004D393F" w:rsidRDefault="00EF6619" w:rsidP="00C73445">
            <w:pPr>
              <w:autoSpaceDE w:val="0"/>
              <w:autoSpaceDN w:val="0"/>
              <w:adjustRightInd w:val="0"/>
              <w:spacing w:line="360" w:lineRule="auto"/>
              <w:jc w:val="right"/>
              <w:rPr>
                <w:rFonts w:cs="Calibri"/>
                <w:kern w:val="0"/>
                <w:sz w:val="28"/>
                <w:szCs w:val="28"/>
              </w:rPr>
            </w:pPr>
            <w:r w:rsidRPr="004C5AEC">
              <w:t>1</w:t>
            </w:r>
          </w:p>
        </w:tc>
        <w:tc>
          <w:tcPr>
            <w:tcW w:w="1701" w:type="dxa"/>
            <w:vAlign w:val="bottom"/>
          </w:tcPr>
          <w:p w14:paraId="6A6B85E7" w14:textId="55895C13" w:rsidR="00EF6619" w:rsidRPr="004D393F" w:rsidRDefault="00EF6619" w:rsidP="00C73445">
            <w:pPr>
              <w:autoSpaceDE w:val="0"/>
              <w:autoSpaceDN w:val="0"/>
              <w:adjustRightInd w:val="0"/>
              <w:spacing w:line="360" w:lineRule="auto"/>
              <w:jc w:val="right"/>
              <w:rPr>
                <w:rFonts w:cs="Calibri"/>
                <w:kern w:val="0"/>
                <w:sz w:val="28"/>
                <w:szCs w:val="28"/>
              </w:rPr>
            </w:pPr>
            <w:r w:rsidRPr="004C5AEC">
              <w:t>2 199</w:t>
            </w:r>
          </w:p>
        </w:tc>
        <w:tc>
          <w:tcPr>
            <w:tcW w:w="1701" w:type="dxa"/>
            <w:vAlign w:val="bottom"/>
          </w:tcPr>
          <w:p w14:paraId="39FCE707" w14:textId="1A119403" w:rsidR="00EF6619" w:rsidRPr="004D393F" w:rsidRDefault="00EF6619" w:rsidP="00C73445">
            <w:pPr>
              <w:autoSpaceDE w:val="0"/>
              <w:autoSpaceDN w:val="0"/>
              <w:adjustRightInd w:val="0"/>
              <w:spacing w:line="360" w:lineRule="auto"/>
              <w:jc w:val="right"/>
              <w:rPr>
                <w:rFonts w:cs="Calibri"/>
                <w:kern w:val="0"/>
                <w:sz w:val="28"/>
                <w:szCs w:val="28"/>
              </w:rPr>
            </w:pPr>
            <w:r w:rsidRPr="004264F4">
              <w:t>212 519</w:t>
            </w:r>
          </w:p>
        </w:tc>
        <w:tc>
          <w:tcPr>
            <w:tcW w:w="1559" w:type="dxa"/>
            <w:vAlign w:val="bottom"/>
          </w:tcPr>
          <w:p w14:paraId="3637D7E7" w14:textId="1AED735F" w:rsidR="00EF6619" w:rsidRPr="004D393F" w:rsidRDefault="00EF6619" w:rsidP="00C73445">
            <w:pPr>
              <w:autoSpaceDE w:val="0"/>
              <w:autoSpaceDN w:val="0"/>
              <w:adjustRightInd w:val="0"/>
              <w:spacing w:line="360" w:lineRule="auto"/>
              <w:jc w:val="right"/>
              <w:rPr>
                <w:rFonts w:cs="Calibri"/>
                <w:kern w:val="0"/>
                <w:sz w:val="28"/>
                <w:szCs w:val="28"/>
              </w:rPr>
            </w:pPr>
            <w:r w:rsidRPr="00AA542C">
              <w:t>96,6</w:t>
            </w:r>
          </w:p>
        </w:tc>
      </w:tr>
      <w:tr w:rsidR="00EF6619" w:rsidRPr="004D393F" w14:paraId="10743B79" w14:textId="77777777" w:rsidTr="00C73445">
        <w:trPr>
          <w:trHeight w:val="540"/>
        </w:trPr>
        <w:tc>
          <w:tcPr>
            <w:tcW w:w="1873" w:type="dxa"/>
            <w:vAlign w:val="center"/>
          </w:tcPr>
          <w:p w14:paraId="4B8E2428" w14:textId="562B57DF" w:rsidR="00EF6619" w:rsidRPr="004D393F" w:rsidRDefault="00EF6619" w:rsidP="00EF4717">
            <w:pPr>
              <w:autoSpaceDE w:val="0"/>
              <w:autoSpaceDN w:val="0"/>
              <w:adjustRightInd w:val="0"/>
              <w:rPr>
                <w:rFonts w:cs="Calibri"/>
                <w:kern w:val="0"/>
                <w:sz w:val="28"/>
                <w:szCs w:val="28"/>
              </w:rPr>
            </w:pPr>
            <w:r w:rsidRPr="004C5AEC">
              <w:t>puławski</w:t>
            </w:r>
          </w:p>
        </w:tc>
        <w:tc>
          <w:tcPr>
            <w:tcW w:w="2233" w:type="dxa"/>
            <w:vAlign w:val="bottom"/>
          </w:tcPr>
          <w:p w14:paraId="270DDECF" w14:textId="57D6E219" w:rsidR="00EF6619" w:rsidRPr="004D393F" w:rsidRDefault="00EF6619" w:rsidP="00C73445">
            <w:pPr>
              <w:autoSpaceDE w:val="0"/>
              <w:autoSpaceDN w:val="0"/>
              <w:adjustRightInd w:val="0"/>
              <w:spacing w:line="360" w:lineRule="auto"/>
              <w:jc w:val="right"/>
              <w:rPr>
                <w:rFonts w:cs="Calibri"/>
                <w:kern w:val="0"/>
                <w:sz w:val="28"/>
                <w:szCs w:val="28"/>
              </w:rPr>
            </w:pPr>
            <w:r w:rsidRPr="004C5AEC">
              <w:t>5</w:t>
            </w:r>
          </w:p>
        </w:tc>
        <w:tc>
          <w:tcPr>
            <w:tcW w:w="1701" w:type="dxa"/>
            <w:vAlign w:val="bottom"/>
          </w:tcPr>
          <w:p w14:paraId="5A298197" w14:textId="119E19CD" w:rsidR="00EF6619" w:rsidRPr="004D393F" w:rsidRDefault="00EF6619" w:rsidP="00C73445">
            <w:pPr>
              <w:autoSpaceDE w:val="0"/>
              <w:autoSpaceDN w:val="0"/>
              <w:adjustRightInd w:val="0"/>
              <w:spacing w:line="360" w:lineRule="auto"/>
              <w:jc w:val="right"/>
              <w:rPr>
                <w:rFonts w:cs="Calibri"/>
                <w:kern w:val="0"/>
                <w:sz w:val="28"/>
                <w:szCs w:val="28"/>
              </w:rPr>
            </w:pPr>
            <w:r w:rsidRPr="004C5AEC">
              <w:t>9 974</w:t>
            </w:r>
          </w:p>
        </w:tc>
        <w:tc>
          <w:tcPr>
            <w:tcW w:w="1701" w:type="dxa"/>
            <w:vAlign w:val="bottom"/>
          </w:tcPr>
          <w:p w14:paraId="055D6842" w14:textId="2F680218" w:rsidR="00EF6619" w:rsidRPr="004D393F" w:rsidRDefault="00EF6619" w:rsidP="00C73445">
            <w:pPr>
              <w:autoSpaceDE w:val="0"/>
              <w:autoSpaceDN w:val="0"/>
              <w:adjustRightInd w:val="0"/>
              <w:spacing w:line="360" w:lineRule="auto"/>
              <w:jc w:val="right"/>
              <w:rPr>
                <w:rFonts w:cs="Calibri"/>
                <w:kern w:val="0"/>
                <w:sz w:val="28"/>
                <w:szCs w:val="28"/>
              </w:rPr>
            </w:pPr>
            <w:r w:rsidRPr="004264F4">
              <w:t>1 062 141</w:t>
            </w:r>
          </w:p>
        </w:tc>
        <w:tc>
          <w:tcPr>
            <w:tcW w:w="1559" w:type="dxa"/>
            <w:vAlign w:val="bottom"/>
          </w:tcPr>
          <w:p w14:paraId="6B755CC1" w14:textId="226FBBEF" w:rsidR="00EF6619" w:rsidRPr="004D393F" w:rsidRDefault="00EF6619" w:rsidP="00C73445">
            <w:pPr>
              <w:autoSpaceDE w:val="0"/>
              <w:autoSpaceDN w:val="0"/>
              <w:adjustRightInd w:val="0"/>
              <w:spacing w:line="360" w:lineRule="auto"/>
              <w:jc w:val="right"/>
              <w:rPr>
                <w:rFonts w:cs="Calibri"/>
                <w:kern w:val="0"/>
                <w:sz w:val="28"/>
                <w:szCs w:val="28"/>
              </w:rPr>
            </w:pPr>
            <w:r w:rsidRPr="00AA542C">
              <w:t>106,5</w:t>
            </w:r>
          </w:p>
        </w:tc>
      </w:tr>
      <w:tr w:rsidR="00EF6619" w:rsidRPr="004D393F" w14:paraId="4FD2DBF7" w14:textId="77777777" w:rsidTr="00C73445">
        <w:trPr>
          <w:trHeight w:val="540"/>
        </w:trPr>
        <w:tc>
          <w:tcPr>
            <w:tcW w:w="1873" w:type="dxa"/>
            <w:vAlign w:val="center"/>
          </w:tcPr>
          <w:p w14:paraId="47F1314F" w14:textId="22B4A9C3" w:rsidR="00EF6619" w:rsidRPr="004D393F" w:rsidRDefault="00EF6619" w:rsidP="00EF4717">
            <w:pPr>
              <w:autoSpaceDE w:val="0"/>
              <w:autoSpaceDN w:val="0"/>
              <w:adjustRightInd w:val="0"/>
              <w:rPr>
                <w:rFonts w:cs="Calibri"/>
                <w:kern w:val="0"/>
                <w:sz w:val="28"/>
                <w:szCs w:val="28"/>
              </w:rPr>
            </w:pPr>
            <w:r w:rsidRPr="004C5AEC">
              <w:t>radzyński</w:t>
            </w:r>
          </w:p>
        </w:tc>
        <w:tc>
          <w:tcPr>
            <w:tcW w:w="2233" w:type="dxa"/>
            <w:vAlign w:val="bottom"/>
          </w:tcPr>
          <w:p w14:paraId="0AFD72E7" w14:textId="07E150F2" w:rsidR="00EF6619" w:rsidRPr="004D393F" w:rsidRDefault="00EF6619" w:rsidP="00C73445">
            <w:pPr>
              <w:autoSpaceDE w:val="0"/>
              <w:autoSpaceDN w:val="0"/>
              <w:adjustRightInd w:val="0"/>
              <w:spacing w:line="360" w:lineRule="auto"/>
              <w:jc w:val="right"/>
              <w:rPr>
                <w:rFonts w:cs="Calibri"/>
                <w:kern w:val="0"/>
                <w:sz w:val="28"/>
                <w:szCs w:val="28"/>
              </w:rPr>
            </w:pPr>
            <w:r w:rsidRPr="004C5AEC">
              <w:t>4</w:t>
            </w:r>
          </w:p>
        </w:tc>
        <w:tc>
          <w:tcPr>
            <w:tcW w:w="1701" w:type="dxa"/>
            <w:vAlign w:val="bottom"/>
          </w:tcPr>
          <w:p w14:paraId="382DBB2B" w14:textId="7950793A" w:rsidR="00EF6619" w:rsidRPr="004D393F" w:rsidRDefault="00EF6619" w:rsidP="00C73445">
            <w:pPr>
              <w:autoSpaceDE w:val="0"/>
              <w:autoSpaceDN w:val="0"/>
              <w:adjustRightInd w:val="0"/>
              <w:spacing w:line="360" w:lineRule="auto"/>
              <w:jc w:val="right"/>
              <w:rPr>
                <w:rFonts w:cs="Calibri"/>
                <w:kern w:val="0"/>
                <w:sz w:val="28"/>
                <w:szCs w:val="28"/>
              </w:rPr>
            </w:pPr>
            <w:r w:rsidRPr="004C5AEC">
              <w:t>3 938</w:t>
            </w:r>
          </w:p>
        </w:tc>
        <w:tc>
          <w:tcPr>
            <w:tcW w:w="1701" w:type="dxa"/>
            <w:vAlign w:val="bottom"/>
          </w:tcPr>
          <w:p w14:paraId="4D7243C0" w14:textId="442525BD" w:rsidR="00EF6619" w:rsidRPr="004D393F" w:rsidRDefault="00EF6619" w:rsidP="00C73445">
            <w:pPr>
              <w:autoSpaceDE w:val="0"/>
              <w:autoSpaceDN w:val="0"/>
              <w:adjustRightInd w:val="0"/>
              <w:spacing w:line="360" w:lineRule="auto"/>
              <w:jc w:val="right"/>
              <w:rPr>
                <w:rFonts w:cs="Calibri"/>
                <w:kern w:val="0"/>
                <w:sz w:val="28"/>
                <w:szCs w:val="28"/>
              </w:rPr>
            </w:pPr>
            <w:r w:rsidRPr="004264F4">
              <w:t>456 534</w:t>
            </w:r>
          </w:p>
        </w:tc>
        <w:tc>
          <w:tcPr>
            <w:tcW w:w="1559" w:type="dxa"/>
            <w:vAlign w:val="bottom"/>
          </w:tcPr>
          <w:p w14:paraId="339E0281" w14:textId="3389910C" w:rsidR="00EF6619" w:rsidRPr="004D393F" w:rsidRDefault="00EF6619" w:rsidP="00C73445">
            <w:pPr>
              <w:autoSpaceDE w:val="0"/>
              <w:autoSpaceDN w:val="0"/>
              <w:adjustRightInd w:val="0"/>
              <w:spacing w:line="360" w:lineRule="auto"/>
              <w:jc w:val="right"/>
              <w:rPr>
                <w:rFonts w:cs="Calibri"/>
                <w:kern w:val="0"/>
                <w:sz w:val="28"/>
                <w:szCs w:val="28"/>
              </w:rPr>
            </w:pPr>
            <w:r w:rsidRPr="00AA542C">
              <w:t>115,9</w:t>
            </w:r>
          </w:p>
        </w:tc>
      </w:tr>
      <w:tr w:rsidR="00EF6619" w:rsidRPr="004D393F" w14:paraId="51A3FB51" w14:textId="77777777" w:rsidTr="00C73445">
        <w:trPr>
          <w:trHeight w:val="540"/>
        </w:trPr>
        <w:tc>
          <w:tcPr>
            <w:tcW w:w="1873" w:type="dxa"/>
            <w:vAlign w:val="center"/>
          </w:tcPr>
          <w:p w14:paraId="1FC3D4CB" w14:textId="77D52104" w:rsidR="00EF6619" w:rsidRPr="004D393F" w:rsidRDefault="00EF6619" w:rsidP="00EF4717">
            <w:pPr>
              <w:autoSpaceDE w:val="0"/>
              <w:autoSpaceDN w:val="0"/>
              <w:adjustRightInd w:val="0"/>
              <w:rPr>
                <w:rFonts w:cs="Calibri"/>
                <w:kern w:val="0"/>
                <w:sz w:val="28"/>
                <w:szCs w:val="28"/>
              </w:rPr>
            </w:pPr>
            <w:r w:rsidRPr="004C5AEC">
              <w:t>rycki</w:t>
            </w:r>
          </w:p>
        </w:tc>
        <w:tc>
          <w:tcPr>
            <w:tcW w:w="2233" w:type="dxa"/>
            <w:vAlign w:val="bottom"/>
          </w:tcPr>
          <w:p w14:paraId="36C724A5" w14:textId="4660892B" w:rsidR="00EF6619" w:rsidRPr="004D393F" w:rsidRDefault="00EF6619" w:rsidP="00C73445">
            <w:pPr>
              <w:autoSpaceDE w:val="0"/>
              <w:autoSpaceDN w:val="0"/>
              <w:adjustRightInd w:val="0"/>
              <w:spacing w:line="360" w:lineRule="auto"/>
              <w:jc w:val="right"/>
              <w:rPr>
                <w:rFonts w:cs="Calibri"/>
                <w:kern w:val="0"/>
                <w:sz w:val="28"/>
                <w:szCs w:val="28"/>
              </w:rPr>
            </w:pPr>
            <w:r w:rsidRPr="004C5AEC">
              <w:t>5</w:t>
            </w:r>
          </w:p>
        </w:tc>
        <w:tc>
          <w:tcPr>
            <w:tcW w:w="1701" w:type="dxa"/>
            <w:vAlign w:val="bottom"/>
          </w:tcPr>
          <w:p w14:paraId="10D5B0ED" w14:textId="1F47A946" w:rsidR="00EF6619" w:rsidRPr="004D393F" w:rsidRDefault="00EF6619" w:rsidP="00C73445">
            <w:pPr>
              <w:autoSpaceDE w:val="0"/>
              <w:autoSpaceDN w:val="0"/>
              <w:adjustRightInd w:val="0"/>
              <w:spacing w:line="360" w:lineRule="auto"/>
              <w:jc w:val="right"/>
              <w:rPr>
                <w:rFonts w:cs="Calibri"/>
                <w:kern w:val="0"/>
                <w:sz w:val="28"/>
                <w:szCs w:val="28"/>
              </w:rPr>
            </w:pPr>
            <w:r w:rsidRPr="004C5AEC">
              <w:t>5 068</w:t>
            </w:r>
          </w:p>
        </w:tc>
        <w:tc>
          <w:tcPr>
            <w:tcW w:w="1701" w:type="dxa"/>
            <w:vAlign w:val="bottom"/>
          </w:tcPr>
          <w:p w14:paraId="70F1258C" w14:textId="6025A763" w:rsidR="00EF6619" w:rsidRPr="004D393F" w:rsidRDefault="00EF6619" w:rsidP="00C73445">
            <w:pPr>
              <w:autoSpaceDE w:val="0"/>
              <w:autoSpaceDN w:val="0"/>
              <w:adjustRightInd w:val="0"/>
              <w:spacing w:line="360" w:lineRule="auto"/>
              <w:jc w:val="right"/>
              <w:rPr>
                <w:rFonts w:cs="Calibri"/>
                <w:kern w:val="0"/>
                <w:sz w:val="28"/>
                <w:szCs w:val="28"/>
              </w:rPr>
            </w:pPr>
            <w:r w:rsidRPr="004264F4">
              <w:t>642 954</w:t>
            </w:r>
          </w:p>
        </w:tc>
        <w:tc>
          <w:tcPr>
            <w:tcW w:w="1559" w:type="dxa"/>
            <w:vAlign w:val="bottom"/>
          </w:tcPr>
          <w:p w14:paraId="6E3A6790" w14:textId="3F8E4F4D" w:rsidR="00EF6619" w:rsidRPr="004D393F" w:rsidRDefault="00EF6619" w:rsidP="00C73445">
            <w:pPr>
              <w:autoSpaceDE w:val="0"/>
              <w:autoSpaceDN w:val="0"/>
              <w:adjustRightInd w:val="0"/>
              <w:spacing w:line="360" w:lineRule="auto"/>
              <w:jc w:val="right"/>
              <w:rPr>
                <w:rFonts w:cs="Calibri"/>
                <w:kern w:val="0"/>
                <w:sz w:val="28"/>
                <w:szCs w:val="28"/>
              </w:rPr>
            </w:pPr>
            <w:r w:rsidRPr="00AA542C">
              <w:t>126,9</w:t>
            </w:r>
          </w:p>
        </w:tc>
      </w:tr>
      <w:tr w:rsidR="00EF6619" w:rsidRPr="004D393F" w14:paraId="1DE4CBB2" w14:textId="77777777" w:rsidTr="00C73445">
        <w:trPr>
          <w:trHeight w:val="540"/>
        </w:trPr>
        <w:tc>
          <w:tcPr>
            <w:tcW w:w="1873" w:type="dxa"/>
            <w:vAlign w:val="center"/>
          </w:tcPr>
          <w:p w14:paraId="1B545583" w14:textId="0CBD4A56" w:rsidR="00EF6619" w:rsidRPr="004D393F" w:rsidRDefault="00EF6619" w:rsidP="00EF4717">
            <w:pPr>
              <w:autoSpaceDE w:val="0"/>
              <w:autoSpaceDN w:val="0"/>
              <w:adjustRightInd w:val="0"/>
              <w:rPr>
                <w:rFonts w:cs="Calibri"/>
                <w:kern w:val="0"/>
                <w:sz w:val="28"/>
                <w:szCs w:val="28"/>
              </w:rPr>
            </w:pPr>
            <w:r w:rsidRPr="004C5AEC">
              <w:t>świdnicki</w:t>
            </w:r>
          </w:p>
        </w:tc>
        <w:tc>
          <w:tcPr>
            <w:tcW w:w="2233" w:type="dxa"/>
            <w:vAlign w:val="bottom"/>
          </w:tcPr>
          <w:p w14:paraId="0D6137B8" w14:textId="54D97246" w:rsidR="00EF6619" w:rsidRPr="004D393F" w:rsidRDefault="00EF6619" w:rsidP="00C73445">
            <w:pPr>
              <w:autoSpaceDE w:val="0"/>
              <w:autoSpaceDN w:val="0"/>
              <w:adjustRightInd w:val="0"/>
              <w:spacing w:line="360" w:lineRule="auto"/>
              <w:jc w:val="right"/>
              <w:rPr>
                <w:rFonts w:cs="Calibri"/>
                <w:kern w:val="0"/>
                <w:sz w:val="28"/>
                <w:szCs w:val="28"/>
              </w:rPr>
            </w:pPr>
            <w:r w:rsidRPr="004C5AEC">
              <w:t>4</w:t>
            </w:r>
          </w:p>
        </w:tc>
        <w:tc>
          <w:tcPr>
            <w:tcW w:w="1701" w:type="dxa"/>
            <w:vAlign w:val="bottom"/>
          </w:tcPr>
          <w:p w14:paraId="65A33900" w14:textId="1B359802" w:rsidR="00EF6619" w:rsidRPr="004D393F" w:rsidRDefault="00EF6619" w:rsidP="00C73445">
            <w:pPr>
              <w:autoSpaceDE w:val="0"/>
              <w:autoSpaceDN w:val="0"/>
              <w:adjustRightInd w:val="0"/>
              <w:spacing w:line="360" w:lineRule="auto"/>
              <w:jc w:val="right"/>
              <w:rPr>
                <w:rFonts w:cs="Calibri"/>
                <w:kern w:val="0"/>
                <w:sz w:val="28"/>
                <w:szCs w:val="28"/>
              </w:rPr>
            </w:pPr>
            <w:r w:rsidRPr="004C5AEC">
              <w:t>4 491</w:t>
            </w:r>
          </w:p>
        </w:tc>
        <w:tc>
          <w:tcPr>
            <w:tcW w:w="1701" w:type="dxa"/>
            <w:vAlign w:val="bottom"/>
          </w:tcPr>
          <w:p w14:paraId="41CEA6D1" w14:textId="1F93781A" w:rsidR="00EF6619" w:rsidRPr="004D393F" w:rsidRDefault="00EF6619" w:rsidP="00C73445">
            <w:pPr>
              <w:autoSpaceDE w:val="0"/>
              <w:autoSpaceDN w:val="0"/>
              <w:adjustRightInd w:val="0"/>
              <w:spacing w:line="360" w:lineRule="auto"/>
              <w:jc w:val="right"/>
              <w:rPr>
                <w:rFonts w:cs="Calibri"/>
                <w:kern w:val="0"/>
                <w:sz w:val="28"/>
                <w:szCs w:val="28"/>
              </w:rPr>
            </w:pPr>
            <w:r w:rsidRPr="004264F4">
              <w:t>496 575</w:t>
            </w:r>
          </w:p>
        </w:tc>
        <w:tc>
          <w:tcPr>
            <w:tcW w:w="1559" w:type="dxa"/>
            <w:vAlign w:val="bottom"/>
          </w:tcPr>
          <w:p w14:paraId="2FE27665" w14:textId="518523EC" w:rsidR="00EF6619" w:rsidRPr="004D393F" w:rsidRDefault="00EF6619" w:rsidP="00C73445">
            <w:pPr>
              <w:autoSpaceDE w:val="0"/>
              <w:autoSpaceDN w:val="0"/>
              <w:adjustRightInd w:val="0"/>
              <w:spacing w:line="360" w:lineRule="auto"/>
              <w:jc w:val="right"/>
              <w:rPr>
                <w:rFonts w:cs="Calibri"/>
                <w:kern w:val="0"/>
                <w:sz w:val="28"/>
                <w:szCs w:val="28"/>
              </w:rPr>
            </w:pPr>
            <w:r w:rsidRPr="00AA542C">
              <w:t>110,6</w:t>
            </w:r>
          </w:p>
        </w:tc>
      </w:tr>
      <w:tr w:rsidR="00EF6619" w:rsidRPr="004D393F" w14:paraId="71A72B27" w14:textId="77777777" w:rsidTr="00C73445">
        <w:trPr>
          <w:trHeight w:val="540"/>
        </w:trPr>
        <w:tc>
          <w:tcPr>
            <w:tcW w:w="1873" w:type="dxa"/>
            <w:vAlign w:val="center"/>
          </w:tcPr>
          <w:p w14:paraId="2CDCA34E" w14:textId="220DD6DC" w:rsidR="00EF6619" w:rsidRPr="004D393F" w:rsidRDefault="00EF6619" w:rsidP="00EF4717">
            <w:pPr>
              <w:autoSpaceDE w:val="0"/>
              <w:autoSpaceDN w:val="0"/>
              <w:adjustRightInd w:val="0"/>
              <w:rPr>
                <w:rFonts w:cs="Calibri"/>
                <w:kern w:val="0"/>
                <w:sz w:val="28"/>
                <w:szCs w:val="28"/>
              </w:rPr>
            </w:pPr>
            <w:r w:rsidRPr="004C5AEC">
              <w:t>tomaszowski</w:t>
            </w:r>
          </w:p>
        </w:tc>
        <w:tc>
          <w:tcPr>
            <w:tcW w:w="2233" w:type="dxa"/>
            <w:vAlign w:val="bottom"/>
          </w:tcPr>
          <w:p w14:paraId="2771B82F" w14:textId="07F8740B" w:rsidR="00EF6619" w:rsidRPr="004D393F" w:rsidRDefault="00EF6619" w:rsidP="00C73445">
            <w:pPr>
              <w:autoSpaceDE w:val="0"/>
              <w:autoSpaceDN w:val="0"/>
              <w:adjustRightInd w:val="0"/>
              <w:spacing w:line="360" w:lineRule="auto"/>
              <w:jc w:val="right"/>
              <w:rPr>
                <w:rFonts w:cs="Calibri"/>
                <w:kern w:val="0"/>
                <w:sz w:val="28"/>
                <w:szCs w:val="28"/>
              </w:rPr>
            </w:pPr>
            <w:r w:rsidRPr="004C5AEC">
              <w:t>7</w:t>
            </w:r>
          </w:p>
        </w:tc>
        <w:tc>
          <w:tcPr>
            <w:tcW w:w="1701" w:type="dxa"/>
            <w:vAlign w:val="bottom"/>
          </w:tcPr>
          <w:p w14:paraId="50B3BC8A" w14:textId="72153354" w:rsidR="00EF6619" w:rsidRPr="004D393F" w:rsidRDefault="00EF6619" w:rsidP="00C73445">
            <w:pPr>
              <w:autoSpaceDE w:val="0"/>
              <w:autoSpaceDN w:val="0"/>
              <w:adjustRightInd w:val="0"/>
              <w:spacing w:line="360" w:lineRule="auto"/>
              <w:jc w:val="right"/>
              <w:rPr>
                <w:rFonts w:cs="Calibri"/>
                <w:kern w:val="0"/>
                <w:sz w:val="28"/>
                <w:szCs w:val="28"/>
              </w:rPr>
            </w:pPr>
            <w:r w:rsidRPr="004C5AEC">
              <w:t>4 467</w:t>
            </w:r>
          </w:p>
        </w:tc>
        <w:tc>
          <w:tcPr>
            <w:tcW w:w="1701" w:type="dxa"/>
            <w:vAlign w:val="bottom"/>
          </w:tcPr>
          <w:p w14:paraId="1A54CF54" w14:textId="77734FF0" w:rsidR="00EF6619" w:rsidRPr="004D393F" w:rsidRDefault="00EF6619" w:rsidP="00C73445">
            <w:pPr>
              <w:autoSpaceDE w:val="0"/>
              <w:autoSpaceDN w:val="0"/>
              <w:adjustRightInd w:val="0"/>
              <w:spacing w:line="360" w:lineRule="auto"/>
              <w:jc w:val="right"/>
              <w:rPr>
                <w:rFonts w:cs="Calibri"/>
                <w:kern w:val="0"/>
                <w:sz w:val="28"/>
                <w:szCs w:val="28"/>
              </w:rPr>
            </w:pPr>
            <w:r w:rsidRPr="004264F4">
              <w:t>495 030</w:t>
            </w:r>
          </w:p>
        </w:tc>
        <w:tc>
          <w:tcPr>
            <w:tcW w:w="1559" w:type="dxa"/>
            <w:vAlign w:val="bottom"/>
          </w:tcPr>
          <w:p w14:paraId="42A29126" w14:textId="7BC00499" w:rsidR="00EF6619" w:rsidRPr="004D393F" w:rsidRDefault="00EF6619" w:rsidP="00C73445">
            <w:pPr>
              <w:autoSpaceDE w:val="0"/>
              <w:autoSpaceDN w:val="0"/>
              <w:adjustRightInd w:val="0"/>
              <w:spacing w:line="360" w:lineRule="auto"/>
              <w:jc w:val="right"/>
              <w:rPr>
                <w:rFonts w:cs="Calibri"/>
                <w:kern w:val="0"/>
                <w:sz w:val="28"/>
                <w:szCs w:val="28"/>
              </w:rPr>
            </w:pPr>
            <w:r w:rsidRPr="00AA542C">
              <w:t>110,8</w:t>
            </w:r>
          </w:p>
        </w:tc>
      </w:tr>
      <w:tr w:rsidR="00EF6619" w:rsidRPr="004D393F" w14:paraId="291D7B92" w14:textId="77777777" w:rsidTr="00C73445">
        <w:trPr>
          <w:trHeight w:val="540"/>
        </w:trPr>
        <w:tc>
          <w:tcPr>
            <w:tcW w:w="1873" w:type="dxa"/>
            <w:vAlign w:val="center"/>
          </w:tcPr>
          <w:p w14:paraId="2C165A26" w14:textId="49D8586F" w:rsidR="00EF6619" w:rsidRPr="004D393F" w:rsidRDefault="00EF6619" w:rsidP="00EF4717">
            <w:pPr>
              <w:autoSpaceDE w:val="0"/>
              <w:autoSpaceDN w:val="0"/>
              <w:adjustRightInd w:val="0"/>
              <w:rPr>
                <w:rFonts w:cs="Calibri"/>
                <w:kern w:val="0"/>
                <w:sz w:val="28"/>
                <w:szCs w:val="28"/>
              </w:rPr>
            </w:pPr>
            <w:r w:rsidRPr="004C5AEC">
              <w:t>włodawski</w:t>
            </w:r>
          </w:p>
        </w:tc>
        <w:tc>
          <w:tcPr>
            <w:tcW w:w="2233" w:type="dxa"/>
            <w:vAlign w:val="bottom"/>
          </w:tcPr>
          <w:p w14:paraId="708D31F4" w14:textId="0BC57763" w:rsidR="00EF6619" w:rsidRPr="004D393F" w:rsidRDefault="00EF6619" w:rsidP="00C73445">
            <w:pPr>
              <w:autoSpaceDE w:val="0"/>
              <w:autoSpaceDN w:val="0"/>
              <w:adjustRightInd w:val="0"/>
              <w:spacing w:line="360" w:lineRule="auto"/>
              <w:jc w:val="right"/>
              <w:rPr>
                <w:rFonts w:cs="Calibri"/>
                <w:kern w:val="0"/>
                <w:sz w:val="28"/>
                <w:szCs w:val="28"/>
              </w:rPr>
            </w:pPr>
            <w:r w:rsidRPr="004C5AEC">
              <w:t>4</w:t>
            </w:r>
          </w:p>
        </w:tc>
        <w:tc>
          <w:tcPr>
            <w:tcW w:w="1701" w:type="dxa"/>
            <w:vAlign w:val="bottom"/>
          </w:tcPr>
          <w:p w14:paraId="73C248C9" w14:textId="325F1CF8" w:rsidR="00EF6619" w:rsidRPr="004D393F" w:rsidRDefault="00EF6619" w:rsidP="00C73445">
            <w:pPr>
              <w:autoSpaceDE w:val="0"/>
              <w:autoSpaceDN w:val="0"/>
              <w:adjustRightInd w:val="0"/>
              <w:spacing w:line="360" w:lineRule="auto"/>
              <w:jc w:val="right"/>
              <w:rPr>
                <w:rFonts w:cs="Calibri"/>
                <w:kern w:val="0"/>
                <w:sz w:val="28"/>
                <w:szCs w:val="28"/>
              </w:rPr>
            </w:pPr>
            <w:r w:rsidRPr="004C5AEC">
              <w:t>3 702</w:t>
            </w:r>
          </w:p>
        </w:tc>
        <w:tc>
          <w:tcPr>
            <w:tcW w:w="1701" w:type="dxa"/>
            <w:vAlign w:val="bottom"/>
          </w:tcPr>
          <w:p w14:paraId="7F6F3DA1" w14:textId="1DCEA9DE" w:rsidR="00EF6619" w:rsidRPr="004D393F" w:rsidRDefault="00EF6619" w:rsidP="00C73445">
            <w:pPr>
              <w:autoSpaceDE w:val="0"/>
              <w:autoSpaceDN w:val="0"/>
              <w:adjustRightInd w:val="0"/>
              <w:spacing w:line="360" w:lineRule="auto"/>
              <w:jc w:val="right"/>
              <w:rPr>
                <w:rFonts w:cs="Calibri"/>
                <w:kern w:val="0"/>
                <w:sz w:val="28"/>
                <w:szCs w:val="28"/>
              </w:rPr>
            </w:pPr>
            <w:r w:rsidRPr="004264F4">
              <w:t>484 521</w:t>
            </w:r>
          </w:p>
        </w:tc>
        <w:tc>
          <w:tcPr>
            <w:tcW w:w="1559" w:type="dxa"/>
            <w:vAlign w:val="bottom"/>
          </w:tcPr>
          <w:p w14:paraId="699C3801" w14:textId="107D690E" w:rsidR="00EF6619" w:rsidRPr="004D393F" w:rsidRDefault="00EF6619" w:rsidP="00C73445">
            <w:pPr>
              <w:autoSpaceDE w:val="0"/>
              <w:autoSpaceDN w:val="0"/>
              <w:adjustRightInd w:val="0"/>
              <w:spacing w:line="360" w:lineRule="auto"/>
              <w:jc w:val="right"/>
              <w:rPr>
                <w:rFonts w:cs="Calibri"/>
                <w:kern w:val="0"/>
                <w:sz w:val="28"/>
                <w:szCs w:val="28"/>
              </w:rPr>
            </w:pPr>
            <w:r w:rsidRPr="00AA542C">
              <w:t>130,9</w:t>
            </w:r>
          </w:p>
        </w:tc>
      </w:tr>
      <w:tr w:rsidR="00EF6619" w:rsidRPr="004D393F" w14:paraId="40B43C7C" w14:textId="77777777" w:rsidTr="00C73445">
        <w:trPr>
          <w:trHeight w:val="540"/>
        </w:trPr>
        <w:tc>
          <w:tcPr>
            <w:tcW w:w="1873" w:type="dxa"/>
            <w:vAlign w:val="center"/>
          </w:tcPr>
          <w:p w14:paraId="069D6845" w14:textId="748E7A7E" w:rsidR="00EF6619" w:rsidRPr="004C5AEC" w:rsidRDefault="00EF6619" w:rsidP="00EF4717">
            <w:pPr>
              <w:autoSpaceDE w:val="0"/>
              <w:autoSpaceDN w:val="0"/>
              <w:adjustRightInd w:val="0"/>
            </w:pPr>
            <w:r w:rsidRPr="0026360E">
              <w:t>zamojski</w:t>
            </w:r>
          </w:p>
        </w:tc>
        <w:tc>
          <w:tcPr>
            <w:tcW w:w="2233" w:type="dxa"/>
            <w:vAlign w:val="bottom"/>
          </w:tcPr>
          <w:p w14:paraId="5FB5E02D" w14:textId="176E76FF" w:rsidR="00EF6619" w:rsidRPr="004C5AEC" w:rsidRDefault="00EF6619" w:rsidP="00C73445">
            <w:pPr>
              <w:autoSpaceDE w:val="0"/>
              <w:autoSpaceDN w:val="0"/>
              <w:adjustRightInd w:val="0"/>
              <w:spacing w:line="360" w:lineRule="auto"/>
              <w:jc w:val="right"/>
            </w:pPr>
            <w:r w:rsidRPr="00C03FD6">
              <w:t>4</w:t>
            </w:r>
          </w:p>
        </w:tc>
        <w:tc>
          <w:tcPr>
            <w:tcW w:w="1701" w:type="dxa"/>
            <w:vAlign w:val="bottom"/>
          </w:tcPr>
          <w:p w14:paraId="5F6618A1" w14:textId="07BA4D24" w:rsidR="00EF6619" w:rsidRPr="004C5AEC" w:rsidRDefault="00EF6619" w:rsidP="00C73445">
            <w:pPr>
              <w:autoSpaceDE w:val="0"/>
              <w:autoSpaceDN w:val="0"/>
              <w:adjustRightInd w:val="0"/>
              <w:spacing w:line="360" w:lineRule="auto"/>
              <w:jc w:val="right"/>
            </w:pPr>
            <w:r w:rsidRPr="00E4173F">
              <w:t>2 390</w:t>
            </w:r>
          </w:p>
        </w:tc>
        <w:tc>
          <w:tcPr>
            <w:tcW w:w="1701" w:type="dxa"/>
            <w:vAlign w:val="bottom"/>
          </w:tcPr>
          <w:p w14:paraId="6ACBC31C" w14:textId="49F40C39" w:rsidR="00EF6619" w:rsidRPr="004D393F" w:rsidRDefault="00EF6619" w:rsidP="00C73445">
            <w:pPr>
              <w:autoSpaceDE w:val="0"/>
              <w:autoSpaceDN w:val="0"/>
              <w:adjustRightInd w:val="0"/>
              <w:spacing w:line="360" w:lineRule="auto"/>
              <w:jc w:val="right"/>
              <w:rPr>
                <w:rFonts w:cs="Calibri"/>
                <w:kern w:val="0"/>
                <w:sz w:val="28"/>
                <w:szCs w:val="28"/>
              </w:rPr>
            </w:pPr>
            <w:r w:rsidRPr="00E3569E">
              <w:t>265 353</w:t>
            </w:r>
          </w:p>
        </w:tc>
        <w:tc>
          <w:tcPr>
            <w:tcW w:w="1559" w:type="dxa"/>
            <w:vAlign w:val="bottom"/>
          </w:tcPr>
          <w:p w14:paraId="2608F538" w14:textId="5D80933B" w:rsidR="00EF6619" w:rsidRPr="004D393F" w:rsidRDefault="00EF6619" w:rsidP="00C73445">
            <w:pPr>
              <w:autoSpaceDE w:val="0"/>
              <w:autoSpaceDN w:val="0"/>
              <w:adjustRightInd w:val="0"/>
              <w:spacing w:line="360" w:lineRule="auto"/>
              <w:jc w:val="right"/>
              <w:rPr>
                <w:rFonts w:cs="Calibri"/>
                <w:kern w:val="0"/>
                <w:sz w:val="28"/>
                <w:szCs w:val="28"/>
              </w:rPr>
            </w:pPr>
            <w:r w:rsidRPr="00F168F1">
              <w:t>111,0</w:t>
            </w:r>
          </w:p>
        </w:tc>
      </w:tr>
      <w:tr w:rsidR="00EF6619" w:rsidRPr="004D393F" w14:paraId="22C09C84" w14:textId="77777777" w:rsidTr="00C73445">
        <w:trPr>
          <w:trHeight w:val="540"/>
        </w:trPr>
        <w:tc>
          <w:tcPr>
            <w:tcW w:w="1873" w:type="dxa"/>
            <w:vAlign w:val="center"/>
          </w:tcPr>
          <w:p w14:paraId="5899F5EA" w14:textId="18FE3327" w:rsidR="00EF6619" w:rsidRPr="004C5AEC" w:rsidRDefault="00EF6619" w:rsidP="005E36A3">
            <w:pPr>
              <w:autoSpaceDE w:val="0"/>
              <w:autoSpaceDN w:val="0"/>
              <w:adjustRightInd w:val="0"/>
              <w:jc w:val="left"/>
            </w:pPr>
            <w:r w:rsidRPr="0026360E">
              <w:t>m. Biała Podlaska</w:t>
            </w:r>
          </w:p>
        </w:tc>
        <w:tc>
          <w:tcPr>
            <w:tcW w:w="2233" w:type="dxa"/>
            <w:vAlign w:val="bottom"/>
          </w:tcPr>
          <w:p w14:paraId="257BFCA2" w14:textId="03D7C305" w:rsidR="00EF6619" w:rsidRPr="004C5AEC" w:rsidRDefault="00EF6619" w:rsidP="00C73445">
            <w:pPr>
              <w:autoSpaceDE w:val="0"/>
              <w:autoSpaceDN w:val="0"/>
              <w:adjustRightInd w:val="0"/>
              <w:spacing w:line="360" w:lineRule="auto"/>
              <w:jc w:val="right"/>
            </w:pPr>
            <w:r w:rsidRPr="00C03FD6">
              <w:t>5</w:t>
            </w:r>
          </w:p>
        </w:tc>
        <w:tc>
          <w:tcPr>
            <w:tcW w:w="1701" w:type="dxa"/>
            <w:vAlign w:val="bottom"/>
          </w:tcPr>
          <w:p w14:paraId="2097988A" w14:textId="112E2124" w:rsidR="00EF6619" w:rsidRPr="004C5AEC" w:rsidRDefault="00EF6619" w:rsidP="00C73445">
            <w:pPr>
              <w:autoSpaceDE w:val="0"/>
              <w:autoSpaceDN w:val="0"/>
              <w:adjustRightInd w:val="0"/>
              <w:spacing w:line="360" w:lineRule="auto"/>
              <w:jc w:val="right"/>
            </w:pPr>
            <w:r w:rsidRPr="00E4173F">
              <w:t>9 057</w:t>
            </w:r>
          </w:p>
        </w:tc>
        <w:tc>
          <w:tcPr>
            <w:tcW w:w="1701" w:type="dxa"/>
            <w:vAlign w:val="bottom"/>
          </w:tcPr>
          <w:p w14:paraId="72C396C2" w14:textId="3285D53A" w:rsidR="00EF6619" w:rsidRPr="004D393F" w:rsidRDefault="00EF6619" w:rsidP="00C73445">
            <w:pPr>
              <w:autoSpaceDE w:val="0"/>
              <w:autoSpaceDN w:val="0"/>
              <w:adjustRightInd w:val="0"/>
              <w:spacing w:line="360" w:lineRule="auto"/>
              <w:jc w:val="right"/>
              <w:rPr>
                <w:rFonts w:cs="Calibri"/>
                <w:kern w:val="0"/>
                <w:sz w:val="28"/>
                <w:szCs w:val="28"/>
              </w:rPr>
            </w:pPr>
            <w:r w:rsidRPr="00E3569E">
              <w:t>1 137 928</w:t>
            </w:r>
          </w:p>
        </w:tc>
        <w:tc>
          <w:tcPr>
            <w:tcW w:w="1559" w:type="dxa"/>
            <w:vAlign w:val="bottom"/>
          </w:tcPr>
          <w:p w14:paraId="547B8C42" w14:textId="289D38F1" w:rsidR="00EF6619" w:rsidRPr="004D393F" w:rsidRDefault="00EF6619" w:rsidP="00C73445">
            <w:pPr>
              <w:autoSpaceDE w:val="0"/>
              <w:autoSpaceDN w:val="0"/>
              <w:adjustRightInd w:val="0"/>
              <w:spacing w:line="360" w:lineRule="auto"/>
              <w:jc w:val="right"/>
              <w:rPr>
                <w:rFonts w:cs="Calibri"/>
                <w:kern w:val="0"/>
                <w:sz w:val="28"/>
                <w:szCs w:val="28"/>
              </w:rPr>
            </w:pPr>
            <w:r w:rsidRPr="00F168F1">
              <w:t>125,6</w:t>
            </w:r>
          </w:p>
        </w:tc>
      </w:tr>
      <w:tr w:rsidR="00EF6619" w:rsidRPr="004D393F" w14:paraId="29F0A57E" w14:textId="77777777" w:rsidTr="00C73445">
        <w:trPr>
          <w:trHeight w:val="540"/>
        </w:trPr>
        <w:tc>
          <w:tcPr>
            <w:tcW w:w="1873" w:type="dxa"/>
            <w:vAlign w:val="center"/>
          </w:tcPr>
          <w:p w14:paraId="0E2148D8" w14:textId="6AFD30EA" w:rsidR="00EF6619" w:rsidRPr="004C5AEC" w:rsidRDefault="00EF6619" w:rsidP="00EF4717">
            <w:pPr>
              <w:autoSpaceDE w:val="0"/>
              <w:autoSpaceDN w:val="0"/>
              <w:adjustRightInd w:val="0"/>
            </w:pPr>
            <w:r w:rsidRPr="0026360E">
              <w:lastRenderedPageBreak/>
              <w:t>m. Chełm</w:t>
            </w:r>
          </w:p>
        </w:tc>
        <w:tc>
          <w:tcPr>
            <w:tcW w:w="2233" w:type="dxa"/>
            <w:vAlign w:val="bottom"/>
          </w:tcPr>
          <w:p w14:paraId="2DF448C8" w14:textId="07615B01" w:rsidR="00EF6619" w:rsidRPr="004C5AEC" w:rsidRDefault="00EF6619" w:rsidP="00C73445">
            <w:pPr>
              <w:autoSpaceDE w:val="0"/>
              <w:autoSpaceDN w:val="0"/>
              <w:adjustRightInd w:val="0"/>
              <w:spacing w:line="360" w:lineRule="auto"/>
              <w:jc w:val="right"/>
            </w:pPr>
            <w:r w:rsidRPr="00C03FD6">
              <w:t>4</w:t>
            </w:r>
          </w:p>
        </w:tc>
        <w:tc>
          <w:tcPr>
            <w:tcW w:w="1701" w:type="dxa"/>
            <w:vAlign w:val="bottom"/>
          </w:tcPr>
          <w:p w14:paraId="0F98FC7C" w14:textId="31BA2B5C" w:rsidR="00EF6619" w:rsidRPr="004C5AEC" w:rsidRDefault="00EF6619" w:rsidP="00C73445">
            <w:pPr>
              <w:autoSpaceDE w:val="0"/>
              <w:autoSpaceDN w:val="0"/>
              <w:adjustRightInd w:val="0"/>
              <w:spacing w:line="360" w:lineRule="auto"/>
              <w:jc w:val="right"/>
            </w:pPr>
            <w:r w:rsidRPr="00E4173F">
              <w:t>8 454</w:t>
            </w:r>
          </w:p>
        </w:tc>
        <w:tc>
          <w:tcPr>
            <w:tcW w:w="1701" w:type="dxa"/>
            <w:vAlign w:val="bottom"/>
          </w:tcPr>
          <w:p w14:paraId="7B1AD861" w14:textId="5351E8D6" w:rsidR="00EF6619" w:rsidRPr="004D393F" w:rsidRDefault="00EF6619" w:rsidP="00C73445">
            <w:pPr>
              <w:autoSpaceDE w:val="0"/>
              <w:autoSpaceDN w:val="0"/>
              <w:adjustRightInd w:val="0"/>
              <w:spacing w:line="360" w:lineRule="auto"/>
              <w:jc w:val="right"/>
              <w:rPr>
                <w:rFonts w:cs="Calibri"/>
                <w:kern w:val="0"/>
                <w:sz w:val="28"/>
                <w:szCs w:val="28"/>
              </w:rPr>
            </w:pPr>
            <w:r w:rsidRPr="00E3569E">
              <w:t>930 733</w:t>
            </w:r>
          </w:p>
        </w:tc>
        <w:tc>
          <w:tcPr>
            <w:tcW w:w="1559" w:type="dxa"/>
            <w:vAlign w:val="bottom"/>
          </w:tcPr>
          <w:p w14:paraId="4FEBF3B1" w14:textId="329E4EB7" w:rsidR="00EF6619" w:rsidRPr="004D393F" w:rsidRDefault="00EF6619" w:rsidP="00C73445">
            <w:pPr>
              <w:autoSpaceDE w:val="0"/>
              <w:autoSpaceDN w:val="0"/>
              <w:adjustRightInd w:val="0"/>
              <w:spacing w:line="360" w:lineRule="auto"/>
              <w:jc w:val="right"/>
              <w:rPr>
                <w:rFonts w:cs="Calibri"/>
                <w:kern w:val="0"/>
                <w:sz w:val="28"/>
                <w:szCs w:val="28"/>
              </w:rPr>
            </w:pPr>
            <w:r w:rsidRPr="00F168F1">
              <w:t>110,1</w:t>
            </w:r>
          </w:p>
        </w:tc>
      </w:tr>
      <w:tr w:rsidR="00EF6619" w:rsidRPr="004D393F" w14:paraId="3989325D" w14:textId="77777777" w:rsidTr="00C73445">
        <w:trPr>
          <w:trHeight w:val="540"/>
        </w:trPr>
        <w:tc>
          <w:tcPr>
            <w:tcW w:w="1873" w:type="dxa"/>
            <w:vAlign w:val="center"/>
          </w:tcPr>
          <w:p w14:paraId="72CC28D5" w14:textId="0E4A615E" w:rsidR="00EF6619" w:rsidRPr="004C5AEC" w:rsidRDefault="00EF6619" w:rsidP="00EF4717">
            <w:pPr>
              <w:autoSpaceDE w:val="0"/>
              <w:autoSpaceDN w:val="0"/>
              <w:adjustRightInd w:val="0"/>
            </w:pPr>
            <w:r w:rsidRPr="0026360E">
              <w:t>m. Lublin</w:t>
            </w:r>
          </w:p>
        </w:tc>
        <w:tc>
          <w:tcPr>
            <w:tcW w:w="2233" w:type="dxa"/>
            <w:vAlign w:val="bottom"/>
          </w:tcPr>
          <w:p w14:paraId="1D476E6A" w14:textId="3CECF414" w:rsidR="00EF6619" w:rsidRPr="004C5AEC" w:rsidRDefault="00EF6619" w:rsidP="00C73445">
            <w:pPr>
              <w:autoSpaceDE w:val="0"/>
              <w:autoSpaceDN w:val="0"/>
              <w:adjustRightInd w:val="0"/>
              <w:spacing w:line="360" w:lineRule="auto"/>
              <w:jc w:val="right"/>
            </w:pPr>
            <w:r w:rsidRPr="00C03FD6">
              <w:t>27</w:t>
            </w:r>
          </w:p>
        </w:tc>
        <w:tc>
          <w:tcPr>
            <w:tcW w:w="1701" w:type="dxa"/>
            <w:vAlign w:val="bottom"/>
          </w:tcPr>
          <w:p w14:paraId="586395DF" w14:textId="4E1E34A0" w:rsidR="00EF6619" w:rsidRPr="004C5AEC" w:rsidRDefault="00EF6619" w:rsidP="00C73445">
            <w:pPr>
              <w:autoSpaceDE w:val="0"/>
              <w:autoSpaceDN w:val="0"/>
              <w:adjustRightInd w:val="0"/>
              <w:spacing w:line="360" w:lineRule="auto"/>
              <w:jc w:val="right"/>
            </w:pPr>
            <w:r w:rsidRPr="00E4173F">
              <w:t>48 231</w:t>
            </w:r>
          </w:p>
        </w:tc>
        <w:tc>
          <w:tcPr>
            <w:tcW w:w="1701" w:type="dxa"/>
            <w:vAlign w:val="bottom"/>
          </w:tcPr>
          <w:p w14:paraId="7F798325" w14:textId="085E409F" w:rsidR="00EF6619" w:rsidRPr="004D393F" w:rsidRDefault="00EF6619" w:rsidP="00C73445">
            <w:pPr>
              <w:autoSpaceDE w:val="0"/>
              <w:autoSpaceDN w:val="0"/>
              <w:adjustRightInd w:val="0"/>
              <w:spacing w:line="360" w:lineRule="auto"/>
              <w:jc w:val="right"/>
              <w:rPr>
                <w:rFonts w:cs="Calibri"/>
                <w:kern w:val="0"/>
                <w:sz w:val="28"/>
                <w:szCs w:val="28"/>
              </w:rPr>
            </w:pPr>
            <w:r w:rsidRPr="00E3569E">
              <w:t>5 474 409</w:t>
            </w:r>
          </w:p>
        </w:tc>
        <w:tc>
          <w:tcPr>
            <w:tcW w:w="1559" w:type="dxa"/>
            <w:vAlign w:val="bottom"/>
          </w:tcPr>
          <w:p w14:paraId="73A91B4C" w14:textId="7E3EA229" w:rsidR="00EF6619" w:rsidRPr="004D393F" w:rsidRDefault="00EF6619" w:rsidP="00C73445">
            <w:pPr>
              <w:autoSpaceDE w:val="0"/>
              <w:autoSpaceDN w:val="0"/>
              <w:adjustRightInd w:val="0"/>
              <w:spacing w:line="360" w:lineRule="auto"/>
              <w:jc w:val="right"/>
              <w:rPr>
                <w:rFonts w:cs="Calibri"/>
                <w:kern w:val="0"/>
                <w:sz w:val="28"/>
                <w:szCs w:val="28"/>
              </w:rPr>
            </w:pPr>
            <w:r w:rsidRPr="00F168F1">
              <w:t>113,5</w:t>
            </w:r>
          </w:p>
        </w:tc>
      </w:tr>
      <w:tr w:rsidR="00EF6619" w:rsidRPr="004D393F" w14:paraId="0912946E" w14:textId="77777777" w:rsidTr="00C73445">
        <w:trPr>
          <w:trHeight w:val="540"/>
        </w:trPr>
        <w:tc>
          <w:tcPr>
            <w:tcW w:w="1873" w:type="dxa"/>
            <w:vAlign w:val="center"/>
          </w:tcPr>
          <w:p w14:paraId="186DBF30" w14:textId="56861D67" w:rsidR="00EF6619" w:rsidRPr="004C5AEC" w:rsidRDefault="00EF6619" w:rsidP="00EF4717">
            <w:pPr>
              <w:autoSpaceDE w:val="0"/>
              <w:autoSpaceDN w:val="0"/>
              <w:adjustRightInd w:val="0"/>
            </w:pPr>
            <w:r w:rsidRPr="0026360E">
              <w:t>m. Zamość</w:t>
            </w:r>
          </w:p>
        </w:tc>
        <w:tc>
          <w:tcPr>
            <w:tcW w:w="2233" w:type="dxa"/>
            <w:vAlign w:val="bottom"/>
          </w:tcPr>
          <w:p w14:paraId="454C48AA" w14:textId="695C7E60" w:rsidR="00EF6619" w:rsidRPr="004C5AEC" w:rsidRDefault="00EF6619" w:rsidP="00C73445">
            <w:pPr>
              <w:autoSpaceDE w:val="0"/>
              <w:autoSpaceDN w:val="0"/>
              <w:adjustRightInd w:val="0"/>
              <w:spacing w:line="360" w:lineRule="auto"/>
              <w:jc w:val="right"/>
            </w:pPr>
            <w:r w:rsidRPr="00C03FD6">
              <w:t>9</w:t>
            </w:r>
          </w:p>
        </w:tc>
        <w:tc>
          <w:tcPr>
            <w:tcW w:w="1701" w:type="dxa"/>
            <w:vAlign w:val="bottom"/>
          </w:tcPr>
          <w:p w14:paraId="1A8C6C64" w14:textId="77D5AD8C" w:rsidR="00EF6619" w:rsidRPr="004C5AEC" w:rsidRDefault="00EF6619" w:rsidP="00C73445">
            <w:pPr>
              <w:autoSpaceDE w:val="0"/>
              <w:autoSpaceDN w:val="0"/>
              <w:adjustRightInd w:val="0"/>
              <w:spacing w:line="360" w:lineRule="auto"/>
              <w:jc w:val="right"/>
            </w:pPr>
            <w:r w:rsidRPr="00E4173F">
              <w:t>10 737</w:t>
            </w:r>
          </w:p>
        </w:tc>
        <w:tc>
          <w:tcPr>
            <w:tcW w:w="1701" w:type="dxa"/>
            <w:vAlign w:val="bottom"/>
          </w:tcPr>
          <w:p w14:paraId="1826E883" w14:textId="22E1D64D" w:rsidR="00EF6619" w:rsidRPr="004D393F" w:rsidRDefault="00EF6619" w:rsidP="00C73445">
            <w:pPr>
              <w:autoSpaceDE w:val="0"/>
              <w:autoSpaceDN w:val="0"/>
              <w:adjustRightInd w:val="0"/>
              <w:spacing w:line="360" w:lineRule="auto"/>
              <w:jc w:val="right"/>
              <w:rPr>
                <w:rFonts w:cs="Calibri"/>
                <w:kern w:val="0"/>
                <w:sz w:val="28"/>
                <w:szCs w:val="28"/>
              </w:rPr>
            </w:pPr>
            <w:r w:rsidRPr="00E3569E">
              <w:t>1 552 072</w:t>
            </w:r>
          </w:p>
        </w:tc>
        <w:tc>
          <w:tcPr>
            <w:tcW w:w="1559" w:type="dxa"/>
            <w:vAlign w:val="bottom"/>
          </w:tcPr>
          <w:p w14:paraId="27B29533" w14:textId="43DFFD60" w:rsidR="00EF6619" w:rsidRPr="004D393F" w:rsidRDefault="00EF6619" w:rsidP="00C73445">
            <w:pPr>
              <w:autoSpaceDE w:val="0"/>
              <w:autoSpaceDN w:val="0"/>
              <w:adjustRightInd w:val="0"/>
              <w:spacing w:line="360" w:lineRule="auto"/>
              <w:jc w:val="right"/>
              <w:rPr>
                <w:rFonts w:cs="Calibri"/>
                <w:kern w:val="0"/>
                <w:sz w:val="28"/>
                <w:szCs w:val="28"/>
              </w:rPr>
            </w:pPr>
            <w:r w:rsidRPr="00F168F1">
              <w:t>144,6</w:t>
            </w:r>
          </w:p>
        </w:tc>
      </w:tr>
    </w:tbl>
    <w:p w14:paraId="2B58CE24" w14:textId="2FA011C4" w:rsidR="00E22DCF" w:rsidRPr="004D393F" w:rsidRDefault="00E22DCF" w:rsidP="005D169B">
      <w:pPr>
        <w:pStyle w:val="rdopodtabel"/>
        <w:spacing w:after="240"/>
      </w:pPr>
      <w:bookmarkStart w:id="25" w:name="_Hlk208484087"/>
      <w:bookmarkEnd w:id="24"/>
      <w:r w:rsidRPr="004D393F">
        <w:t xml:space="preserve"> </w:t>
      </w:r>
      <w:r w:rsidR="00234555">
        <w:t xml:space="preserve">Źródło: </w:t>
      </w:r>
      <w:r w:rsidR="00234555" w:rsidRPr="00234555">
        <w:t>Opracowanie własne ROPS na podstawie danych Lubelskiego Oddziału Wojewódzkiego NFZ</w:t>
      </w:r>
    </w:p>
    <w:bookmarkEnd w:id="25"/>
    <w:p w14:paraId="7FF1FEEB" w14:textId="19461DFB" w:rsidR="005D169B" w:rsidRPr="005D169B" w:rsidRDefault="00F05ADF" w:rsidP="00587C45">
      <w:r w:rsidRPr="005D169B">
        <w:t xml:space="preserve">Łączna liczba udzielonych porad rehabilitacyjnych o charakterze ambulatoryjnym w </w:t>
      </w:r>
      <w:r w:rsidR="00AA09F2">
        <w:t> </w:t>
      </w:r>
      <w:r w:rsidRPr="005D169B">
        <w:t xml:space="preserve">województwie lubelskim w 2024 roku przekroczyła 15 milionów. </w:t>
      </w:r>
      <w:r w:rsidR="005D169B" w:rsidRPr="005D169B">
        <w:t>Średnia liczba porad przypadających na jednego pacjenta w większości powiatów oscylowała w przedziale 100–130. Na tle województwa wyróżnia się miasto Lublin, które dominuje zarówno pod względem liczby pacjentów, jak i liczby udzielonych porad. Wskazuje to na szczególnie dobrze rozwiniętą infrastrukturę rehabilitacyjną oraz wysoką dostępność usług w tym obszarze. Należy jednak uwzględnić, że Lublin to największe miasto regionu i ośrodek o charakterze metropolitalnym, przez co przyciąga również pacjentów z sąsiednich powiatów, co może dodatkowo wpływać na skalę realizowanych świadczeń.</w:t>
      </w:r>
    </w:p>
    <w:p w14:paraId="1622DE13" w14:textId="60EB929F" w:rsidR="009477B0" w:rsidRPr="00587C45" w:rsidRDefault="005D169B" w:rsidP="00587C45">
      <w:r w:rsidRPr="005D169B">
        <w:t>Z kolei powiat bialski charakteryzuje się ponadprzeciętną efektywnością – zarówno w zakresie liczby porad przypadających na jednego pacjenta, jak i na jednego świadczeniodawcę. Może to świadczyć o optymalnym wykorzystaniu zasobów kadrowych i organizacyjnych w realizacji świadczeń rehabilitacyjnych.</w:t>
      </w:r>
    </w:p>
    <w:p w14:paraId="01E62CDC" w14:textId="0273A158" w:rsidR="009477B0" w:rsidRPr="009477B0" w:rsidRDefault="009477B0" w:rsidP="00587C45">
      <w:r w:rsidRPr="009477B0">
        <w:t>Rehabilitacja stacjonarna stanowi kluczowy element systemu wsparcia zdrowotnego dla osób z niepełnosprawnościami, wymagających intensywnej i kompleksowej terapii w warunkach całodobowego pobytu. Świadczenia te realizowane są w ośrodkach rehabilitacyjnych, szpitalach oraz na oddziałach specjalistycznych (m.in. neurologicznych, ortopedycznych), gdzie pacjent ma zapewnioną opiekę medyczną, pielęgnacyjną i terapeutyczną.</w:t>
      </w:r>
    </w:p>
    <w:p w14:paraId="4859EEDF" w14:textId="0FC48F47" w:rsidR="00E22DCF" w:rsidRPr="007A405B" w:rsidRDefault="00E22DCF" w:rsidP="007A405B">
      <w:pPr>
        <w:autoSpaceDE w:val="0"/>
        <w:autoSpaceDN w:val="0"/>
        <w:adjustRightInd w:val="0"/>
        <w:spacing w:after="0" w:line="240" w:lineRule="auto"/>
      </w:pPr>
      <w:r w:rsidRPr="007A405B">
        <w:t xml:space="preserve">Dostępność do świadczeń opieki zdrowotnej z zakresu rehabilitacji medycznej </w:t>
      </w:r>
      <w:r w:rsidRPr="007A405B">
        <w:rPr>
          <w:b/>
          <w:bCs/>
        </w:rPr>
        <w:t xml:space="preserve">o </w:t>
      </w:r>
      <w:r w:rsidR="005E36A3" w:rsidRPr="007A405B">
        <w:rPr>
          <w:b/>
          <w:bCs/>
        </w:rPr>
        <w:t> </w:t>
      </w:r>
      <w:r w:rsidRPr="007A405B">
        <w:rPr>
          <w:b/>
          <w:bCs/>
        </w:rPr>
        <w:t>charakterze stacjonarnym</w:t>
      </w:r>
      <w:r w:rsidRPr="007A405B">
        <w:t>, na terenie poszczególnych powiatów ilustruje poniższa tabela.</w:t>
      </w:r>
    </w:p>
    <w:p w14:paraId="4F824205" w14:textId="6CC98657" w:rsidR="00234555" w:rsidRDefault="00234555" w:rsidP="00C27BAB">
      <w:pPr>
        <w:pStyle w:val="Nazwatabeli"/>
      </w:pPr>
      <w:bookmarkStart w:id="26" w:name="_Toc209770705"/>
      <w:r>
        <w:t xml:space="preserve">Tabela </w:t>
      </w:r>
      <w:r w:rsidR="00A75DC5">
        <w:fldChar w:fldCharType="begin"/>
      </w:r>
      <w:r w:rsidR="00A75DC5">
        <w:instrText xml:space="preserve"> SEQ Tabela \* ARABIC </w:instrText>
      </w:r>
      <w:r w:rsidR="00A75DC5">
        <w:fldChar w:fldCharType="separate"/>
      </w:r>
      <w:r w:rsidR="00A75DC5">
        <w:rPr>
          <w:noProof/>
        </w:rPr>
        <w:t>10</w:t>
      </w:r>
      <w:r w:rsidR="00A75DC5">
        <w:rPr>
          <w:noProof/>
        </w:rPr>
        <w:fldChar w:fldCharType="end"/>
      </w:r>
      <w:r>
        <w:t xml:space="preserve">. </w:t>
      </w:r>
      <w:r w:rsidRPr="00AC6518">
        <w:t xml:space="preserve">Dostępność do świadczeń opieki zdrowotnej z zakresu rehabilitacji medycznej o </w:t>
      </w:r>
      <w:r>
        <w:t> </w:t>
      </w:r>
      <w:r w:rsidRPr="00AC6518">
        <w:t xml:space="preserve">charakterze stacjonarnym w województwie lubelskim </w:t>
      </w:r>
      <w:r>
        <w:t xml:space="preserve">w 2024 </w:t>
      </w:r>
      <w:r w:rsidRPr="00234555">
        <w:t>roku.</w:t>
      </w:r>
      <w:bookmarkEnd w:id="26"/>
    </w:p>
    <w:tbl>
      <w:tblPr>
        <w:tblStyle w:val="Tabela-Siatka"/>
        <w:tblW w:w="9067" w:type="dxa"/>
        <w:tblLayout w:type="fixed"/>
        <w:tblLook w:val="04A0" w:firstRow="1" w:lastRow="0" w:firstColumn="1" w:lastColumn="0" w:noHBand="0" w:noVBand="1"/>
      </w:tblPr>
      <w:tblGrid>
        <w:gridCol w:w="1873"/>
        <w:gridCol w:w="2233"/>
        <w:gridCol w:w="1701"/>
        <w:gridCol w:w="1701"/>
        <w:gridCol w:w="1559"/>
      </w:tblGrid>
      <w:tr w:rsidR="00EF4717" w:rsidRPr="004D393F" w14:paraId="439FFA80" w14:textId="77777777" w:rsidTr="005B37AE">
        <w:trPr>
          <w:trHeight w:val="963"/>
          <w:tblHeader/>
        </w:trPr>
        <w:tc>
          <w:tcPr>
            <w:tcW w:w="1873" w:type="dxa"/>
            <w:shd w:val="clear" w:color="auto" w:fill="156082" w:themeFill="accent1"/>
            <w:vAlign w:val="center"/>
          </w:tcPr>
          <w:p w14:paraId="28471FA0" w14:textId="77777777" w:rsidR="00EF4717" w:rsidRPr="00EF6619" w:rsidRDefault="00EF4717" w:rsidP="005B37AE">
            <w:pPr>
              <w:autoSpaceDE w:val="0"/>
              <w:autoSpaceDN w:val="0"/>
              <w:adjustRightInd w:val="0"/>
              <w:rPr>
                <w:rFonts w:ascii="Abadi" w:hAnsi="Abadi" w:cs="Calibri"/>
                <w:color w:val="FFFFFF" w:themeColor="background1"/>
                <w:kern w:val="0"/>
              </w:rPr>
            </w:pPr>
            <w:r w:rsidRPr="00EF6619">
              <w:rPr>
                <w:rFonts w:ascii="Abadi" w:hAnsi="Abadi" w:cs="Calibri"/>
                <w:color w:val="FFFFFF" w:themeColor="background1"/>
                <w:kern w:val="0"/>
              </w:rPr>
              <w:t>Powiat</w:t>
            </w:r>
          </w:p>
        </w:tc>
        <w:tc>
          <w:tcPr>
            <w:tcW w:w="2233" w:type="dxa"/>
            <w:shd w:val="clear" w:color="auto" w:fill="156082" w:themeFill="accent1"/>
            <w:vAlign w:val="center"/>
          </w:tcPr>
          <w:p w14:paraId="4B94FCD1" w14:textId="77777777" w:rsidR="00EF4717" w:rsidRPr="00EF6619" w:rsidRDefault="00EF4717" w:rsidP="005B37AE">
            <w:pPr>
              <w:autoSpaceDE w:val="0"/>
              <w:autoSpaceDN w:val="0"/>
              <w:adjustRightInd w:val="0"/>
              <w:jc w:val="center"/>
              <w:rPr>
                <w:rFonts w:ascii="Abadi" w:hAnsi="Abadi" w:cs="Calibri"/>
                <w:color w:val="FFFFFF" w:themeColor="background1"/>
                <w:kern w:val="0"/>
                <w:sz w:val="20"/>
                <w:szCs w:val="20"/>
              </w:rPr>
            </w:pPr>
            <w:r w:rsidRPr="00EF6619">
              <w:rPr>
                <w:rFonts w:ascii="Abadi" w:hAnsi="Abadi" w:cs="Calibri"/>
                <w:color w:val="FFFFFF" w:themeColor="background1"/>
                <w:kern w:val="0"/>
                <w:sz w:val="22"/>
                <w:szCs w:val="22"/>
              </w:rPr>
              <w:t xml:space="preserve">Liczba </w:t>
            </w:r>
            <w:r w:rsidRPr="00EF6619">
              <w:rPr>
                <w:rFonts w:cs="Calibri"/>
                <w:color w:val="FFFFFF" w:themeColor="background1"/>
                <w:kern w:val="0"/>
                <w:sz w:val="22"/>
                <w:szCs w:val="22"/>
              </w:rPr>
              <w:t>ś</w:t>
            </w:r>
            <w:r w:rsidRPr="00EF6619">
              <w:rPr>
                <w:rFonts w:ascii="Abadi" w:hAnsi="Abadi" w:cs="Calibri"/>
                <w:color w:val="FFFFFF" w:themeColor="background1"/>
                <w:kern w:val="0"/>
                <w:sz w:val="22"/>
                <w:szCs w:val="22"/>
              </w:rPr>
              <w:t>wiadczeniodawców</w:t>
            </w:r>
          </w:p>
        </w:tc>
        <w:tc>
          <w:tcPr>
            <w:tcW w:w="1701" w:type="dxa"/>
            <w:shd w:val="clear" w:color="auto" w:fill="156082" w:themeFill="accent1"/>
            <w:vAlign w:val="center"/>
          </w:tcPr>
          <w:p w14:paraId="2DB3AEED" w14:textId="77777777" w:rsidR="00EF4717" w:rsidRPr="00EF6619" w:rsidRDefault="00EF4717" w:rsidP="005B37AE">
            <w:pPr>
              <w:autoSpaceDE w:val="0"/>
              <w:autoSpaceDN w:val="0"/>
              <w:adjustRightInd w:val="0"/>
              <w:jc w:val="center"/>
              <w:rPr>
                <w:rFonts w:ascii="Abadi" w:hAnsi="Abadi" w:cs="Calibri"/>
                <w:color w:val="FFFFFF" w:themeColor="background1"/>
                <w:kern w:val="0"/>
              </w:rPr>
            </w:pPr>
            <w:r w:rsidRPr="00EF6619">
              <w:rPr>
                <w:rFonts w:ascii="Abadi" w:hAnsi="Abadi" w:cs="Calibri"/>
                <w:color w:val="FFFFFF" w:themeColor="background1"/>
                <w:kern w:val="0"/>
              </w:rPr>
              <w:t>Liczba pacjentów</w:t>
            </w:r>
          </w:p>
        </w:tc>
        <w:tc>
          <w:tcPr>
            <w:tcW w:w="1701" w:type="dxa"/>
            <w:shd w:val="clear" w:color="auto" w:fill="156082" w:themeFill="accent1"/>
            <w:vAlign w:val="center"/>
          </w:tcPr>
          <w:p w14:paraId="614A7B22" w14:textId="77777777" w:rsidR="00EF4717" w:rsidRPr="00EF6619" w:rsidRDefault="00EF4717" w:rsidP="005B37AE">
            <w:pPr>
              <w:autoSpaceDE w:val="0"/>
              <w:autoSpaceDN w:val="0"/>
              <w:adjustRightInd w:val="0"/>
              <w:jc w:val="center"/>
              <w:rPr>
                <w:rFonts w:ascii="Abadi" w:hAnsi="Abadi" w:cs="Calibri"/>
                <w:color w:val="FFFFFF" w:themeColor="background1"/>
                <w:kern w:val="0"/>
              </w:rPr>
            </w:pPr>
            <w:r w:rsidRPr="00EF6619">
              <w:rPr>
                <w:rFonts w:ascii="Abadi" w:hAnsi="Abadi" w:cs="Calibri"/>
                <w:color w:val="FFFFFF" w:themeColor="background1"/>
                <w:kern w:val="0"/>
              </w:rPr>
              <w:t>Liczba udzielonych porad</w:t>
            </w:r>
          </w:p>
        </w:tc>
        <w:tc>
          <w:tcPr>
            <w:tcW w:w="1559" w:type="dxa"/>
            <w:shd w:val="clear" w:color="auto" w:fill="156082" w:themeFill="accent1"/>
            <w:vAlign w:val="center"/>
          </w:tcPr>
          <w:p w14:paraId="0162BAAC" w14:textId="77777777" w:rsidR="00EF4717" w:rsidRPr="00EF6619" w:rsidRDefault="00EF4717" w:rsidP="005B37AE">
            <w:pPr>
              <w:autoSpaceDE w:val="0"/>
              <w:autoSpaceDN w:val="0"/>
              <w:adjustRightInd w:val="0"/>
              <w:jc w:val="center"/>
              <w:rPr>
                <w:rFonts w:ascii="Abadi" w:hAnsi="Abadi" w:cs="Calibri"/>
                <w:color w:val="FFFFFF" w:themeColor="background1"/>
                <w:kern w:val="0"/>
              </w:rPr>
            </w:pPr>
            <w:r w:rsidRPr="00EF6619">
              <w:rPr>
                <w:rFonts w:cs="Calibri"/>
                <w:color w:val="FFFFFF" w:themeColor="background1"/>
                <w:kern w:val="0"/>
              </w:rPr>
              <w:t>Ś</w:t>
            </w:r>
            <w:r w:rsidRPr="00EF6619">
              <w:rPr>
                <w:rFonts w:ascii="Abadi" w:hAnsi="Abadi" w:cs="Calibri"/>
                <w:color w:val="FFFFFF" w:themeColor="background1"/>
                <w:kern w:val="0"/>
              </w:rPr>
              <w:t>rednia liczba porad na jednego pacjenta</w:t>
            </w:r>
          </w:p>
        </w:tc>
      </w:tr>
      <w:tr w:rsidR="00EF4717" w:rsidRPr="004D393F" w14:paraId="70CAA0D4" w14:textId="77777777" w:rsidTr="00F853D6">
        <w:trPr>
          <w:trHeight w:val="540"/>
        </w:trPr>
        <w:tc>
          <w:tcPr>
            <w:tcW w:w="1873" w:type="dxa"/>
            <w:vAlign w:val="center"/>
          </w:tcPr>
          <w:p w14:paraId="6B59EC2C" w14:textId="77777777" w:rsidR="00EF4717" w:rsidRPr="004D393F" w:rsidRDefault="00EF4717" w:rsidP="00EF4717">
            <w:pPr>
              <w:autoSpaceDE w:val="0"/>
              <w:autoSpaceDN w:val="0"/>
              <w:adjustRightInd w:val="0"/>
              <w:rPr>
                <w:rFonts w:cs="Calibri"/>
                <w:kern w:val="0"/>
                <w:sz w:val="28"/>
                <w:szCs w:val="28"/>
              </w:rPr>
            </w:pPr>
            <w:r w:rsidRPr="004C5AEC">
              <w:t>bialski</w:t>
            </w:r>
          </w:p>
        </w:tc>
        <w:tc>
          <w:tcPr>
            <w:tcW w:w="2233" w:type="dxa"/>
          </w:tcPr>
          <w:p w14:paraId="73C639F5" w14:textId="6950C7E7"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16AA7474" w14:textId="34D80401" w:rsidR="00EF4717" w:rsidRPr="004D393F" w:rsidRDefault="00EF4717" w:rsidP="00EF4717">
            <w:pPr>
              <w:autoSpaceDE w:val="0"/>
              <w:autoSpaceDN w:val="0"/>
              <w:adjustRightInd w:val="0"/>
              <w:spacing w:line="360" w:lineRule="auto"/>
              <w:jc w:val="right"/>
              <w:rPr>
                <w:rFonts w:cs="Calibri"/>
                <w:kern w:val="0"/>
                <w:sz w:val="28"/>
                <w:szCs w:val="28"/>
              </w:rPr>
            </w:pPr>
            <w:r w:rsidRPr="008A120F">
              <w:t>386</w:t>
            </w:r>
          </w:p>
        </w:tc>
        <w:tc>
          <w:tcPr>
            <w:tcW w:w="1701" w:type="dxa"/>
          </w:tcPr>
          <w:p w14:paraId="244230C7" w14:textId="26F50C4A" w:rsidR="00EF4717" w:rsidRPr="004D393F" w:rsidRDefault="00EF4717" w:rsidP="00EF4717">
            <w:pPr>
              <w:autoSpaceDE w:val="0"/>
              <w:autoSpaceDN w:val="0"/>
              <w:adjustRightInd w:val="0"/>
              <w:spacing w:line="360" w:lineRule="auto"/>
              <w:jc w:val="right"/>
              <w:rPr>
                <w:rFonts w:cs="Calibri"/>
                <w:kern w:val="0"/>
                <w:sz w:val="28"/>
                <w:szCs w:val="28"/>
              </w:rPr>
            </w:pPr>
            <w:r w:rsidRPr="006343C0">
              <w:t>429</w:t>
            </w:r>
          </w:p>
        </w:tc>
        <w:tc>
          <w:tcPr>
            <w:tcW w:w="1559" w:type="dxa"/>
          </w:tcPr>
          <w:p w14:paraId="1A560355" w14:textId="141CA709"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18AEF356" w14:textId="77777777" w:rsidTr="00F853D6">
        <w:trPr>
          <w:trHeight w:val="528"/>
        </w:trPr>
        <w:tc>
          <w:tcPr>
            <w:tcW w:w="1873" w:type="dxa"/>
            <w:vAlign w:val="center"/>
          </w:tcPr>
          <w:p w14:paraId="2888D3C3" w14:textId="77777777" w:rsidR="00EF4717" w:rsidRPr="004D393F" w:rsidRDefault="00EF4717" w:rsidP="00EF4717">
            <w:pPr>
              <w:autoSpaceDE w:val="0"/>
              <w:autoSpaceDN w:val="0"/>
              <w:adjustRightInd w:val="0"/>
              <w:rPr>
                <w:rFonts w:cs="Calibri"/>
                <w:kern w:val="0"/>
                <w:sz w:val="28"/>
                <w:szCs w:val="28"/>
              </w:rPr>
            </w:pPr>
            <w:r w:rsidRPr="004C5AEC">
              <w:t>biłgorajski</w:t>
            </w:r>
          </w:p>
        </w:tc>
        <w:tc>
          <w:tcPr>
            <w:tcW w:w="2233" w:type="dxa"/>
          </w:tcPr>
          <w:p w14:paraId="2430A54D" w14:textId="78BC6298"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79423D0E" w14:textId="5E1E66A4" w:rsidR="00EF4717" w:rsidRPr="004D393F" w:rsidRDefault="00EF4717" w:rsidP="00EF4717">
            <w:pPr>
              <w:autoSpaceDE w:val="0"/>
              <w:autoSpaceDN w:val="0"/>
              <w:adjustRightInd w:val="0"/>
              <w:spacing w:line="360" w:lineRule="auto"/>
              <w:jc w:val="right"/>
              <w:rPr>
                <w:rFonts w:cs="Calibri"/>
                <w:kern w:val="0"/>
                <w:sz w:val="28"/>
                <w:szCs w:val="28"/>
              </w:rPr>
            </w:pPr>
            <w:r w:rsidRPr="008A120F">
              <w:t>365</w:t>
            </w:r>
          </w:p>
        </w:tc>
        <w:tc>
          <w:tcPr>
            <w:tcW w:w="1701" w:type="dxa"/>
          </w:tcPr>
          <w:p w14:paraId="7D2D4A3A" w14:textId="21E538A5" w:rsidR="00EF4717" w:rsidRPr="004D393F" w:rsidRDefault="00EF4717" w:rsidP="00EF4717">
            <w:pPr>
              <w:autoSpaceDE w:val="0"/>
              <w:autoSpaceDN w:val="0"/>
              <w:adjustRightInd w:val="0"/>
              <w:spacing w:line="360" w:lineRule="auto"/>
              <w:jc w:val="right"/>
              <w:rPr>
                <w:rFonts w:cs="Calibri"/>
                <w:kern w:val="0"/>
                <w:sz w:val="28"/>
                <w:szCs w:val="28"/>
              </w:rPr>
            </w:pPr>
            <w:r w:rsidRPr="006343C0">
              <w:t>393</w:t>
            </w:r>
          </w:p>
        </w:tc>
        <w:tc>
          <w:tcPr>
            <w:tcW w:w="1559" w:type="dxa"/>
          </w:tcPr>
          <w:p w14:paraId="4D8594EC" w14:textId="2A40CBAE"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35C5789D" w14:textId="77777777" w:rsidTr="00F853D6">
        <w:trPr>
          <w:trHeight w:val="540"/>
        </w:trPr>
        <w:tc>
          <w:tcPr>
            <w:tcW w:w="1873" w:type="dxa"/>
            <w:vAlign w:val="center"/>
          </w:tcPr>
          <w:p w14:paraId="0AB9D64E" w14:textId="77777777" w:rsidR="00EF4717" w:rsidRPr="004D393F" w:rsidRDefault="00EF4717" w:rsidP="00EF4717">
            <w:pPr>
              <w:autoSpaceDE w:val="0"/>
              <w:autoSpaceDN w:val="0"/>
              <w:adjustRightInd w:val="0"/>
              <w:rPr>
                <w:rFonts w:cs="Calibri"/>
                <w:kern w:val="0"/>
                <w:sz w:val="28"/>
                <w:szCs w:val="28"/>
              </w:rPr>
            </w:pPr>
            <w:r w:rsidRPr="004C5AEC">
              <w:lastRenderedPageBreak/>
              <w:t>chełmski</w:t>
            </w:r>
          </w:p>
        </w:tc>
        <w:tc>
          <w:tcPr>
            <w:tcW w:w="2233" w:type="dxa"/>
          </w:tcPr>
          <w:p w14:paraId="165F1A52" w14:textId="77C13529"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5981872A" w14:textId="4F5477F8" w:rsidR="00EF4717" w:rsidRPr="004D393F" w:rsidRDefault="00EF4717" w:rsidP="00EF4717">
            <w:pPr>
              <w:autoSpaceDE w:val="0"/>
              <w:autoSpaceDN w:val="0"/>
              <w:adjustRightInd w:val="0"/>
              <w:spacing w:line="360" w:lineRule="auto"/>
              <w:jc w:val="right"/>
              <w:rPr>
                <w:rFonts w:cs="Calibri"/>
                <w:kern w:val="0"/>
                <w:sz w:val="28"/>
                <w:szCs w:val="28"/>
              </w:rPr>
            </w:pPr>
            <w:r w:rsidRPr="008A120F">
              <w:t>622</w:t>
            </w:r>
          </w:p>
        </w:tc>
        <w:tc>
          <w:tcPr>
            <w:tcW w:w="1701" w:type="dxa"/>
          </w:tcPr>
          <w:p w14:paraId="592B4C1E" w14:textId="71BAC989" w:rsidR="00EF4717" w:rsidRPr="004D393F" w:rsidRDefault="00EF4717" w:rsidP="00EF4717">
            <w:pPr>
              <w:autoSpaceDE w:val="0"/>
              <w:autoSpaceDN w:val="0"/>
              <w:adjustRightInd w:val="0"/>
              <w:spacing w:line="360" w:lineRule="auto"/>
              <w:jc w:val="right"/>
              <w:rPr>
                <w:rFonts w:cs="Calibri"/>
                <w:kern w:val="0"/>
                <w:sz w:val="28"/>
                <w:szCs w:val="28"/>
              </w:rPr>
            </w:pPr>
            <w:r w:rsidRPr="006343C0">
              <w:t>669</w:t>
            </w:r>
          </w:p>
        </w:tc>
        <w:tc>
          <w:tcPr>
            <w:tcW w:w="1559" w:type="dxa"/>
          </w:tcPr>
          <w:p w14:paraId="6D141062" w14:textId="12D289A9"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1930B7D9" w14:textId="77777777" w:rsidTr="00F853D6">
        <w:trPr>
          <w:trHeight w:val="528"/>
        </w:trPr>
        <w:tc>
          <w:tcPr>
            <w:tcW w:w="1873" w:type="dxa"/>
            <w:vAlign w:val="center"/>
          </w:tcPr>
          <w:p w14:paraId="73B0DFFF" w14:textId="77777777" w:rsidR="00EF4717" w:rsidRPr="004D393F" w:rsidRDefault="00EF4717" w:rsidP="00EF4717">
            <w:pPr>
              <w:autoSpaceDE w:val="0"/>
              <w:autoSpaceDN w:val="0"/>
              <w:adjustRightInd w:val="0"/>
              <w:rPr>
                <w:rFonts w:cs="Calibri"/>
                <w:kern w:val="0"/>
                <w:sz w:val="28"/>
                <w:szCs w:val="28"/>
              </w:rPr>
            </w:pPr>
            <w:r w:rsidRPr="004C5AEC">
              <w:t>hrubieszowski</w:t>
            </w:r>
          </w:p>
        </w:tc>
        <w:tc>
          <w:tcPr>
            <w:tcW w:w="2233" w:type="dxa"/>
          </w:tcPr>
          <w:p w14:paraId="638E25FB" w14:textId="402A9940"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5F540132" w14:textId="768B4F7D" w:rsidR="00EF4717" w:rsidRPr="004D393F" w:rsidRDefault="00EF4717" w:rsidP="00EF4717">
            <w:pPr>
              <w:autoSpaceDE w:val="0"/>
              <w:autoSpaceDN w:val="0"/>
              <w:adjustRightInd w:val="0"/>
              <w:spacing w:line="360" w:lineRule="auto"/>
              <w:jc w:val="right"/>
              <w:rPr>
                <w:rFonts w:cs="Calibri"/>
                <w:kern w:val="0"/>
                <w:sz w:val="28"/>
                <w:szCs w:val="28"/>
              </w:rPr>
            </w:pPr>
            <w:r w:rsidRPr="008A120F">
              <w:t>413</w:t>
            </w:r>
          </w:p>
        </w:tc>
        <w:tc>
          <w:tcPr>
            <w:tcW w:w="1701" w:type="dxa"/>
          </w:tcPr>
          <w:p w14:paraId="34BED466" w14:textId="25D2846F" w:rsidR="00EF4717" w:rsidRPr="004D393F" w:rsidRDefault="00EF4717" w:rsidP="00EF4717">
            <w:pPr>
              <w:autoSpaceDE w:val="0"/>
              <w:autoSpaceDN w:val="0"/>
              <w:adjustRightInd w:val="0"/>
              <w:spacing w:line="360" w:lineRule="auto"/>
              <w:jc w:val="right"/>
              <w:rPr>
                <w:rFonts w:cs="Calibri"/>
                <w:kern w:val="0"/>
                <w:sz w:val="28"/>
                <w:szCs w:val="28"/>
              </w:rPr>
            </w:pPr>
            <w:r w:rsidRPr="006343C0">
              <w:t>481</w:t>
            </w:r>
          </w:p>
        </w:tc>
        <w:tc>
          <w:tcPr>
            <w:tcW w:w="1559" w:type="dxa"/>
          </w:tcPr>
          <w:p w14:paraId="17E722DA" w14:textId="31F7DBC2" w:rsidR="00EF4717" w:rsidRPr="004D393F" w:rsidRDefault="00EF4717" w:rsidP="00EF4717">
            <w:pPr>
              <w:autoSpaceDE w:val="0"/>
              <w:autoSpaceDN w:val="0"/>
              <w:adjustRightInd w:val="0"/>
              <w:spacing w:line="360" w:lineRule="auto"/>
              <w:jc w:val="right"/>
              <w:rPr>
                <w:rFonts w:cs="Calibri"/>
                <w:kern w:val="0"/>
                <w:sz w:val="28"/>
                <w:szCs w:val="28"/>
              </w:rPr>
            </w:pPr>
            <w:r w:rsidRPr="001B40E0">
              <w:t>1,2</w:t>
            </w:r>
          </w:p>
        </w:tc>
      </w:tr>
      <w:tr w:rsidR="00EF4717" w:rsidRPr="004D393F" w14:paraId="63F799A3" w14:textId="77777777" w:rsidTr="00F853D6">
        <w:trPr>
          <w:trHeight w:val="540"/>
        </w:trPr>
        <w:tc>
          <w:tcPr>
            <w:tcW w:w="1873" w:type="dxa"/>
            <w:vAlign w:val="center"/>
          </w:tcPr>
          <w:p w14:paraId="7D09D193" w14:textId="77777777" w:rsidR="00EF4717" w:rsidRPr="004D393F" w:rsidRDefault="00EF4717" w:rsidP="00EF4717">
            <w:pPr>
              <w:autoSpaceDE w:val="0"/>
              <w:autoSpaceDN w:val="0"/>
              <w:adjustRightInd w:val="0"/>
              <w:rPr>
                <w:rFonts w:cs="Calibri"/>
                <w:kern w:val="0"/>
                <w:sz w:val="28"/>
                <w:szCs w:val="28"/>
              </w:rPr>
            </w:pPr>
            <w:r w:rsidRPr="004C5AEC">
              <w:t>janowski</w:t>
            </w:r>
          </w:p>
        </w:tc>
        <w:tc>
          <w:tcPr>
            <w:tcW w:w="2233" w:type="dxa"/>
          </w:tcPr>
          <w:p w14:paraId="7CB9FB1F" w14:textId="083EB359"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05E3C4E2" w14:textId="59756BEA" w:rsidR="00EF4717" w:rsidRPr="004D393F" w:rsidRDefault="00EF4717" w:rsidP="00EF4717">
            <w:pPr>
              <w:autoSpaceDE w:val="0"/>
              <w:autoSpaceDN w:val="0"/>
              <w:adjustRightInd w:val="0"/>
              <w:spacing w:line="360" w:lineRule="auto"/>
              <w:jc w:val="right"/>
              <w:rPr>
                <w:rFonts w:cs="Calibri"/>
                <w:kern w:val="0"/>
                <w:sz w:val="28"/>
                <w:szCs w:val="28"/>
              </w:rPr>
            </w:pPr>
            <w:r w:rsidRPr="008A120F">
              <w:t>416</w:t>
            </w:r>
          </w:p>
        </w:tc>
        <w:tc>
          <w:tcPr>
            <w:tcW w:w="1701" w:type="dxa"/>
          </w:tcPr>
          <w:p w14:paraId="0E04C5E1" w14:textId="182F4CF3" w:rsidR="00EF4717" w:rsidRPr="004D393F" w:rsidRDefault="00EF4717" w:rsidP="00EF4717">
            <w:pPr>
              <w:autoSpaceDE w:val="0"/>
              <w:autoSpaceDN w:val="0"/>
              <w:adjustRightInd w:val="0"/>
              <w:spacing w:line="360" w:lineRule="auto"/>
              <w:jc w:val="right"/>
              <w:rPr>
                <w:rFonts w:cs="Calibri"/>
                <w:kern w:val="0"/>
                <w:sz w:val="28"/>
                <w:szCs w:val="28"/>
              </w:rPr>
            </w:pPr>
            <w:r w:rsidRPr="006343C0">
              <w:t>435</w:t>
            </w:r>
          </w:p>
        </w:tc>
        <w:tc>
          <w:tcPr>
            <w:tcW w:w="1559" w:type="dxa"/>
          </w:tcPr>
          <w:p w14:paraId="68280FEB" w14:textId="0CB66045" w:rsidR="00EF4717" w:rsidRPr="004D393F" w:rsidRDefault="00EF4717" w:rsidP="00EF4717">
            <w:pPr>
              <w:autoSpaceDE w:val="0"/>
              <w:autoSpaceDN w:val="0"/>
              <w:adjustRightInd w:val="0"/>
              <w:spacing w:line="360" w:lineRule="auto"/>
              <w:jc w:val="right"/>
              <w:rPr>
                <w:rFonts w:cs="Calibri"/>
                <w:kern w:val="0"/>
                <w:sz w:val="28"/>
                <w:szCs w:val="28"/>
              </w:rPr>
            </w:pPr>
            <w:r w:rsidRPr="001B40E0">
              <w:t>1,0</w:t>
            </w:r>
          </w:p>
        </w:tc>
      </w:tr>
      <w:tr w:rsidR="00EF4717" w:rsidRPr="004D393F" w14:paraId="203451A1" w14:textId="77777777" w:rsidTr="00F853D6">
        <w:trPr>
          <w:trHeight w:val="540"/>
        </w:trPr>
        <w:tc>
          <w:tcPr>
            <w:tcW w:w="1873" w:type="dxa"/>
            <w:vAlign w:val="center"/>
          </w:tcPr>
          <w:p w14:paraId="2CCDF84E" w14:textId="77777777" w:rsidR="00EF4717" w:rsidRPr="004D393F" w:rsidRDefault="00EF4717" w:rsidP="00EF4717">
            <w:pPr>
              <w:autoSpaceDE w:val="0"/>
              <w:autoSpaceDN w:val="0"/>
              <w:adjustRightInd w:val="0"/>
              <w:rPr>
                <w:rFonts w:cs="Calibri"/>
                <w:kern w:val="0"/>
                <w:sz w:val="28"/>
                <w:szCs w:val="28"/>
              </w:rPr>
            </w:pPr>
            <w:r w:rsidRPr="004C5AEC">
              <w:t>krasnostawski</w:t>
            </w:r>
          </w:p>
        </w:tc>
        <w:tc>
          <w:tcPr>
            <w:tcW w:w="2233" w:type="dxa"/>
          </w:tcPr>
          <w:p w14:paraId="74BB8600" w14:textId="30A17C8D" w:rsidR="00EF4717" w:rsidRPr="004D393F" w:rsidRDefault="00EF4717" w:rsidP="00EF4717">
            <w:pPr>
              <w:autoSpaceDE w:val="0"/>
              <w:autoSpaceDN w:val="0"/>
              <w:adjustRightInd w:val="0"/>
              <w:spacing w:line="360" w:lineRule="auto"/>
              <w:jc w:val="right"/>
              <w:rPr>
                <w:rFonts w:cs="Calibri"/>
                <w:kern w:val="0"/>
                <w:sz w:val="28"/>
                <w:szCs w:val="28"/>
              </w:rPr>
            </w:pPr>
            <w:r w:rsidRPr="008A120F">
              <w:t>0</w:t>
            </w:r>
          </w:p>
        </w:tc>
        <w:tc>
          <w:tcPr>
            <w:tcW w:w="1701" w:type="dxa"/>
          </w:tcPr>
          <w:p w14:paraId="59109AA5" w14:textId="08B9D371" w:rsidR="00EF4717" w:rsidRPr="004D393F" w:rsidRDefault="00EF4717" w:rsidP="00EF4717">
            <w:pPr>
              <w:autoSpaceDE w:val="0"/>
              <w:autoSpaceDN w:val="0"/>
              <w:adjustRightInd w:val="0"/>
              <w:spacing w:line="360" w:lineRule="auto"/>
              <w:jc w:val="right"/>
              <w:rPr>
                <w:rFonts w:cs="Calibri"/>
                <w:kern w:val="0"/>
                <w:sz w:val="28"/>
                <w:szCs w:val="28"/>
              </w:rPr>
            </w:pPr>
            <w:r w:rsidRPr="008A120F">
              <w:t>-</w:t>
            </w:r>
          </w:p>
        </w:tc>
        <w:tc>
          <w:tcPr>
            <w:tcW w:w="1701" w:type="dxa"/>
          </w:tcPr>
          <w:p w14:paraId="6D099477" w14:textId="69A7C9B6" w:rsidR="00EF4717" w:rsidRPr="004D393F" w:rsidRDefault="00EF4717" w:rsidP="00EF4717">
            <w:pPr>
              <w:autoSpaceDE w:val="0"/>
              <w:autoSpaceDN w:val="0"/>
              <w:adjustRightInd w:val="0"/>
              <w:spacing w:line="360" w:lineRule="auto"/>
              <w:jc w:val="right"/>
              <w:rPr>
                <w:rFonts w:cs="Calibri"/>
                <w:kern w:val="0"/>
                <w:sz w:val="28"/>
                <w:szCs w:val="28"/>
              </w:rPr>
            </w:pPr>
            <w:r w:rsidRPr="006343C0">
              <w:t>-</w:t>
            </w:r>
          </w:p>
        </w:tc>
        <w:tc>
          <w:tcPr>
            <w:tcW w:w="1559" w:type="dxa"/>
          </w:tcPr>
          <w:p w14:paraId="239181FB" w14:textId="35D98ABB" w:rsidR="00EF4717" w:rsidRPr="004D393F" w:rsidRDefault="00EF4717" w:rsidP="00EF4717">
            <w:pPr>
              <w:autoSpaceDE w:val="0"/>
              <w:autoSpaceDN w:val="0"/>
              <w:adjustRightInd w:val="0"/>
              <w:spacing w:line="360" w:lineRule="auto"/>
              <w:jc w:val="right"/>
              <w:rPr>
                <w:rFonts w:cs="Calibri"/>
                <w:kern w:val="0"/>
                <w:sz w:val="28"/>
                <w:szCs w:val="28"/>
              </w:rPr>
            </w:pPr>
            <w:r w:rsidRPr="00EF4717">
              <w:t>-</w:t>
            </w:r>
          </w:p>
        </w:tc>
      </w:tr>
      <w:tr w:rsidR="00EF4717" w:rsidRPr="004D393F" w14:paraId="61BCF7C2" w14:textId="77777777" w:rsidTr="00F853D6">
        <w:trPr>
          <w:trHeight w:val="540"/>
        </w:trPr>
        <w:tc>
          <w:tcPr>
            <w:tcW w:w="1873" w:type="dxa"/>
            <w:vAlign w:val="center"/>
          </w:tcPr>
          <w:p w14:paraId="122C3FFE" w14:textId="77777777" w:rsidR="00EF4717" w:rsidRPr="004D393F" w:rsidRDefault="00EF4717" w:rsidP="00EF4717">
            <w:pPr>
              <w:autoSpaceDE w:val="0"/>
              <w:autoSpaceDN w:val="0"/>
              <w:adjustRightInd w:val="0"/>
              <w:rPr>
                <w:rFonts w:cs="Calibri"/>
                <w:kern w:val="0"/>
                <w:sz w:val="28"/>
                <w:szCs w:val="28"/>
              </w:rPr>
            </w:pPr>
            <w:r w:rsidRPr="004C5AEC">
              <w:t>kraśnicki</w:t>
            </w:r>
          </w:p>
        </w:tc>
        <w:tc>
          <w:tcPr>
            <w:tcW w:w="2233" w:type="dxa"/>
          </w:tcPr>
          <w:p w14:paraId="469FB715" w14:textId="00201096"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783F893A" w14:textId="5BF14AF3" w:rsidR="00EF4717" w:rsidRPr="004D393F" w:rsidRDefault="00EF4717" w:rsidP="00EF4717">
            <w:pPr>
              <w:autoSpaceDE w:val="0"/>
              <w:autoSpaceDN w:val="0"/>
              <w:adjustRightInd w:val="0"/>
              <w:spacing w:line="360" w:lineRule="auto"/>
              <w:jc w:val="right"/>
              <w:rPr>
                <w:rFonts w:cs="Calibri"/>
                <w:kern w:val="0"/>
                <w:sz w:val="28"/>
                <w:szCs w:val="28"/>
              </w:rPr>
            </w:pPr>
            <w:r w:rsidRPr="008A120F">
              <w:t>94</w:t>
            </w:r>
          </w:p>
        </w:tc>
        <w:tc>
          <w:tcPr>
            <w:tcW w:w="1701" w:type="dxa"/>
          </w:tcPr>
          <w:p w14:paraId="388065CA" w14:textId="64F2373D" w:rsidR="00EF4717" w:rsidRPr="004D393F" w:rsidRDefault="00EF4717" w:rsidP="00EF4717">
            <w:pPr>
              <w:autoSpaceDE w:val="0"/>
              <w:autoSpaceDN w:val="0"/>
              <w:adjustRightInd w:val="0"/>
              <w:spacing w:line="360" w:lineRule="auto"/>
              <w:jc w:val="right"/>
              <w:rPr>
                <w:rFonts w:cs="Calibri"/>
                <w:kern w:val="0"/>
                <w:sz w:val="28"/>
                <w:szCs w:val="28"/>
              </w:rPr>
            </w:pPr>
            <w:r w:rsidRPr="006343C0">
              <w:t>457</w:t>
            </w:r>
          </w:p>
        </w:tc>
        <w:tc>
          <w:tcPr>
            <w:tcW w:w="1559" w:type="dxa"/>
          </w:tcPr>
          <w:p w14:paraId="30CDC9A1" w14:textId="1F49D9F2" w:rsidR="00EF4717" w:rsidRPr="004D393F" w:rsidRDefault="00EF4717" w:rsidP="00EF4717">
            <w:pPr>
              <w:autoSpaceDE w:val="0"/>
              <w:autoSpaceDN w:val="0"/>
              <w:adjustRightInd w:val="0"/>
              <w:spacing w:line="360" w:lineRule="auto"/>
              <w:jc w:val="right"/>
              <w:rPr>
                <w:rFonts w:cs="Calibri"/>
                <w:kern w:val="0"/>
                <w:sz w:val="28"/>
                <w:szCs w:val="28"/>
              </w:rPr>
            </w:pPr>
            <w:r w:rsidRPr="001B40E0">
              <w:t>4,9</w:t>
            </w:r>
          </w:p>
        </w:tc>
      </w:tr>
      <w:tr w:rsidR="00EF4717" w:rsidRPr="004D393F" w14:paraId="4E362797" w14:textId="77777777" w:rsidTr="00F853D6">
        <w:trPr>
          <w:trHeight w:val="540"/>
        </w:trPr>
        <w:tc>
          <w:tcPr>
            <w:tcW w:w="1873" w:type="dxa"/>
            <w:vAlign w:val="center"/>
          </w:tcPr>
          <w:p w14:paraId="2979B840" w14:textId="77777777" w:rsidR="00EF4717" w:rsidRPr="004D393F" w:rsidRDefault="00EF4717" w:rsidP="00EF4717">
            <w:pPr>
              <w:autoSpaceDE w:val="0"/>
              <w:autoSpaceDN w:val="0"/>
              <w:adjustRightInd w:val="0"/>
              <w:rPr>
                <w:rFonts w:cs="Calibri"/>
                <w:kern w:val="0"/>
                <w:sz w:val="28"/>
                <w:szCs w:val="28"/>
              </w:rPr>
            </w:pPr>
            <w:r w:rsidRPr="004C5AEC">
              <w:t>lubartowski</w:t>
            </w:r>
          </w:p>
        </w:tc>
        <w:tc>
          <w:tcPr>
            <w:tcW w:w="2233" w:type="dxa"/>
          </w:tcPr>
          <w:p w14:paraId="3D9E42DF" w14:textId="22FB4BD3"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7B7833C2" w14:textId="52D52F42" w:rsidR="00EF4717" w:rsidRPr="004D393F" w:rsidRDefault="00EF4717" w:rsidP="00EF4717">
            <w:pPr>
              <w:autoSpaceDE w:val="0"/>
              <w:autoSpaceDN w:val="0"/>
              <w:adjustRightInd w:val="0"/>
              <w:spacing w:line="360" w:lineRule="auto"/>
              <w:jc w:val="right"/>
              <w:rPr>
                <w:rFonts w:cs="Calibri"/>
                <w:kern w:val="0"/>
                <w:sz w:val="28"/>
                <w:szCs w:val="28"/>
              </w:rPr>
            </w:pPr>
            <w:r w:rsidRPr="008A120F">
              <w:t>59</w:t>
            </w:r>
          </w:p>
        </w:tc>
        <w:tc>
          <w:tcPr>
            <w:tcW w:w="1701" w:type="dxa"/>
          </w:tcPr>
          <w:p w14:paraId="4D669602" w14:textId="3B3DFD1F" w:rsidR="00EF4717" w:rsidRPr="004D393F" w:rsidRDefault="00EF4717" w:rsidP="00EF4717">
            <w:pPr>
              <w:autoSpaceDE w:val="0"/>
              <w:autoSpaceDN w:val="0"/>
              <w:adjustRightInd w:val="0"/>
              <w:spacing w:line="360" w:lineRule="auto"/>
              <w:jc w:val="right"/>
              <w:rPr>
                <w:rFonts w:cs="Calibri"/>
                <w:kern w:val="0"/>
                <w:sz w:val="28"/>
                <w:szCs w:val="28"/>
              </w:rPr>
            </w:pPr>
            <w:r w:rsidRPr="006343C0">
              <w:t>66</w:t>
            </w:r>
          </w:p>
        </w:tc>
        <w:tc>
          <w:tcPr>
            <w:tcW w:w="1559" w:type="dxa"/>
          </w:tcPr>
          <w:p w14:paraId="7395A05E" w14:textId="6F3AD2FB"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29DE1E6C" w14:textId="77777777" w:rsidTr="00F853D6">
        <w:trPr>
          <w:trHeight w:val="540"/>
        </w:trPr>
        <w:tc>
          <w:tcPr>
            <w:tcW w:w="1873" w:type="dxa"/>
            <w:vAlign w:val="center"/>
          </w:tcPr>
          <w:p w14:paraId="0E99A5FF" w14:textId="77777777" w:rsidR="00EF4717" w:rsidRPr="004D393F" w:rsidRDefault="00EF4717" w:rsidP="00EF4717">
            <w:pPr>
              <w:autoSpaceDE w:val="0"/>
              <w:autoSpaceDN w:val="0"/>
              <w:adjustRightInd w:val="0"/>
              <w:rPr>
                <w:rFonts w:cs="Calibri"/>
                <w:kern w:val="0"/>
                <w:sz w:val="28"/>
                <w:szCs w:val="28"/>
              </w:rPr>
            </w:pPr>
            <w:r w:rsidRPr="004C5AEC">
              <w:t>lubelski</w:t>
            </w:r>
          </w:p>
        </w:tc>
        <w:tc>
          <w:tcPr>
            <w:tcW w:w="2233" w:type="dxa"/>
          </w:tcPr>
          <w:p w14:paraId="3781EED2" w14:textId="19766BD4"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0EB3B733" w14:textId="5782CECB" w:rsidR="00EF4717" w:rsidRPr="004D393F" w:rsidRDefault="00EF4717" w:rsidP="00EF4717">
            <w:pPr>
              <w:autoSpaceDE w:val="0"/>
              <w:autoSpaceDN w:val="0"/>
              <w:adjustRightInd w:val="0"/>
              <w:spacing w:line="360" w:lineRule="auto"/>
              <w:jc w:val="right"/>
              <w:rPr>
                <w:rFonts w:cs="Calibri"/>
                <w:kern w:val="0"/>
                <w:sz w:val="28"/>
                <w:szCs w:val="28"/>
              </w:rPr>
            </w:pPr>
            <w:r w:rsidRPr="008A120F">
              <w:t>197</w:t>
            </w:r>
          </w:p>
        </w:tc>
        <w:tc>
          <w:tcPr>
            <w:tcW w:w="1701" w:type="dxa"/>
          </w:tcPr>
          <w:p w14:paraId="1F87C8E4" w14:textId="54245F8F" w:rsidR="00EF4717" w:rsidRPr="004D393F" w:rsidRDefault="00EF4717" w:rsidP="00EF4717">
            <w:pPr>
              <w:autoSpaceDE w:val="0"/>
              <w:autoSpaceDN w:val="0"/>
              <w:adjustRightInd w:val="0"/>
              <w:spacing w:line="360" w:lineRule="auto"/>
              <w:jc w:val="right"/>
              <w:rPr>
                <w:rFonts w:cs="Calibri"/>
                <w:kern w:val="0"/>
                <w:sz w:val="28"/>
                <w:szCs w:val="28"/>
              </w:rPr>
            </w:pPr>
            <w:r w:rsidRPr="006343C0">
              <w:t>213</w:t>
            </w:r>
          </w:p>
        </w:tc>
        <w:tc>
          <w:tcPr>
            <w:tcW w:w="1559" w:type="dxa"/>
          </w:tcPr>
          <w:p w14:paraId="3732907F" w14:textId="3EBCDE9F"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6C218B3C" w14:textId="77777777" w:rsidTr="00F853D6">
        <w:trPr>
          <w:trHeight w:val="540"/>
        </w:trPr>
        <w:tc>
          <w:tcPr>
            <w:tcW w:w="1873" w:type="dxa"/>
            <w:vAlign w:val="center"/>
          </w:tcPr>
          <w:p w14:paraId="4941D73F" w14:textId="77777777" w:rsidR="00EF4717" w:rsidRPr="004D393F" w:rsidRDefault="00EF4717" w:rsidP="00EF4717">
            <w:pPr>
              <w:autoSpaceDE w:val="0"/>
              <w:autoSpaceDN w:val="0"/>
              <w:adjustRightInd w:val="0"/>
              <w:rPr>
                <w:rFonts w:cs="Calibri"/>
                <w:kern w:val="0"/>
                <w:sz w:val="28"/>
                <w:szCs w:val="28"/>
              </w:rPr>
            </w:pPr>
            <w:r w:rsidRPr="004C5AEC">
              <w:t>łęczyński</w:t>
            </w:r>
          </w:p>
        </w:tc>
        <w:tc>
          <w:tcPr>
            <w:tcW w:w="2233" w:type="dxa"/>
          </w:tcPr>
          <w:p w14:paraId="7DEB66B2" w14:textId="647C9A92"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4ACFC090" w14:textId="50441717" w:rsidR="00EF4717" w:rsidRPr="004D393F" w:rsidRDefault="00EF4717" w:rsidP="00EF4717">
            <w:pPr>
              <w:autoSpaceDE w:val="0"/>
              <w:autoSpaceDN w:val="0"/>
              <w:adjustRightInd w:val="0"/>
              <w:spacing w:line="360" w:lineRule="auto"/>
              <w:jc w:val="right"/>
              <w:rPr>
                <w:rFonts w:cs="Calibri"/>
                <w:kern w:val="0"/>
                <w:sz w:val="28"/>
                <w:szCs w:val="28"/>
              </w:rPr>
            </w:pPr>
            <w:r w:rsidRPr="008A120F">
              <w:t>288</w:t>
            </w:r>
          </w:p>
        </w:tc>
        <w:tc>
          <w:tcPr>
            <w:tcW w:w="1701" w:type="dxa"/>
          </w:tcPr>
          <w:p w14:paraId="1F1B1E92" w14:textId="1272CDDD" w:rsidR="00EF4717" w:rsidRPr="004D393F" w:rsidRDefault="00EF4717" w:rsidP="00EF4717">
            <w:pPr>
              <w:autoSpaceDE w:val="0"/>
              <w:autoSpaceDN w:val="0"/>
              <w:adjustRightInd w:val="0"/>
              <w:spacing w:line="360" w:lineRule="auto"/>
              <w:jc w:val="right"/>
              <w:rPr>
                <w:rFonts w:cs="Calibri"/>
                <w:kern w:val="0"/>
                <w:sz w:val="28"/>
                <w:szCs w:val="28"/>
              </w:rPr>
            </w:pPr>
            <w:r w:rsidRPr="006343C0">
              <w:t>468</w:t>
            </w:r>
          </w:p>
        </w:tc>
        <w:tc>
          <w:tcPr>
            <w:tcW w:w="1559" w:type="dxa"/>
          </w:tcPr>
          <w:p w14:paraId="6E707ABD" w14:textId="6EB541EA" w:rsidR="00EF4717" w:rsidRPr="004D393F" w:rsidRDefault="00EF4717" w:rsidP="00EF4717">
            <w:pPr>
              <w:autoSpaceDE w:val="0"/>
              <w:autoSpaceDN w:val="0"/>
              <w:adjustRightInd w:val="0"/>
              <w:spacing w:line="360" w:lineRule="auto"/>
              <w:jc w:val="right"/>
              <w:rPr>
                <w:rFonts w:cs="Calibri"/>
                <w:kern w:val="0"/>
                <w:sz w:val="28"/>
                <w:szCs w:val="28"/>
              </w:rPr>
            </w:pPr>
            <w:r w:rsidRPr="001B40E0">
              <w:t>1,6</w:t>
            </w:r>
          </w:p>
        </w:tc>
      </w:tr>
      <w:tr w:rsidR="00EF4717" w:rsidRPr="004D393F" w14:paraId="352F25AA" w14:textId="77777777" w:rsidTr="00F853D6">
        <w:trPr>
          <w:trHeight w:val="540"/>
        </w:trPr>
        <w:tc>
          <w:tcPr>
            <w:tcW w:w="1873" w:type="dxa"/>
            <w:vAlign w:val="center"/>
          </w:tcPr>
          <w:p w14:paraId="5DE77043" w14:textId="77777777" w:rsidR="00EF4717" w:rsidRPr="004D393F" w:rsidRDefault="00EF4717" w:rsidP="00EF4717">
            <w:pPr>
              <w:autoSpaceDE w:val="0"/>
              <w:autoSpaceDN w:val="0"/>
              <w:adjustRightInd w:val="0"/>
              <w:rPr>
                <w:rFonts w:cs="Calibri"/>
                <w:kern w:val="0"/>
                <w:sz w:val="28"/>
                <w:szCs w:val="28"/>
              </w:rPr>
            </w:pPr>
            <w:r w:rsidRPr="004C5AEC">
              <w:t>łukowski</w:t>
            </w:r>
          </w:p>
        </w:tc>
        <w:tc>
          <w:tcPr>
            <w:tcW w:w="2233" w:type="dxa"/>
          </w:tcPr>
          <w:p w14:paraId="12CA90BC" w14:textId="7FAB6B6A"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001F4056" w14:textId="5F36A2EC" w:rsidR="00EF4717" w:rsidRPr="004D393F" w:rsidRDefault="00EF4717" w:rsidP="00EF4717">
            <w:pPr>
              <w:autoSpaceDE w:val="0"/>
              <w:autoSpaceDN w:val="0"/>
              <w:adjustRightInd w:val="0"/>
              <w:spacing w:line="360" w:lineRule="auto"/>
              <w:jc w:val="right"/>
              <w:rPr>
                <w:rFonts w:cs="Calibri"/>
                <w:kern w:val="0"/>
                <w:sz w:val="28"/>
                <w:szCs w:val="28"/>
              </w:rPr>
            </w:pPr>
            <w:r w:rsidRPr="008A120F">
              <w:t>298</w:t>
            </w:r>
          </w:p>
        </w:tc>
        <w:tc>
          <w:tcPr>
            <w:tcW w:w="1701" w:type="dxa"/>
          </w:tcPr>
          <w:p w14:paraId="49F3D405" w14:textId="595053C0" w:rsidR="00EF4717" w:rsidRPr="004D393F" w:rsidRDefault="00EF4717" w:rsidP="00EF4717">
            <w:pPr>
              <w:autoSpaceDE w:val="0"/>
              <w:autoSpaceDN w:val="0"/>
              <w:adjustRightInd w:val="0"/>
              <w:spacing w:line="360" w:lineRule="auto"/>
              <w:jc w:val="right"/>
              <w:rPr>
                <w:rFonts w:cs="Calibri"/>
                <w:kern w:val="0"/>
                <w:sz w:val="28"/>
                <w:szCs w:val="28"/>
              </w:rPr>
            </w:pPr>
            <w:r w:rsidRPr="006343C0">
              <w:t>319</w:t>
            </w:r>
          </w:p>
        </w:tc>
        <w:tc>
          <w:tcPr>
            <w:tcW w:w="1559" w:type="dxa"/>
          </w:tcPr>
          <w:p w14:paraId="2A19A72D" w14:textId="3AAEAB24"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01542B49" w14:textId="77777777" w:rsidTr="00F853D6">
        <w:trPr>
          <w:trHeight w:val="540"/>
        </w:trPr>
        <w:tc>
          <w:tcPr>
            <w:tcW w:w="1873" w:type="dxa"/>
            <w:vAlign w:val="center"/>
          </w:tcPr>
          <w:p w14:paraId="6CC4CD10" w14:textId="77777777" w:rsidR="00EF4717" w:rsidRPr="004D393F" w:rsidRDefault="00EF4717" w:rsidP="00EF4717">
            <w:pPr>
              <w:autoSpaceDE w:val="0"/>
              <w:autoSpaceDN w:val="0"/>
              <w:adjustRightInd w:val="0"/>
              <w:rPr>
                <w:rFonts w:cs="Calibri"/>
                <w:kern w:val="0"/>
                <w:sz w:val="28"/>
                <w:szCs w:val="28"/>
              </w:rPr>
            </w:pPr>
            <w:r w:rsidRPr="004C5AEC">
              <w:t>opolski</w:t>
            </w:r>
          </w:p>
        </w:tc>
        <w:tc>
          <w:tcPr>
            <w:tcW w:w="2233" w:type="dxa"/>
          </w:tcPr>
          <w:p w14:paraId="54FBC4A4" w14:textId="446BEE9F"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59B39BB9" w14:textId="4E152235" w:rsidR="00EF4717" w:rsidRPr="004D393F" w:rsidRDefault="00EF4717" w:rsidP="00EF4717">
            <w:pPr>
              <w:autoSpaceDE w:val="0"/>
              <w:autoSpaceDN w:val="0"/>
              <w:adjustRightInd w:val="0"/>
              <w:spacing w:line="360" w:lineRule="auto"/>
              <w:jc w:val="right"/>
              <w:rPr>
                <w:rFonts w:cs="Calibri"/>
                <w:kern w:val="0"/>
                <w:sz w:val="28"/>
                <w:szCs w:val="28"/>
              </w:rPr>
            </w:pPr>
            <w:r w:rsidRPr="008A120F">
              <w:t>290</w:t>
            </w:r>
          </w:p>
        </w:tc>
        <w:tc>
          <w:tcPr>
            <w:tcW w:w="1701" w:type="dxa"/>
          </w:tcPr>
          <w:p w14:paraId="5A69E15F" w14:textId="79A9DCFD" w:rsidR="00EF4717" w:rsidRPr="004D393F" w:rsidRDefault="00EF4717" w:rsidP="00EF4717">
            <w:pPr>
              <w:autoSpaceDE w:val="0"/>
              <w:autoSpaceDN w:val="0"/>
              <w:adjustRightInd w:val="0"/>
              <w:spacing w:line="360" w:lineRule="auto"/>
              <w:jc w:val="right"/>
              <w:rPr>
                <w:rFonts w:cs="Calibri"/>
                <w:kern w:val="0"/>
                <w:sz w:val="28"/>
                <w:szCs w:val="28"/>
              </w:rPr>
            </w:pPr>
            <w:r w:rsidRPr="006343C0">
              <w:t>306</w:t>
            </w:r>
          </w:p>
        </w:tc>
        <w:tc>
          <w:tcPr>
            <w:tcW w:w="1559" w:type="dxa"/>
          </w:tcPr>
          <w:p w14:paraId="2AF7D932" w14:textId="59E844BD"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41A945DC" w14:textId="77777777" w:rsidTr="00F853D6">
        <w:trPr>
          <w:trHeight w:val="540"/>
        </w:trPr>
        <w:tc>
          <w:tcPr>
            <w:tcW w:w="1873" w:type="dxa"/>
            <w:vAlign w:val="center"/>
          </w:tcPr>
          <w:p w14:paraId="150D3403" w14:textId="77777777" w:rsidR="00EF4717" w:rsidRPr="004D393F" w:rsidRDefault="00EF4717" w:rsidP="00EF4717">
            <w:pPr>
              <w:autoSpaceDE w:val="0"/>
              <w:autoSpaceDN w:val="0"/>
              <w:adjustRightInd w:val="0"/>
              <w:rPr>
                <w:rFonts w:cs="Calibri"/>
                <w:kern w:val="0"/>
                <w:sz w:val="28"/>
                <w:szCs w:val="28"/>
              </w:rPr>
            </w:pPr>
            <w:r w:rsidRPr="004C5AEC">
              <w:t>parczewski</w:t>
            </w:r>
          </w:p>
        </w:tc>
        <w:tc>
          <w:tcPr>
            <w:tcW w:w="2233" w:type="dxa"/>
          </w:tcPr>
          <w:p w14:paraId="36911C2D" w14:textId="52EC33D4"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77F2BB74" w14:textId="1BCE295E" w:rsidR="00EF4717" w:rsidRPr="004D393F" w:rsidRDefault="00EF4717" w:rsidP="00EF4717">
            <w:pPr>
              <w:autoSpaceDE w:val="0"/>
              <w:autoSpaceDN w:val="0"/>
              <w:adjustRightInd w:val="0"/>
              <w:spacing w:line="360" w:lineRule="auto"/>
              <w:jc w:val="right"/>
              <w:rPr>
                <w:rFonts w:cs="Calibri"/>
                <w:kern w:val="0"/>
                <w:sz w:val="28"/>
                <w:szCs w:val="28"/>
              </w:rPr>
            </w:pPr>
            <w:r w:rsidRPr="008A120F">
              <w:t>254</w:t>
            </w:r>
          </w:p>
        </w:tc>
        <w:tc>
          <w:tcPr>
            <w:tcW w:w="1701" w:type="dxa"/>
          </w:tcPr>
          <w:p w14:paraId="360E5637" w14:textId="048FD9DD" w:rsidR="00EF4717" w:rsidRPr="004D393F" w:rsidRDefault="00EF4717" w:rsidP="00EF4717">
            <w:pPr>
              <w:autoSpaceDE w:val="0"/>
              <w:autoSpaceDN w:val="0"/>
              <w:adjustRightInd w:val="0"/>
              <w:spacing w:line="360" w:lineRule="auto"/>
              <w:jc w:val="right"/>
              <w:rPr>
                <w:rFonts w:cs="Calibri"/>
                <w:kern w:val="0"/>
                <w:sz w:val="28"/>
                <w:szCs w:val="28"/>
              </w:rPr>
            </w:pPr>
            <w:r w:rsidRPr="006343C0">
              <w:t>259</w:t>
            </w:r>
          </w:p>
        </w:tc>
        <w:tc>
          <w:tcPr>
            <w:tcW w:w="1559" w:type="dxa"/>
          </w:tcPr>
          <w:p w14:paraId="5F0E463C" w14:textId="3EA1FD7F" w:rsidR="00EF4717" w:rsidRPr="004D393F" w:rsidRDefault="00EF4717" w:rsidP="00EF4717">
            <w:pPr>
              <w:autoSpaceDE w:val="0"/>
              <w:autoSpaceDN w:val="0"/>
              <w:adjustRightInd w:val="0"/>
              <w:spacing w:line="360" w:lineRule="auto"/>
              <w:jc w:val="right"/>
              <w:rPr>
                <w:rFonts w:cs="Calibri"/>
                <w:kern w:val="0"/>
                <w:sz w:val="28"/>
                <w:szCs w:val="28"/>
              </w:rPr>
            </w:pPr>
            <w:r w:rsidRPr="001B40E0">
              <w:t>1,0</w:t>
            </w:r>
          </w:p>
        </w:tc>
      </w:tr>
      <w:tr w:rsidR="00EF4717" w:rsidRPr="004D393F" w14:paraId="20E2455F" w14:textId="77777777" w:rsidTr="00F853D6">
        <w:trPr>
          <w:trHeight w:val="540"/>
        </w:trPr>
        <w:tc>
          <w:tcPr>
            <w:tcW w:w="1873" w:type="dxa"/>
            <w:vAlign w:val="center"/>
          </w:tcPr>
          <w:p w14:paraId="15E9EF80" w14:textId="77777777" w:rsidR="00EF4717" w:rsidRPr="004D393F" w:rsidRDefault="00EF4717" w:rsidP="00EF4717">
            <w:pPr>
              <w:autoSpaceDE w:val="0"/>
              <w:autoSpaceDN w:val="0"/>
              <w:adjustRightInd w:val="0"/>
              <w:rPr>
                <w:rFonts w:cs="Calibri"/>
                <w:kern w:val="0"/>
                <w:sz w:val="28"/>
                <w:szCs w:val="28"/>
              </w:rPr>
            </w:pPr>
            <w:r w:rsidRPr="004C5AEC">
              <w:t>puławski</w:t>
            </w:r>
          </w:p>
        </w:tc>
        <w:tc>
          <w:tcPr>
            <w:tcW w:w="2233" w:type="dxa"/>
          </w:tcPr>
          <w:p w14:paraId="4A95CE87" w14:textId="6A8E2C31" w:rsidR="00EF4717" w:rsidRPr="004D393F" w:rsidRDefault="00EF4717" w:rsidP="00EF4717">
            <w:pPr>
              <w:autoSpaceDE w:val="0"/>
              <w:autoSpaceDN w:val="0"/>
              <w:adjustRightInd w:val="0"/>
              <w:spacing w:line="360" w:lineRule="auto"/>
              <w:jc w:val="right"/>
              <w:rPr>
                <w:rFonts w:cs="Calibri"/>
                <w:kern w:val="0"/>
                <w:sz w:val="28"/>
                <w:szCs w:val="28"/>
              </w:rPr>
            </w:pPr>
            <w:r w:rsidRPr="008A120F">
              <w:t>3</w:t>
            </w:r>
          </w:p>
        </w:tc>
        <w:tc>
          <w:tcPr>
            <w:tcW w:w="1701" w:type="dxa"/>
          </w:tcPr>
          <w:p w14:paraId="7020E064" w14:textId="4F15B405" w:rsidR="00EF4717" w:rsidRPr="004D393F" w:rsidRDefault="00EF4717" w:rsidP="00EF4717">
            <w:pPr>
              <w:autoSpaceDE w:val="0"/>
              <w:autoSpaceDN w:val="0"/>
              <w:adjustRightInd w:val="0"/>
              <w:spacing w:line="360" w:lineRule="auto"/>
              <w:jc w:val="right"/>
              <w:rPr>
                <w:rFonts w:cs="Calibri"/>
                <w:kern w:val="0"/>
                <w:sz w:val="28"/>
                <w:szCs w:val="28"/>
              </w:rPr>
            </w:pPr>
            <w:r w:rsidRPr="008A120F">
              <w:t>1794</w:t>
            </w:r>
          </w:p>
        </w:tc>
        <w:tc>
          <w:tcPr>
            <w:tcW w:w="1701" w:type="dxa"/>
          </w:tcPr>
          <w:p w14:paraId="384D43E1" w14:textId="1DA5A1D1" w:rsidR="00EF4717" w:rsidRPr="004D393F" w:rsidRDefault="00EF4717" w:rsidP="00EF4717">
            <w:pPr>
              <w:autoSpaceDE w:val="0"/>
              <w:autoSpaceDN w:val="0"/>
              <w:adjustRightInd w:val="0"/>
              <w:spacing w:line="360" w:lineRule="auto"/>
              <w:jc w:val="right"/>
              <w:rPr>
                <w:rFonts w:cs="Calibri"/>
                <w:kern w:val="0"/>
                <w:sz w:val="28"/>
                <w:szCs w:val="28"/>
              </w:rPr>
            </w:pPr>
            <w:r w:rsidRPr="006343C0">
              <w:t>1843</w:t>
            </w:r>
          </w:p>
        </w:tc>
        <w:tc>
          <w:tcPr>
            <w:tcW w:w="1559" w:type="dxa"/>
          </w:tcPr>
          <w:p w14:paraId="0731E9C8" w14:textId="6786CE1F" w:rsidR="00EF4717" w:rsidRPr="004D393F" w:rsidRDefault="00EF4717" w:rsidP="00EF4717">
            <w:pPr>
              <w:autoSpaceDE w:val="0"/>
              <w:autoSpaceDN w:val="0"/>
              <w:adjustRightInd w:val="0"/>
              <w:spacing w:line="360" w:lineRule="auto"/>
              <w:jc w:val="right"/>
              <w:rPr>
                <w:rFonts w:cs="Calibri"/>
                <w:kern w:val="0"/>
                <w:sz w:val="28"/>
                <w:szCs w:val="28"/>
              </w:rPr>
            </w:pPr>
            <w:r w:rsidRPr="001B40E0">
              <w:t>1,0</w:t>
            </w:r>
          </w:p>
        </w:tc>
      </w:tr>
      <w:tr w:rsidR="00EF4717" w:rsidRPr="004D393F" w14:paraId="06C8BC52" w14:textId="77777777" w:rsidTr="00F853D6">
        <w:trPr>
          <w:trHeight w:val="540"/>
        </w:trPr>
        <w:tc>
          <w:tcPr>
            <w:tcW w:w="1873" w:type="dxa"/>
            <w:vAlign w:val="center"/>
          </w:tcPr>
          <w:p w14:paraId="238C0B54" w14:textId="77777777" w:rsidR="00EF4717" w:rsidRPr="004D393F" w:rsidRDefault="00EF4717" w:rsidP="00EF4717">
            <w:pPr>
              <w:autoSpaceDE w:val="0"/>
              <w:autoSpaceDN w:val="0"/>
              <w:adjustRightInd w:val="0"/>
              <w:rPr>
                <w:rFonts w:cs="Calibri"/>
                <w:kern w:val="0"/>
                <w:sz w:val="28"/>
                <w:szCs w:val="28"/>
              </w:rPr>
            </w:pPr>
            <w:r w:rsidRPr="004C5AEC">
              <w:t>radzyński</w:t>
            </w:r>
          </w:p>
        </w:tc>
        <w:tc>
          <w:tcPr>
            <w:tcW w:w="2233" w:type="dxa"/>
          </w:tcPr>
          <w:p w14:paraId="4E9B69BC" w14:textId="4EDB6513"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3B34316E" w14:textId="0EA7F87D" w:rsidR="00EF4717" w:rsidRPr="004D393F" w:rsidRDefault="00EF4717" w:rsidP="00EF4717">
            <w:pPr>
              <w:autoSpaceDE w:val="0"/>
              <w:autoSpaceDN w:val="0"/>
              <w:adjustRightInd w:val="0"/>
              <w:spacing w:line="360" w:lineRule="auto"/>
              <w:jc w:val="right"/>
              <w:rPr>
                <w:rFonts w:cs="Calibri"/>
                <w:kern w:val="0"/>
                <w:sz w:val="28"/>
                <w:szCs w:val="28"/>
              </w:rPr>
            </w:pPr>
            <w:r w:rsidRPr="008A120F">
              <w:t>313</w:t>
            </w:r>
          </w:p>
        </w:tc>
        <w:tc>
          <w:tcPr>
            <w:tcW w:w="1701" w:type="dxa"/>
          </w:tcPr>
          <w:p w14:paraId="5C592486" w14:textId="763DA10B" w:rsidR="00EF4717" w:rsidRPr="004D393F" w:rsidRDefault="00EF4717" w:rsidP="00EF4717">
            <w:pPr>
              <w:autoSpaceDE w:val="0"/>
              <w:autoSpaceDN w:val="0"/>
              <w:adjustRightInd w:val="0"/>
              <w:spacing w:line="360" w:lineRule="auto"/>
              <w:jc w:val="right"/>
              <w:rPr>
                <w:rFonts w:cs="Calibri"/>
                <w:kern w:val="0"/>
                <w:sz w:val="28"/>
                <w:szCs w:val="28"/>
              </w:rPr>
            </w:pPr>
            <w:r w:rsidRPr="006343C0">
              <w:t>339</w:t>
            </w:r>
          </w:p>
        </w:tc>
        <w:tc>
          <w:tcPr>
            <w:tcW w:w="1559" w:type="dxa"/>
          </w:tcPr>
          <w:p w14:paraId="62DB012B" w14:textId="399E6510"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425AAE97" w14:textId="77777777" w:rsidTr="00F853D6">
        <w:trPr>
          <w:trHeight w:val="540"/>
        </w:trPr>
        <w:tc>
          <w:tcPr>
            <w:tcW w:w="1873" w:type="dxa"/>
            <w:vAlign w:val="center"/>
          </w:tcPr>
          <w:p w14:paraId="5DED4644" w14:textId="77777777" w:rsidR="00EF4717" w:rsidRPr="004D393F" w:rsidRDefault="00EF4717" w:rsidP="00EF4717">
            <w:pPr>
              <w:autoSpaceDE w:val="0"/>
              <w:autoSpaceDN w:val="0"/>
              <w:adjustRightInd w:val="0"/>
              <w:rPr>
                <w:rFonts w:cs="Calibri"/>
                <w:kern w:val="0"/>
                <w:sz w:val="28"/>
                <w:szCs w:val="28"/>
              </w:rPr>
            </w:pPr>
            <w:r w:rsidRPr="004C5AEC">
              <w:t>rycki</w:t>
            </w:r>
          </w:p>
        </w:tc>
        <w:tc>
          <w:tcPr>
            <w:tcW w:w="2233" w:type="dxa"/>
          </w:tcPr>
          <w:p w14:paraId="72AD8C8C" w14:textId="1A24B0CC" w:rsidR="00EF4717" w:rsidRPr="004D393F" w:rsidRDefault="00EF4717" w:rsidP="00EF4717">
            <w:pPr>
              <w:autoSpaceDE w:val="0"/>
              <w:autoSpaceDN w:val="0"/>
              <w:adjustRightInd w:val="0"/>
              <w:spacing w:line="360" w:lineRule="auto"/>
              <w:jc w:val="right"/>
              <w:rPr>
                <w:rFonts w:cs="Calibri"/>
                <w:kern w:val="0"/>
                <w:sz w:val="28"/>
                <w:szCs w:val="28"/>
              </w:rPr>
            </w:pPr>
            <w:r w:rsidRPr="008A120F">
              <w:t>0</w:t>
            </w:r>
          </w:p>
        </w:tc>
        <w:tc>
          <w:tcPr>
            <w:tcW w:w="1701" w:type="dxa"/>
          </w:tcPr>
          <w:p w14:paraId="06F5BBA4" w14:textId="5CF490A0" w:rsidR="00EF4717" w:rsidRPr="004D393F" w:rsidRDefault="00EF4717" w:rsidP="00EF4717">
            <w:pPr>
              <w:autoSpaceDE w:val="0"/>
              <w:autoSpaceDN w:val="0"/>
              <w:adjustRightInd w:val="0"/>
              <w:spacing w:line="360" w:lineRule="auto"/>
              <w:jc w:val="right"/>
              <w:rPr>
                <w:rFonts w:cs="Calibri"/>
                <w:kern w:val="0"/>
                <w:sz w:val="28"/>
                <w:szCs w:val="28"/>
              </w:rPr>
            </w:pPr>
            <w:r w:rsidRPr="008A120F">
              <w:t>-</w:t>
            </w:r>
          </w:p>
        </w:tc>
        <w:tc>
          <w:tcPr>
            <w:tcW w:w="1701" w:type="dxa"/>
          </w:tcPr>
          <w:p w14:paraId="1C2C41E5" w14:textId="35582632" w:rsidR="00EF4717" w:rsidRPr="004D393F" w:rsidRDefault="00EF4717" w:rsidP="00EF4717">
            <w:pPr>
              <w:autoSpaceDE w:val="0"/>
              <w:autoSpaceDN w:val="0"/>
              <w:adjustRightInd w:val="0"/>
              <w:spacing w:line="360" w:lineRule="auto"/>
              <w:jc w:val="right"/>
              <w:rPr>
                <w:rFonts w:cs="Calibri"/>
                <w:kern w:val="0"/>
                <w:sz w:val="28"/>
                <w:szCs w:val="28"/>
              </w:rPr>
            </w:pPr>
            <w:r w:rsidRPr="006343C0">
              <w:t>-</w:t>
            </w:r>
          </w:p>
        </w:tc>
        <w:tc>
          <w:tcPr>
            <w:tcW w:w="1559" w:type="dxa"/>
          </w:tcPr>
          <w:p w14:paraId="68E8B452" w14:textId="660BB44E" w:rsidR="00EF4717" w:rsidRPr="004D393F" w:rsidRDefault="00EF4717" w:rsidP="00EF4717">
            <w:pPr>
              <w:autoSpaceDE w:val="0"/>
              <w:autoSpaceDN w:val="0"/>
              <w:adjustRightInd w:val="0"/>
              <w:spacing w:line="360" w:lineRule="auto"/>
              <w:jc w:val="right"/>
              <w:rPr>
                <w:rFonts w:cs="Calibri"/>
                <w:kern w:val="0"/>
                <w:sz w:val="28"/>
                <w:szCs w:val="28"/>
              </w:rPr>
            </w:pPr>
            <w:r w:rsidRPr="0049078E">
              <w:t>-</w:t>
            </w:r>
          </w:p>
        </w:tc>
      </w:tr>
      <w:tr w:rsidR="00EF4717" w:rsidRPr="004D393F" w14:paraId="79A86748" w14:textId="77777777" w:rsidTr="00F853D6">
        <w:trPr>
          <w:trHeight w:val="540"/>
        </w:trPr>
        <w:tc>
          <w:tcPr>
            <w:tcW w:w="1873" w:type="dxa"/>
            <w:vAlign w:val="center"/>
          </w:tcPr>
          <w:p w14:paraId="2BE8B9EA" w14:textId="77777777" w:rsidR="00EF4717" w:rsidRPr="004D393F" w:rsidRDefault="00EF4717" w:rsidP="00EF4717">
            <w:pPr>
              <w:autoSpaceDE w:val="0"/>
              <w:autoSpaceDN w:val="0"/>
              <w:adjustRightInd w:val="0"/>
              <w:rPr>
                <w:rFonts w:cs="Calibri"/>
                <w:kern w:val="0"/>
                <w:sz w:val="28"/>
                <w:szCs w:val="28"/>
              </w:rPr>
            </w:pPr>
            <w:r w:rsidRPr="004C5AEC">
              <w:t>świdnicki</w:t>
            </w:r>
          </w:p>
        </w:tc>
        <w:tc>
          <w:tcPr>
            <w:tcW w:w="2233" w:type="dxa"/>
          </w:tcPr>
          <w:p w14:paraId="1A30FE6E" w14:textId="34825BBE" w:rsidR="00EF4717" w:rsidRPr="004D393F" w:rsidRDefault="00EF4717" w:rsidP="00EF4717">
            <w:pPr>
              <w:autoSpaceDE w:val="0"/>
              <w:autoSpaceDN w:val="0"/>
              <w:adjustRightInd w:val="0"/>
              <w:spacing w:line="360" w:lineRule="auto"/>
              <w:jc w:val="right"/>
              <w:rPr>
                <w:rFonts w:cs="Calibri"/>
                <w:kern w:val="0"/>
                <w:sz w:val="28"/>
                <w:szCs w:val="28"/>
              </w:rPr>
            </w:pPr>
            <w:r w:rsidRPr="008A120F">
              <w:t>0</w:t>
            </w:r>
          </w:p>
        </w:tc>
        <w:tc>
          <w:tcPr>
            <w:tcW w:w="1701" w:type="dxa"/>
          </w:tcPr>
          <w:p w14:paraId="649D932E" w14:textId="2D5D3353" w:rsidR="00EF4717" w:rsidRPr="004D393F" w:rsidRDefault="00EF4717" w:rsidP="00EF4717">
            <w:pPr>
              <w:autoSpaceDE w:val="0"/>
              <w:autoSpaceDN w:val="0"/>
              <w:adjustRightInd w:val="0"/>
              <w:spacing w:line="360" w:lineRule="auto"/>
              <w:jc w:val="right"/>
              <w:rPr>
                <w:rFonts w:cs="Calibri"/>
                <w:kern w:val="0"/>
                <w:sz w:val="28"/>
                <w:szCs w:val="28"/>
              </w:rPr>
            </w:pPr>
            <w:r w:rsidRPr="008A120F">
              <w:t>-</w:t>
            </w:r>
          </w:p>
        </w:tc>
        <w:tc>
          <w:tcPr>
            <w:tcW w:w="1701" w:type="dxa"/>
          </w:tcPr>
          <w:p w14:paraId="0C244805" w14:textId="11BE281B" w:rsidR="00EF4717" w:rsidRPr="004D393F" w:rsidRDefault="00EF4717" w:rsidP="00EF4717">
            <w:pPr>
              <w:autoSpaceDE w:val="0"/>
              <w:autoSpaceDN w:val="0"/>
              <w:adjustRightInd w:val="0"/>
              <w:spacing w:line="360" w:lineRule="auto"/>
              <w:jc w:val="right"/>
              <w:rPr>
                <w:rFonts w:cs="Calibri"/>
                <w:kern w:val="0"/>
                <w:sz w:val="28"/>
                <w:szCs w:val="28"/>
              </w:rPr>
            </w:pPr>
            <w:r w:rsidRPr="006343C0">
              <w:t>-</w:t>
            </w:r>
          </w:p>
        </w:tc>
        <w:tc>
          <w:tcPr>
            <w:tcW w:w="1559" w:type="dxa"/>
          </w:tcPr>
          <w:p w14:paraId="66EBA867" w14:textId="2A5C7A2E" w:rsidR="00EF4717" w:rsidRPr="004D393F" w:rsidRDefault="00EF4717" w:rsidP="00EF4717">
            <w:pPr>
              <w:autoSpaceDE w:val="0"/>
              <w:autoSpaceDN w:val="0"/>
              <w:adjustRightInd w:val="0"/>
              <w:spacing w:line="360" w:lineRule="auto"/>
              <w:jc w:val="right"/>
              <w:rPr>
                <w:rFonts w:cs="Calibri"/>
                <w:kern w:val="0"/>
                <w:sz w:val="28"/>
                <w:szCs w:val="28"/>
              </w:rPr>
            </w:pPr>
            <w:r w:rsidRPr="0049078E">
              <w:t>-</w:t>
            </w:r>
          </w:p>
        </w:tc>
      </w:tr>
      <w:tr w:rsidR="00EF4717" w:rsidRPr="004D393F" w14:paraId="78674519" w14:textId="77777777" w:rsidTr="00F853D6">
        <w:trPr>
          <w:trHeight w:val="540"/>
        </w:trPr>
        <w:tc>
          <w:tcPr>
            <w:tcW w:w="1873" w:type="dxa"/>
            <w:vAlign w:val="center"/>
          </w:tcPr>
          <w:p w14:paraId="4C8F3CA0" w14:textId="77777777" w:rsidR="00EF4717" w:rsidRPr="004D393F" w:rsidRDefault="00EF4717" w:rsidP="00EF4717">
            <w:pPr>
              <w:autoSpaceDE w:val="0"/>
              <w:autoSpaceDN w:val="0"/>
              <w:adjustRightInd w:val="0"/>
              <w:rPr>
                <w:rFonts w:cs="Calibri"/>
                <w:kern w:val="0"/>
                <w:sz w:val="28"/>
                <w:szCs w:val="28"/>
              </w:rPr>
            </w:pPr>
            <w:r w:rsidRPr="004C5AEC">
              <w:t>tomaszowski</w:t>
            </w:r>
          </w:p>
        </w:tc>
        <w:tc>
          <w:tcPr>
            <w:tcW w:w="2233" w:type="dxa"/>
          </w:tcPr>
          <w:p w14:paraId="2E15AF8D" w14:textId="30E4A6C5" w:rsidR="00EF4717" w:rsidRPr="004D393F" w:rsidRDefault="00EF4717" w:rsidP="00EF4717">
            <w:pPr>
              <w:autoSpaceDE w:val="0"/>
              <w:autoSpaceDN w:val="0"/>
              <w:adjustRightInd w:val="0"/>
              <w:spacing w:line="360" w:lineRule="auto"/>
              <w:jc w:val="right"/>
              <w:rPr>
                <w:rFonts w:cs="Calibri"/>
                <w:kern w:val="0"/>
                <w:sz w:val="28"/>
                <w:szCs w:val="28"/>
              </w:rPr>
            </w:pPr>
            <w:r w:rsidRPr="008A120F">
              <w:t>2</w:t>
            </w:r>
          </w:p>
        </w:tc>
        <w:tc>
          <w:tcPr>
            <w:tcW w:w="1701" w:type="dxa"/>
          </w:tcPr>
          <w:p w14:paraId="10FC7D81" w14:textId="6B86D1E3" w:rsidR="00EF4717" w:rsidRPr="004D393F" w:rsidRDefault="00EF4717" w:rsidP="00EF4717">
            <w:pPr>
              <w:autoSpaceDE w:val="0"/>
              <w:autoSpaceDN w:val="0"/>
              <w:adjustRightInd w:val="0"/>
              <w:spacing w:line="360" w:lineRule="auto"/>
              <w:jc w:val="right"/>
              <w:rPr>
                <w:rFonts w:cs="Calibri"/>
                <w:kern w:val="0"/>
                <w:sz w:val="28"/>
                <w:szCs w:val="28"/>
              </w:rPr>
            </w:pPr>
            <w:r w:rsidRPr="008A120F">
              <w:t>1799</w:t>
            </w:r>
          </w:p>
        </w:tc>
        <w:tc>
          <w:tcPr>
            <w:tcW w:w="1701" w:type="dxa"/>
          </w:tcPr>
          <w:p w14:paraId="41678A11" w14:textId="4715426A" w:rsidR="00EF4717" w:rsidRPr="004D393F" w:rsidRDefault="00EF4717" w:rsidP="00EF4717">
            <w:pPr>
              <w:autoSpaceDE w:val="0"/>
              <w:autoSpaceDN w:val="0"/>
              <w:adjustRightInd w:val="0"/>
              <w:spacing w:line="360" w:lineRule="auto"/>
              <w:jc w:val="right"/>
              <w:rPr>
                <w:rFonts w:cs="Calibri"/>
                <w:kern w:val="0"/>
                <w:sz w:val="28"/>
                <w:szCs w:val="28"/>
              </w:rPr>
            </w:pPr>
            <w:r w:rsidRPr="006343C0">
              <w:t>2050</w:t>
            </w:r>
          </w:p>
        </w:tc>
        <w:tc>
          <w:tcPr>
            <w:tcW w:w="1559" w:type="dxa"/>
          </w:tcPr>
          <w:p w14:paraId="3C287D9A" w14:textId="43ADF04C"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3CFB5C29" w14:textId="77777777" w:rsidTr="00F853D6">
        <w:trPr>
          <w:trHeight w:val="540"/>
        </w:trPr>
        <w:tc>
          <w:tcPr>
            <w:tcW w:w="1873" w:type="dxa"/>
            <w:vAlign w:val="center"/>
          </w:tcPr>
          <w:p w14:paraId="2CD2CD37" w14:textId="77777777" w:rsidR="00EF4717" w:rsidRPr="004D393F" w:rsidRDefault="00EF4717" w:rsidP="00EF4717">
            <w:pPr>
              <w:autoSpaceDE w:val="0"/>
              <w:autoSpaceDN w:val="0"/>
              <w:adjustRightInd w:val="0"/>
              <w:rPr>
                <w:rFonts w:cs="Calibri"/>
                <w:kern w:val="0"/>
                <w:sz w:val="28"/>
                <w:szCs w:val="28"/>
              </w:rPr>
            </w:pPr>
            <w:r w:rsidRPr="004C5AEC">
              <w:t>włodawski</w:t>
            </w:r>
          </w:p>
        </w:tc>
        <w:tc>
          <w:tcPr>
            <w:tcW w:w="2233" w:type="dxa"/>
          </w:tcPr>
          <w:p w14:paraId="2E1777A5" w14:textId="4CC9A3F5" w:rsidR="00EF4717" w:rsidRPr="004D393F" w:rsidRDefault="00EF4717" w:rsidP="00EF4717">
            <w:pPr>
              <w:autoSpaceDE w:val="0"/>
              <w:autoSpaceDN w:val="0"/>
              <w:adjustRightInd w:val="0"/>
              <w:spacing w:line="360" w:lineRule="auto"/>
              <w:jc w:val="right"/>
              <w:rPr>
                <w:rFonts w:cs="Calibri"/>
                <w:kern w:val="0"/>
                <w:sz w:val="28"/>
                <w:szCs w:val="28"/>
              </w:rPr>
            </w:pPr>
            <w:r w:rsidRPr="008A120F">
              <w:t>1</w:t>
            </w:r>
          </w:p>
        </w:tc>
        <w:tc>
          <w:tcPr>
            <w:tcW w:w="1701" w:type="dxa"/>
          </w:tcPr>
          <w:p w14:paraId="5555C56A" w14:textId="2E2EF065" w:rsidR="00EF4717" w:rsidRPr="004D393F" w:rsidRDefault="00EF4717" w:rsidP="00EF4717">
            <w:pPr>
              <w:autoSpaceDE w:val="0"/>
              <w:autoSpaceDN w:val="0"/>
              <w:adjustRightInd w:val="0"/>
              <w:spacing w:line="360" w:lineRule="auto"/>
              <w:jc w:val="right"/>
              <w:rPr>
                <w:rFonts w:cs="Calibri"/>
                <w:kern w:val="0"/>
                <w:sz w:val="28"/>
                <w:szCs w:val="28"/>
              </w:rPr>
            </w:pPr>
            <w:r w:rsidRPr="008A120F">
              <w:t>378</w:t>
            </w:r>
          </w:p>
        </w:tc>
        <w:tc>
          <w:tcPr>
            <w:tcW w:w="1701" w:type="dxa"/>
          </w:tcPr>
          <w:p w14:paraId="5683507E" w14:textId="15A1B59A" w:rsidR="00EF4717" w:rsidRPr="004D393F" w:rsidRDefault="00EF4717" w:rsidP="00EF4717">
            <w:pPr>
              <w:autoSpaceDE w:val="0"/>
              <w:autoSpaceDN w:val="0"/>
              <w:adjustRightInd w:val="0"/>
              <w:spacing w:line="360" w:lineRule="auto"/>
              <w:jc w:val="right"/>
              <w:rPr>
                <w:rFonts w:cs="Calibri"/>
                <w:kern w:val="0"/>
                <w:sz w:val="28"/>
                <w:szCs w:val="28"/>
              </w:rPr>
            </w:pPr>
            <w:r w:rsidRPr="006343C0">
              <w:t>447</w:t>
            </w:r>
          </w:p>
        </w:tc>
        <w:tc>
          <w:tcPr>
            <w:tcW w:w="1559" w:type="dxa"/>
          </w:tcPr>
          <w:p w14:paraId="06B3DB93" w14:textId="02E87086" w:rsidR="00EF4717" w:rsidRPr="004D393F" w:rsidRDefault="00EF4717" w:rsidP="00EF4717">
            <w:pPr>
              <w:autoSpaceDE w:val="0"/>
              <w:autoSpaceDN w:val="0"/>
              <w:adjustRightInd w:val="0"/>
              <w:spacing w:line="360" w:lineRule="auto"/>
              <w:jc w:val="right"/>
              <w:rPr>
                <w:rFonts w:cs="Calibri"/>
                <w:kern w:val="0"/>
                <w:sz w:val="28"/>
                <w:szCs w:val="28"/>
              </w:rPr>
            </w:pPr>
            <w:r w:rsidRPr="001B40E0">
              <w:t>1,2</w:t>
            </w:r>
          </w:p>
        </w:tc>
      </w:tr>
      <w:tr w:rsidR="00EF4717" w:rsidRPr="004D393F" w14:paraId="4A1314C7" w14:textId="77777777" w:rsidTr="00F853D6">
        <w:trPr>
          <w:trHeight w:val="540"/>
        </w:trPr>
        <w:tc>
          <w:tcPr>
            <w:tcW w:w="1873" w:type="dxa"/>
            <w:vAlign w:val="center"/>
          </w:tcPr>
          <w:p w14:paraId="120B6EDC" w14:textId="77777777" w:rsidR="00EF4717" w:rsidRPr="004C5AEC" w:rsidRDefault="00EF4717" w:rsidP="00EF4717">
            <w:pPr>
              <w:autoSpaceDE w:val="0"/>
              <w:autoSpaceDN w:val="0"/>
              <w:adjustRightInd w:val="0"/>
            </w:pPr>
            <w:r w:rsidRPr="0026360E">
              <w:t>zamojski</w:t>
            </w:r>
          </w:p>
        </w:tc>
        <w:tc>
          <w:tcPr>
            <w:tcW w:w="2233" w:type="dxa"/>
          </w:tcPr>
          <w:p w14:paraId="5BA898DB" w14:textId="5DC79DE7" w:rsidR="00EF4717" w:rsidRPr="004C5AEC" w:rsidRDefault="00EF4717" w:rsidP="00EF4717">
            <w:pPr>
              <w:autoSpaceDE w:val="0"/>
              <w:autoSpaceDN w:val="0"/>
              <w:adjustRightInd w:val="0"/>
              <w:spacing w:line="360" w:lineRule="auto"/>
              <w:jc w:val="right"/>
            </w:pPr>
            <w:r w:rsidRPr="008A120F">
              <w:t>1</w:t>
            </w:r>
          </w:p>
        </w:tc>
        <w:tc>
          <w:tcPr>
            <w:tcW w:w="1701" w:type="dxa"/>
          </w:tcPr>
          <w:p w14:paraId="6DFCE678" w14:textId="59C92124" w:rsidR="00EF4717" w:rsidRPr="004C5AEC" w:rsidRDefault="00EF4717" w:rsidP="00EF4717">
            <w:pPr>
              <w:autoSpaceDE w:val="0"/>
              <w:autoSpaceDN w:val="0"/>
              <w:adjustRightInd w:val="0"/>
              <w:spacing w:line="360" w:lineRule="auto"/>
              <w:jc w:val="right"/>
            </w:pPr>
            <w:r w:rsidRPr="008A120F">
              <w:t>-</w:t>
            </w:r>
          </w:p>
        </w:tc>
        <w:tc>
          <w:tcPr>
            <w:tcW w:w="1701" w:type="dxa"/>
          </w:tcPr>
          <w:p w14:paraId="1A226C6D" w14:textId="77C0874B" w:rsidR="00EF4717" w:rsidRPr="004D393F" w:rsidRDefault="00EF4717" w:rsidP="00EF4717">
            <w:pPr>
              <w:autoSpaceDE w:val="0"/>
              <w:autoSpaceDN w:val="0"/>
              <w:adjustRightInd w:val="0"/>
              <w:spacing w:line="360" w:lineRule="auto"/>
              <w:jc w:val="right"/>
              <w:rPr>
                <w:rFonts w:cs="Calibri"/>
                <w:kern w:val="0"/>
                <w:sz w:val="28"/>
                <w:szCs w:val="28"/>
              </w:rPr>
            </w:pPr>
            <w:r w:rsidRPr="006343C0">
              <w:t>-</w:t>
            </w:r>
          </w:p>
        </w:tc>
        <w:tc>
          <w:tcPr>
            <w:tcW w:w="1559" w:type="dxa"/>
          </w:tcPr>
          <w:p w14:paraId="35A65B8E" w14:textId="3E45BBC7" w:rsidR="00EF4717" w:rsidRPr="004D393F" w:rsidRDefault="00EF4717" w:rsidP="00EF4717">
            <w:pPr>
              <w:autoSpaceDE w:val="0"/>
              <w:autoSpaceDN w:val="0"/>
              <w:adjustRightInd w:val="0"/>
              <w:spacing w:line="360" w:lineRule="auto"/>
              <w:jc w:val="right"/>
              <w:rPr>
                <w:rFonts w:cs="Calibri"/>
                <w:kern w:val="0"/>
                <w:sz w:val="28"/>
                <w:szCs w:val="28"/>
              </w:rPr>
            </w:pPr>
            <w:r w:rsidRPr="00EF4717">
              <w:t>-</w:t>
            </w:r>
          </w:p>
        </w:tc>
      </w:tr>
      <w:tr w:rsidR="00EF4717" w:rsidRPr="004D393F" w14:paraId="0909C3CA" w14:textId="77777777" w:rsidTr="00F853D6">
        <w:trPr>
          <w:trHeight w:val="540"/>
        </w:trPr>
        <w:tc>
          <w:tcPr>
            <w:tcW w:w="1873" w:type="dxa"/>
            <w:vAlign w:val="center"/>
          </w:tcPr>
          <w:p w14:paraId="5910E6FD" w14:textId="77777777" w:rsidR="00EF4717" w:rsidRPr="004C5AEC" w:rsidRDefault="00EF4717" w:rsidP="00587C45">
            <w:pPr>
              <w:autoSpaceDE w:val="0"/>
              <w:autoSpaceDN w:val="0"/>
              <w:adjustRightInd w:val="0"/>
              <w:jc w:val="left"/>
            </w:pPr>
            <w:r w:rsidRPr="0026360E">
              <w:t>m. Biała Podlaska</w:t>
            </w:r>
          </w:p>
        </w:tc>
        <w:tc>
          <w:tcPr>
            <w:tcW w:w="2233" w:type="dxa"/>
          </w:tcPr>
          <w:p w14:paraId="787A69CC" w14:textId="3054663F" w:rsidR="00EF4717" w:rsidRPr="004C5AEC" w:rsidRDefault="00EF4717" w:rsidP="00EF4717">
            <w:pPr>
              <w:autoSpaceDE w:val="0"/>
              <w:autoSpaceDN w:val="0"/>
              <w:adjustRightInd w:val="0"/>
              <w:spacing w:line="360" w:lineRule="auto"/>
              <w:jc w:val="right"/>
            </w:pPr>
            <w:r w:rsidRPr="008A120F">
              <w:t>1</w:t>
            </w:r>
          </w:p>
        </w:tc>
        <w:tc>
          <w:tcPr>
            <w:tcW w:w="1701" w:type="dxa"/>
          </w:tcPr>
          <w:p w14:paraId="0B39BAE9" w14:textId="140942BD" w:rsidR="00EF4717" w:rsidRPr="004C5AEC" w:rsidRDefault="00EF4717" w:rsidP="00EF4717">
            <w:pPr>
              <w:autoSpaceDE w:val="0"/>
              <w:autoSpaceDN w:val="0"/>
              <w:adjustRightInd w:val="0"/>
              <w:spacing w:line="360" w:lineRule="auto"/>
              <w:jc w:val="right"/>
            </w:pPr>
            <w:r w:rsidRPr="008A120F">
              <w:t>370</w:t>
            </w:r>
          </w:p>
        </w:tc>
        <w:tc>
          <w:tcPr>
            <w:tcW w:w="1701" w:type="dxa"/>
          </w:tcPr>
          <w:p w14:paraId="40C4439A" w14:textId="30134AD9" w:rsidR="00EF4717" w:rsidRPr="004D393F" w:rsidRDefault="00EF4717" w:rsidP="00EF4717">
            <w:pPr>
              <w:autoSpaceDE w:val="0"/>
              <w:autoSpaceDN w:val="0"/>
              <w:adjustRightInd w:val="0"/>
              <w:spacing w:line="360" w:lineRule="auto"/>
              <w:jc w:val="right"/>
              <w:rPr>
                <w:rFonts w:cs="Calibri"/>
                <w:kern w:val="0"/>
                <w:sz w:val="28"/>
                <w:szCs w:val="28"/>
              </w:rPr>
            </w:pPr>
            <w:r w:rsidRPr="006343C0">
              <w:t>380</w:t>
            </w:r>
          </w:p>
        </w:tc>
        <w:tc>
          <w:tcPr>
            <w:tcW w:w="1559" w:type="dxa"/>
          </w:tcPr>
          <w:p w14:paraId="4462454F" w14:textId="483458B0" w:rsidR="00EF4717" w:rsidRPr="004D393F" w:rsidRDefault="00EF4717" w:rsidP="00EF4717">
            <w:pPr>
              <w:autoSpaceDE w:val="0"/>
              <w:autoSpaceDN w:val="0"/>
              <w:adjustRightInd w:val="0"/>
              <w:spacing w:line="360" w:lineRule="auto"/>
              <w:jc w:val="right"/>
              <w:rPr>
                <w:rFonts w:cs="Calibri"/>
                <w:kern w:val="0"/>
                <w:sz w:val="28"/>
                <w:szCs w:val="28"/>
              </w:rPr>
            </w:pPr>
            <w:r w:rsidRPr="001B40E0">
              <w:t>1,0</w:t>
            </w:r>
          </w:p>
        </w:tc>
      </w:tr>
      <w:tr w:rsidR="00EF4717" w:rsidRPr="004D393F" w14:paraId="6C27AA5B" w14:textId="77777777" w:rsidTr="00F853D6">
        <w:trPr>
          <w:trHeight w:val="540"/>
        </w:trPr>
        <w:tc>
          <w:tcPr>
            <w:tcW w:w="1873" w:type="dxa"/>
            <w:vAlign w:val="center"/>
          </w:tcPr>
          <w:p w14:paraId="56A8D8EC" w14:textId="77777777" w:rsidR="00EF4717" w:rsidRPr="004C5AEC" w:rsidRDefault="00EF4717" w:rsidP="00EF4717">
            <w:pPr>
              <w:autoSpaceDE w:val="0"/>
              <w:autoSpaceDN w:val="0"/>
              <w:adjustRightInd w:val="0"/>
            </w:pPr>
            <w:r w:rsidRPr="0026360E">
              <w:t>m. Chełm</w:t>
            </w:r>
          </w:p>
        </w:tc>
        <w:tc>
          <w:tcPr>
            <w:tcW w:w="2233" w:type="dxa"/>
          </w:tcPr>
          <w:p w14:paraId="2696CCF2" w14:textId="47F90EC8" w:rsidR="00EF4717" w:rsidRPr="004C5AEC" w:rsidRDefault="00EF4717" w:rsidP="00EF4717">
            <w:pPr>
              <w:autoSpaceDE w:val="0"/>
              <w:autoSpaceDN w:val="0"/>
              <w:adjustRightInd w:val="0"/>
              <w:spacing w:line="360" w:lineRule="auto"/>
              <w:jc w:val="right"/>
            </w:pPr>
            <w:r w:rsidRPr="008A120F">
              <w:t>1</w:t>
            </w:r>
          </w:p>
        </w:tc>
        <w:tc>
          <w:tcPr>
            <w:tcW w:w="1701" w:type="dxa"/>
          </w:tcPr>
          <w:p w14:paraId="02413962" w14:textId="42520C46" w:rsidR="00EF4717" w:rsidRPr="004C5AEC" w:rsidRDefault="00EF4717" w:rsidP="00EF4717">
            <w:pPr>
              <w:autoSpaceDE w:val="0"/>
              <w:autoSpaceDN w:val="0"/>
              <w:adjustRightInd w:val="0"/>
              <w:spacing w:line="360" w:lineRule="auto"/>
              <w:jc w:val="right"/>
            </w:pPr>
            <w:r w:rsidRPr="008A120F">
              <w:t>432</w:t>
            </w:r>
          </w:p>
        </w:tc>
        <w:tc>
          <w:tcPr>
            <w:tcW w:w="1701" w:type="dxa"/>
          </w:tcPr>
          <w:p w14:paraId="1B43136F" w14:textId="6F2B3162" w:rsidR="00EF4717" w:rsidRPr="004D393F" w:rsidRDefault="00EF4717" w:rsidP="00EF4717">
            <w:pPr>
              <w:autoSpaceDE w:val="0"/>
              <w:autoSpaceDN w:val="0"/>
              <w:adjustRightInd w:val="0"/>
              <w:spacing w:line="360" w:lineRule="auto"/>
              <w:jc w:val="right"/>
              <w:rPr>
                <w:rFonts w:cs="Calibri"/>
                <w:kern w:val="0"/>
                <w:sz w:val="28"/>
                <w:szCs w:val="28"/>
              </w:rPr>
            </w:pPr>
            <w:r w:rsidRPr="006343C0">
              <w:t>455</w:t>
            </w:r>
          </w:p>
        </w:tc>
        <w:tc>
          <w:tcPr>
            <w:tcW w:w="1559" w:type="dxa"/>
          </w:tcPr>
          <w:p w14:paraId="774D50F4" w14:textId="1B3B262A" w:rsidR="00EF4717" w:rsidRPr="004D393F" w:rsidRDefault="00EF4717" w:rsidP="00EF4717">
            <w:pPr>
              <w:autoSpaceDE w:val="0"/>
              <w:autoSpaceDN w:val="0"/>
              <w:adjustRightInd w:val="0"/>
              <w:spacing w:line="360" w:lineRule="auto"/>
              <w:jc w:val="right"/>
              <w:rPr>
                <w:rFonts w:cs="Calibri"/>
                <w:kern w:val="0"/>
                <w:sz w:val="28"/>
                <w:szCs w:val="28"/>
              </w:rPr>
            </w:pPr>
            <w:r w:rsidRPr="001B40E0">
              <w:t>1,1</w:t>
            </w:r>
          </w:p>
        </w:tc>
      </w:tr>
      <w:tr w:rsidR="00EF4717" w:rsidRPr="004D393F" w14:paraId="21DEC1EC" w14:textId="77777777" w:rsidTr="00F853D6">
        <w:trPr>
          <w:trHeight w:val="540"/>
        </w:trPr>
        <w:tc>
          <w:tcPr>
            <w:tcW w:w="1873" w:type="dxa"/>
            <w:vAlign w:val="center"/>
          </w:tcPr>
          <w:p w14:paraId="48BF5FDE" w14:textId="77777777" w:rsidR="00EF4717" w:rsidRPr="004C5AEC" w:rsidRDefault="00EF4717" w:rsidP="00EF4717">
            <w:pPr>
              <w:autoSpaceDE w:val="0"/>
              <w:autoSpaceDN w:val="0"/>
              <w:adjustRightInd w:val="0"/>
            </w:pPr>
            <w:r w:rsidRPr="0026360E">
              <w:t>m. Lublin</w:t>
            </w:r>
          </w:p>
        </w:tc>
        <w:tc>
          <w:tcPr>
            <w:tcW w:w="2233" w:type="dxa"/>
          </w:tcPr>
          <w:p w14:paraId="70CD9665" w14:textId="7512BFA5" w:rsidR="00EF4717" w:rsidRPr="004C5AEC" w:rsidRDefault="00EF4717" w:rsidP="00EF4717">
            <w:pPr>
              <w:autoSpaceDE w:val="0"/>
              <w:autoSpaceDN w:val="0"/>
              <w:adjustRightInd w:val="0"/>
              <w:spacing w:line="360" w:lineRule="auto"/>
              <w:jc w:val="right"/>
            </w:pPr>
            <w:r w:rsidRPr="008A120F">
              <w:t>7</w:t>
            </w:r>
          </w:p>
        </w:tc>
        <w:tc>
          <w:tcPr>
            <w:tcW w:w="1701" w:type="dxa"/>
          </w:tcPr>
          <w:p w14:paraId="1A0F9D3A" w14:textId="60ADBB6F" w:rsidR="00EF4717" w:rsidRPr="004C5AEC" w:rsidRDefault="00EF4717" w:rsidP="00EF4717">
            <w:pPr>
              <w:autoSpaceDE w:val="0"/>
              <w:autoSpaceDN w:val="0"/>
              <w:adjustRightInd w:val="0"/>
              <w:spacing w:line="360" w:lineRule="auto"/>
              <w:jc w:val="right"/>
            </w:pPr>
            <w:r w:rsidRPr="008A120F">
              <w:t>1713</w:t>
            </w:r>
          </w:p>
        </w:tc>
        <w:tc>
          <w:tcPr>
            <w:tcW w:w="1701" w:type="dxa"/>
          </w:tcPr>
          <w:p w14:paraId="640F6959" w14:textId="67127289" w:rsidR="00EF4717" w:rsidRPr="004D393F" w:rsidRDefault="00EF4717" w:rsidP="00EF4717">
            <w:pPr>
              <w:autoSpaceDE w:val="0"/>
              <w:autoSpaceDN w:val="0"/>
              <w:adjustRightInd w:val="0"/>
              <w:spacing w:line="360" w:lineRule="auto"/>
              <w:jc w:val="right"/>
              <w:rPr>
                <w:rFonts w:cs="Calibri"/>
                <w:kern w:val="0"/>
                <w:sz w:val="28"/>
                <w:szCs w:val="28"/>
              </w:rPr>
            </w:pPr>
            <w:r w:rsidRPr="006343C0">
              <w:t>2311</w:t>
            </w:r>
          </w:p>
        </w:tc>
        <w:tc>
          <w:tcPr>
            <w:tcW w:w="1559" w:type="dxa"/>
          </w:tcPr>
          <w:p w14:paraId="3E496CC6" w14:textId="4733E503" w:rsidR="00EF4717" w:rsidRPr="004D393F" w:rsidRDefault="00EF4717" w:rsidP="00EF4717">
            <w:pPr>
              <w:autoSpaceDE w:val="0"/>
              <w:autoSpaceDN w:val="0"/>
              <w:adjustRightInd w:val="0"/>
              <w:spacing w:line="360" w:lineRule="auto"/>
              <w:jc w:val="right"/>
              <w:rPr>
                <w:rFonts w:cs="Calibri"/>
                <w:kern w:val="0"/>
                <w:sz w:val="28"/>
                <w:szCs w:val="28"/>
              </w:rPr>
            </w:pPr>
            <w:r w:rsidRPr="001B40E0">
              <w:t>1,3</w:t>
            </w:r>
          </w:p>
        </w:tc>
      </w:tr>
      <w:tr w:rsidR="00EF4717" w:rsidRPr="004D393F" w14:paraId="18D894BD" w14:textId="77777777" w:rsidTr="00F853D6">
        <w:trPr>
          <w:trHeight w:val="540"/>
        </w:trPr>
        <w:tc>
          <w:tcPr>
            <w:tcW w:w="1873" w:type="dxa"/>
            <w:vAlign w:val="center"/>
          </w:tcPr>
          <w:p w14:paraId="79C233FA" w14:textId="77777777" w:rsidR="00EF4717" w:rsidRPr="004C5AEC" w:rsidRDefault="00EF4717" w:rsidP="00EF4717">
            <w:pPr>
              <w:autoSpaceDE w:val="0"/>
              <w:autoSpaceDN w:val="0"/>
              <w:adjustRightInd w:val="0"/>
            </w:pPr>
            <w:r w:rsidRPr="0026360E">
              <w:t>m. Zamość</w:t>
            </w:r>
          </w:p>
        </w:tc>
        <w:tc>
          <w:tcPr>
            <w:tcW w:w="2233" w:type="dxa"/>
          </w:tcPr>
          <w:p w14:paraId="2A50F555" w14:textId="56E200FB" w:rsidR="00EF4717" w:rsidRPr="004C5AEC" w:rsidRDefault="00EF4717" w:rsidP="00EF4717">
            <w:pPr>
              <w:autoSpaceDE w:val="0"/>
              <w:autoSpaceDN w:val="0"/>
              <w:adjustRightInd w:val="0"/>
              <w:spacing w:line="360" w:lineRule="auto"/>
              <w:jc w:val="right"/>
            </w:pPr>
            <w:r w:rsidRPr="008A120F">
              <w:t>1</w:t>
            </w:r>
          </w:p>
        </w:tc>
        <w:tc>
          <w:tcPr>
            <w:tcW w:w="1701" w:type="dxa"/>
          </w:tcPr>
          <w:p w14:paraId="7EE08CED" w14:textId="03FC81A5" w:rsidR="00EF4717" w:rsidRPr="004C5AEC" w:rsidRDefault="00EF4717" w:rsidP="00EF4717">
            <w:pPr>
              <w:autoSpaceDE w:val="0"/>
              <w:autoSpaceDN w:val="0"/>
              <w:adjustRightInd w:val="0"/>
              <w:spacing w:line="360" w:lineRule="auto"/>
              <w:jc w:val="right"/>
            </w:pPr>
            <w:r w:rsidRPr="008A120F">
              <w:t>396</w:t>
            </w:r>
          </w:p>
        </w:tc>
        <w:tc>
          <w:tcPr>
            <w:tcW w:w="1701" w:type="dxa"/>
          </w:tcPr>
          <w:p w14:paraId="078B5224" w14:textId="49C0EE60" w:rsidR="00EF4717" w:rsidRPr="004D393F" w:rsidRDefault="00EF4717" w:rsidP="00EF4717">
            <w:pPr>
              <w:autoSpaceDE w:val="0"/>
              <w:autoSpaceDN w:val="0"/>
              <w:adjustRightInd w:val="0"/>
              <w:spacing w:line="360" w:lineRule="auto"/>
              <w:jc w:val="right"/>
              <w:rPr>
                <w:rFonts w:cs="Calibri"/>
                <w:kern w:val="0"/>
                <w:sz w:val="28"/>
                <w:szCs w:val="28"/>
              </w:rPr>
            </w:pPr>
            <w:r w:rsidRPr="006343C0">
              <w:t>413</w:t>
            </w:r>
          </w:p>
        </w:tc>
        <w:tc>
          <w:tcPr>
            <w:tcW w:w="1559" w:type="dxa"/>
          </w:tcPr>
          <w:p w14:paraId="06DAF43E" w14:textId="2CE57012" w:rsidR="00EF4717" w:rsidRPr="004D393F" w:rsidRDefault="00EF4717" w:rsidP="00EF4717">
            <w:pPr>
              <w:autoSpaceDE w:val="0"/>
              <w:autoSpaceDN w:val="0"/>
              <w:adjustRightInd w:val="0"/>
              <w:spacing w:line="360" w:lineRule="auto"/>
              <w:jc w:val="right"/>
              <w:rPr>
                <w:rFonts w:cs="Calibri"/>
                <w:kern w:val="0"/>
                <w:sz w:val="28"/>
                <w:szCs w:val="28"/>
              </w:rPr>
            </w:pPr>
            <w:r w:rsidRPr="001B40E0">
              <w:t>1,0</w:t>
            </w:r>
          </w:p>
        </w:tc>
      </w:tr>
    </w:tbl>
    <w:p w14:paraId="7432E01C" w14:textId="48DE98AC" w:rsidR="00E22DCF" w:rsidRDefault="00234555" w:rsidP="00234555">
      <w:pPr>
        <w:pStyle w:val="rdopodtabel"/>
        <w:spacing w:after="240"/>
      </w:pPr>
      <w:bookmarkStart w:id="27" w:name="_Hlk209169717"/>
      <w:r w:rsidRPr="004D393F">
        <w:t xml:space="preserve">Źródło: </w:t>
      </w:r>
      <w:r>
        <w:t xml:space="preserve">Opracowanie własne ROPS na podstawie danych Lubelskiego Oddziału Wojewódzkiego NFZ </w:t>
      </w:r>
    </w:p>
    <w:bookmarkEnd w:id="27"/>
    <w:p w14:paraId="63968F56" w14:textId="66DF05C9" w:rsidR="00EF4717" w:rsidRPr="00E22DCF" w:rsidRDefault="00EF4717" w:rsidP="00234555">
      <w:r w:rsidRPr="00EF4717">
        <w:lastRenderedPageBreak/>
        <w:t>Dostępność świadczeń stacjonarnych w województwie lubelskim jest zróżnicowana terytorialnie. W niektórych powiatach nie funkcjonują żadne placówki realizujące ten typ świadczeń</w:t>
      </w:r>
      <w:r w:rsidR="00234555">
        <w:t>. Jednak należy pamiętać, że Lubelski OW NFZ posiada zawarte umowy na zakres fizjoterapia ambulatoryjna oraz na zakresy rehabilitacji realizowanej w warunkach stacjonarnych we wszystkich powiatach (zabezpieczenie udzielania świadczeń).</w:t>
      </w:r>
    </w:p>
    <w:p w14:paraId="6592C7AA" w14:textId="4286C40A" w:rsidR="00E605CF" w:rsidRDefault="00E605CF" w:rsidP="00E22DCF">
      <w:pPr>
        <w:pStyle w:val="Nagwek3"/>
        <w:rPr>
          <w:rFonts w:eastAsia="Aptos"/>
        </w:rPr>
      </w:pPr>
      <w:bookmarkStart w:id="28" w:name="_Toc210649768"/>
      <w:r w:rsidRPr="00D241F5">
        <w:rPr>
          <w:rFonts w:eastAsia="Aptos"/>
        </w:rPr>
        <w:t>Pomoc spo</w:t>
      </w:r>
      <w:r w:rsidRPr="00D241F5">
        <w:rPr>
          <w:rFonts w:eastAsia="Aptos" w:cs="Calibri"/>
        </w:rPr>
        <w:t>ł</w:t>
      </w:r>
      <w:r w:rsidRPr="00D241F5">
        <w:rPr>
          <w:rFonts w:eastAsia="Aptos"/>
        </w:rPr>
        <w:t>eczna</w:t>
      </w:r>
      <w:bookmarkEnd w:id="28"/>
    </w:p>
    <w:p w14:paraId="303D3235" w14:textId="6AE6DE64" w:rsidR="00383ECF" w:rsidRPr="00D241F5" w:rsidRDefault="00D21C86" w:rsidP="00D241F5">
      <w:r w:rsidRPr="00D241F5">
        <w:t xml:space="preserve">W </w:t>
      </w:r>
      <w:r w:rsidR="00E22DCF" w:rsidRPr="00D241F5">
        <w:t xml:space="preserve">województwie lubelskim blisko </w:t>
      </w:r>
      <w:r w:rsidR="00383ECF" w:rsidRPr="00D241F5">
        <w:t>4,4</w:t>
      </w:r>
      <w:r w:rsidR="00E22DCF" w:rsidRPr="00D241F5">
        <w:t>% mieszka</w:t>
      </w:r>
      <w:r w:rsidR="00E22DCF" w:rsidRPr="00D241F5">
        <w:rPr>
          <w:rFonts w:cs="Calibri"/>
        </w:rPr>
        <w:t>ń</w:t>
      </w:r>
      <w:r w:rsidR="00E22DCF" w:rsidRPr="00D241F5">
        <w:t>c</w:t>
      </w:r>
      <w:r w:rsidR="00E22DCF" w:rsidRPr="00D241F5">
        <w:rPr>
          <w:rFonts w:cs="Abadi"/>
        </w:rPr>
        <w:t>ó</w:t>
      </w:r>
      <w:r w:rsidR="00E22DCF" w:rsidRPr="00D241F5">
        <w:t>w korzysta z r</w:t>
      </w:r>
      <w:r w:rsidR="00E22DCF" w:rsidRPr="00D241F5">
        <w:rPr>
          <w:rFonts w:cs="Abadi"/>
        </w:rPr>
        <w:t>ó</w:t>
      </w:r>
      <w:r w:rsidR="00E22DCF" w:rsidRPr="00D241F5">
        <w:rPr>
          <w:rFonts w:cs="Calibri"/>
        </w:rPr>
        <w:t>ż</w:t>
      </w:r>
      <w:r w:rsidR="00E22DCF" w:rsidRPr="00D241F5">
        <w:t>nych form pomocy spo</w:t>
      </w:r>
      <w:r w:rsidR="00E22DCF" w:rsidRPr="00D241F5">
        <w:rPr>
          <w:rFonts w:cs="Calibri"/>
        </w:rPr>
        <w:t>ł</w:t>
      </w:r>
      <w:r w:rsidR="00E22DCF" w:rsidRPr="00D241F5">
        <w:t>ecznej</w:t>
      </w:r>
      <w:r w:rsidR="00383ECF" w:rsidRPr="00D241F5">
        <w:t>. Zgodnie z art. 7 ustawy o pomocy spo</w:t>
      </w:r>
      <w:r w:rsidR="00383ECF" w:rsidRPr="00D241F5">
        <w:rPr>
          <w:rFonts w:cs="Calibri"/>
        </w:rPr>
        <w:t>ł</w:t>
      </w:r>
      <w:r w:rsidR="00383ECF" w:rsidRPr="00D241F5">
        <w:t>ecznej, niepe</w:t>
      </w:r>
      <w:r w:rsidR="00383ECF" w:rsidRPr="00D241F5">
        <w:rPr>
          <w:rFonts w:cs="Calibri"/>
        </w:rPr>
        <w:t>ł</w:t>
      </w:r>
      <w:r w:rsidR="00383ECF" w:rsidRPr="00D241F5">
        <w:t>nosprawno</w:t>
      </w:r>
      <w:r w:rsidR="00383ECF" w:rsidRPr="00D241F5">
        <w:rPr>
          <w:rFonts w:cs="Calibri"/>
        </w:rPr>
        <w:t>ść</w:t>
      </w:r>
      <w:r w:rsidR="00383ECF" w:rsidRPr="00D241F5">
        <w:t xml:space="preserve"> stanowi jedn</w:t>
      </w:r>
      <w:r w:rsidR="00383ECF" w:rsidRPr="00D241F5">
        <w:rPr>
          <w:rFonts w:cs="Calibri"/>
        </w:rPr>
        <w:t>ą</w:t>
      </w:r>
      <w:r w:rsidR="00383ECF" w:rsidRPr="00D241F5">
        <w:t xml:space="preserve"> z </w:t>
      </w:r>
      <w:r w:rsidR="00CA6C8D">
        <w:t> </w:t>
      </w:r>
      <w:r w:rsidR="00383ECF" w:rsidRPr="00D241F5">
        <w:t>ustawowych przes</w:t>
      </w:r>
      <w:r w:rsidR="00383ECF" w:rsidRPr="00D241F5">
        <w:rPr>
          <w:rFonts w:cs="Calibri"/>
        </w:rPr>
        <w:t>ł</w:t>
      </w:r>
      <w:r w:rsidR="00383ECF" w:rsidRPr="00D241F5">
        <w:t>anek uzasadniaj</w:t>
      </w:r>
      <w:r w:rsidR="00383ECF" w:rsidRPr="00D241F5">
        <w:rPr>
          <w:rFonts w:cs="Calibri"/>
        </w:rPr>
        <w:t>ą</w:t>
      </w:r>
      <w:r w:rsidR="00383ECF" w:rsidRPr="00D241F5">
        <w:t xml:space="preserve">cych przyznanie </w:t>
      </w:r>
      <w:r w:rsidR="00383ECF" w:rsidRPr="00D241F5">
        <w:rPr>
          <w:rFonts w:cs="Calibri"/>
        </w:rPr>
        <w:t>ś</w:t>
      </w:r>
      <w:r w:rsidR="00383ECF" w:rsidRPr="00D241F5">
        <w:t>wiadcze</w:t>
      </w:r>
      <w:r w:rsidR="00383ECF" w:rsidRPr="00D241F5">
        <w:rPr>
          <w:rFonts w:cs="Calibri"/>
        </w:rPr>
        <w:t>ń</w:t>
      </w:r>
      <w:r w:rsidR="00383ECF" w:rsidRPr="00D241F5">
        <w:t>. W 2024 roku niepe</w:t>
      </w:r>
      <w:r w:rsidR="00383ECF" w:rsidRPr="00D241F5">
        <w:rPr>
          <w:rFonts w:cs="Calibri"/>
        </w:rPr>
        <w:t>ł</w:t>
      </w:r>
      <w:r w:rsidR="00383ECF" w:rsidRPr="00D241F5">
        <w:t>nosprawno</w:t>
      </w:r>
      <w:r w:rsidR="00383ECF" w:rsidRPr="00D241F5">
        <w:rPr>
          <w:rFonts w:cs="Calibri"/>
        </w:rPr>
        <w:t>ść</w:t>
      </w:r>
      <w:r w:rsidR="00383ECF" w:rsidRPr="00D241F5">
        <w:t xml:space="preserve"> by</w:t>
      </w:r>
      <w:r w:rsidR="00383ECF" w:rsidRPr="00D241F5">
        <w:rPr>
          <w:rFonts w:cs="Calibri"/>
        </w:rPr>
        <w:t>ł</w:t>
      </w:r>
      <w:r w:rsidR="00383ECF" w:rsidRPr="00D241F5">
        <w:t>a trzecim najcz</w:t>
      </w:r>
      <w:r w:rsidR="00383ECF" w:rsidRPr="00D241F5">
        <w:rPr>
          <w:rFonts w:cs="Calibri"/>
        </w:rPr>
        <w:t>ęś</w:t>
      </w:r>
      <w:r w:rsidR="00383ECF" w:rsidRPr="00D241F5">
        <w:t xml:space="preserve">ciej wskazywanym powodem udzielenia wsparcia w </w:t>
      </w:r>
      <w:r w:rsidR="00CA6C8D">
        <w:t> </w:t>
      </w:r>
      <w:r w:rsidR="00383ECF" w:rsidRPr="00D241F5">
        <w:t>ramach systemu pomocy spo</w:t>
      </w:r>
      <w:r w:rsidR="00383ECF" w:rsidRPr="00D241F5">
        <w:rPr>
          <w:rFonts w:cs="Calibri"/>
        </w:rPr>
        <w:t>ł</w:t>
      </w:r>
      <w:r w:rsidR="00383ECF" w:rsidRPr="00D241F5">
        <w:t>ecznej w wojew</w:t>
      </w:r>
      <w:r w:rsidR="00383ECF" w:rsidRPr="00D241F5">
        <w:rPr>
          <w:rFonts w:cs="Abadi"/>
        </w:rPr>
        <w:t>ó</w:t>
      </w:r>
      <w:r w:rsidR="00383ECF" w:rsidRPr="00D241F5">
        <w:t>dztwie lubelskim. Spo</w:t>
      </w:r>
      <w:r w:rsidR="00383ECF" w:rsidRPr="00D241F5">
        <w:rPr>
          <w:rFonts w:cs="Calibri"/>
        </w:rPr>
        <w:t>ś</w:t>
      </w:r>
      <w:r w:rsidR="00383ECF" w:rsidRPr="00D241F5">
        <w:t>r</w:t>
      </w:r>
      <w:r w:rsidR="00383ECF" w:rsidRPr="00D241F5">
        <w:rPr>
          <w:rFonts w:cs="Abadi"/>
        </w:rPr>
        <w:t>ó</w:t>
      </w:r>
      <w:r w:rsidR="00383ECF" w:rsidRPr="00D241F5">
        <w:t>d 32 982 rodzin obj</w:t>
      </w:r>
      <w:r w:rsidR="00383ECF" w:rsidRPr="00D241F5">
        <w:rPr>
          <w:rFonts w:cs="Calibri"/>
        </w:rPr>
        <w:t>ę</w:t>
      </w:r>
      <w:r w:rsidR="00383ECF" w:rsidRPr="00D241F5">
        <w:t xml:space="preserve">tych </w:t>
      </w:r>
      <w:r w:rsidR="00383ECF" w:rsidRPr="00D241F5">
        <w:rPr>
          <w:rFonts w:cs="Calibri"/>
        </w:rPr>
        <w:t>ś</w:t>
      </w:r>
      <w:r w:rsidR="00383ECF" w:rsidRPr="00D241F5">
        <w:t>wiadczeniami, w przypadku 14 847</w:t>
      </w:r>
      <w:r w:rsidR="00661824" w:rsidRPr="00D241F5">
        <w:rPr>
          <w:rStyle w:val="Odwoanieprzypisudolnego"/>
          <w:rFonts w:ascii="Abadi" w:hAnsi="Abadi" w:cs="Helvetica"/>
          <w:kern w:val="0"/>
          <w:sz w:val="28"/>
          <w:szCs w:val="28"/>
        </w:rPr>
        <w:footnoteReference w:id="8"/>
      </w:r>
      <w:r w:rsidR="00383ECF" w:rsidRPr="00D241F5">
        <w:t xml:space="preserve"> rodzin niepe</w:t>
      </w:r>
      <w:r w:rsidR="00383ECF" w:rsidRPr="00D241F5">
        <w:rPr>
          <w:rFonts w:cs="Calibri"/>
        </w:rPr>
        <w:t>ł</w:t>
      </w:r>
      <w:r w:rsidR="00383ECF" w:rsidRPr="00D241F5">
        <w:t>nosprawno</w:t>
      </w:r>
      <w:r w:rsidR="00383ECF" w:rsidRPr="00D241F5">
        <w:rPr>
          <w:rFonts w:cs="Calibri"/>
        </w:rPr>
        <w:t>ść</w:t>
      </w:r>
      <w:r w:rsidR="00383ECF" w:rsidRPr="00D241F5">
        <w:t xml:space="preserve"> zosta</w:t>
      </w:r>
      <w:r w:rsidR="00383ECF" w:rsidRPr="00D241F5">
        <w:rPr>
          <w:rFonts w:cs="Calibri"/>
        </w:rPr>
        <w:t>ł</w:t>
      </w:r>
      <w:r w:rsidR="00383ECF" w:rsidRPr="00D241F5">
        <w:t xml:space="preserve">a wskazana jako jedna z przyczyn przyznania pomocy. Oznacza to, </w:t>
      </w:r>
      <w:r w:rsidR="00383ECF" w:rsidRPr="00D241F5">
        <w:rPr>
          <w:rFonts w:cs="Calibri"/>
        </w:rPr>
        <w:t>ż</w:t>
      </w:r>
      <w:r w:rsidR="00383ECF" w:rsidRPr="00D241F5">
        <w:t>e a</w:t>
      </w:r>
      <w:r w:rsidR="00383ECF" w:rsidRPr="00D241F5">
        <w:rPr>
          <w:rFonts w:cs="Calibri"/>
        </w:rPr>
        <w:t>ż</w:t>
      </w:r>
      <w:r w:rsidR="00383ECF" w:rsidRPr="00D241F5">
        <w:t xml:space="preserve"> 45% rodzin korzystaj</w:t>
      </w:r>
      <w:r w:rsidR="00383ECF" w:rsidRPr="00D241F5">
        <w:rPr>
          <w:rFonts w:cs="Calibri"/>
        </w:rPr>
        <w:t>ących ze</w:t>
      </w:r>
      <w:r w:rsidR="00383ECF" w:rsidRPr="00D241F5">
        <w:t xml:space="preserve"> wsparcia spo</w:t>
      </w:r>
      <w:r w:rsidR="00383ECF" w:rsidRPr="00D241F5">
        <w:rPr>
          <w:rFonts w:cs="Calibri"/>
        </w:rPr>
        <w:t>ł</w:t>
      </w:r>
      <w:r w:rsidR="00383ECF" w:rsidRPr="00D241F5">
        <w:t>ecznego w województwie otrzyma</w:t>
      </w:r>
      <w:r w:rsidR="00383ECF" w:rsidRPr="00D241F5">
        <w:rPr>
          <w:rFonts w:cs="Calibri"/>
        </w:rPr>
        <w:t>ł</w:t>
      </w:r>
      <w:r w:rsidR="00383ECF" w:rsidRPr="00D241F5">
        <w:t>o pomoc, w kt</w:t>
      </w:r>
      <w:r w:rsidR="00383ECF" w:rsidRPr="00D241F5">
        <w:rPr>
          <w:rFonts w:cs="Abadi"/>
        </w:rPr>
        <w:t>ó</w:t>
      </w:r>
      <w:r w:rsidR="00383ECF" w:rsidRPr="00D241F5">
        <w:t>rej jednym z powod</w:t>
      </w:r>
      <w:r w:rsidR="00383ECF" w:rsidRPr="00D241F5">
        <w:rPr>
          <w:rFonts w:cs="Abadi"/>
        </w:rPr>
        <w:t>ó</w:t>
      </w:r>
      <w:r w:rsidR="00383ECF" w:rsidRPr="00D241F5">
        <w:t>w przyzna</w:t>
      </w:r>
      <w:r w:rsidR="00383ECF" w:rsidRPr="00D241F5">
        <w:rPr>
          <w:rFonts w:cs="Calibri"/>
        </w:rPr>
        <w:t xml:space="preserve">nia </w:t>
      </w:r>
      <w:r w:rsidR="00383ECF" w:rsidRPr="00D241F5">
        <w:t>by</w:t>
      </w:r>
      <w:r w:rsidR="00383ECF" w:rsidRPr="00D241F5">
        <w:rPr>
          <w:rFonts w:cs="Calibri"/>
        </w:rPr>
        <w:t>ł</w:t>
      </w:r>
      <w:r w:rsidR="00383ECF" w:rsidRPr="00D241F5">
        <w:t>a w</w:t>
      </w:r>
      <w:r w:rsidR="00383ECF" w:rsidRPr="00D241F5">
        <w:rPr>
          <w:rFonts w:cs="Calibri"/>
        </w:rPr>
        <w:t>ł</w:t>
      </w:r>
      <w:r w:rsidR="00383ECF" w:rsidRPr="00D241F5">
        <w:t>a</w:t>
      </w:r>
      <w:r w:rsidR="00383ECF" w:rsidRPr="00D241F5">
        <w:rPr>
          <w:rFonts w:cs="Calibri"/>
        </w:rPr>
        <w:t>ś</w:t>
      </w:r>
      <w:r w:rsidR="00383ECF" w:rsidRPr="00D241F5">
        <w:t>nie niepe</w:t>
      </w:r>
      <w:r w:rsidR="00383ECF" w:rsidRPr="00D241F5">
        <w:rPr>
          <w:rFonts w:cs="Calibri"/>
        </w:rPr>
        <w:t>ł</w:t>
      </w:r>
      <w:r w:rsidR="00383ECF" w:rsidRPr="00D241F5">
        <w:t>nosprawno</w:t>
      </w:r>
      <w:r w:rsidR="00383ECF" w:rsidRPr="00D241F5">
        <w:rPr>
          <w:rFonts w:cs="Calibri"/>
        </w:rPr>
        <w:t>ść</w:t>
      </w:r>
      <w:r w:rsidR="00383ECF" w:rsidRPr="00D241F5">
        <w:t>.</w:t>
      </w:r>
    </w:p>
    <w:p w14:paraId="3E54339E" w14:textId="0426295D" w:rsidR="00E22DCF" w:rsidRPr="00D241F5" w:rsidRDefault="00E22DCF" w:rsidP="00D241F5">
      <w:r w:rsidRPr="00D241F5">
        <w:t xml:space="preserve">Podstawowym elementem poprawy warunków </w:t>
      </w:r>
      <w:r w:rsidRPr="00D241F5">
        <w:rPr>
          <w:rFonts w:cs="Calibri"/>
        </w:rPr>
        <w:t>ż</w:t>
      </w:r>
      <w:r w:rsidRPr="00D241F5">
        <w:t>ycia osób niepe</w:t>
      </w:r>
      <w:r w:rsidRPr="00D241F5">
        <w:rPr>
          <w:rFonts w:cs="Calibri"/>
        </w:rPr>
        <w:t>ł</w:t>
      </w:r>
      <w:r w:rsidRPr="00D241F5">
        <w:t>nosprawnych jest zapewnienie im odpowiedniej dost</w:t>
      </w:r>
      <w:r w:rsidRPr="00D241F5">
        <w:rPr>
          <w:rFonts w:cs="Calibri"/>
        </w:rPr>
        <w:t>ę</w:t>
      </w:r>
      <w:r w:rsidRPr="00D241F5">
        <w:t>pno</w:t>
      </w:r>
      <w:r w:rsidRPr="00D241F5">
        <w:rPr>
          <w:rFonts w:cs="Calibri"/>
        </w:rPr>
        <w:t>ś</w:t>
      </w:r>
      <w:r w:rsidRPr="00D241F5">
        <w:t xml:space="preserve">ci </w:t>
      </w:r>
      <w:r w:rsidRPr="00D241F5">
        <w:rPr>
          <w:rFonts w:cs="Calibri"/>
        </w:rPr>
        <w:t xml:space="preserve">świadczeń </w:t>
      </w:r>
      <w:r w:rsidRPr="00D241F5">
        <w:t>pomocy spo</w:t>
      </w:r>
      <w:r w:rsidRPr="00D241F5">
        <w:rPr>
          <w:rFonts w:cs="Calibri"/>
        </w:rPr>
        <w:t>ł</w:t>
      </w:r>
      <w:r w:rsidRPr="00D241F5">
        <w:t>ecznej. Rodziny z osobami niepe</w:t>
      </w:r>
      <w:r w:rsidRPr="00D241F5">
        <w:rPr>
          <w:rFonts w:cs="Calibri"/>
        </w:rPr>
        <w:t>ł</w:t>
      </w:r>
      <w:r w:rsidRPr="00D241F5">
        <w:t>nosprawnymi nara</w:t>
      </w:r>
      <w:r w:rsidRPr="00D241F5">
        <w:rPr>
          <w:rFonts w:cs="Calibri"/>
        </w:rPr>
        <w:t>ż</w:t>
      </w:r>
      <w:r w:rsidRPr="00D241F5">
        <w:t>one s</w:t>
      </w:r>
      <w:r w:rsidRPr="00D241F5">
        <w:rPr>
          <w:rFonts w:cs="Calibri"/>
        </w:rPr>
        <w:t>ą</w:t>
      </w:r>
      <w:r w:rsidRPr="00D241F5">
        <w:rPr>
          <w:rFonts w:cs="TTE1814650t00"/>
        </w:rPr>
        <w:t xml:space="preserve"> </w:t>
      </w:r>
      <w:r w:rsidRPr="00D241F5">
        <w:t>w znacznie wi</w:t>
      </w:r>
      <w:r w:rsidRPr="00D241F5">
        <w:rPr>
          <w:rFonts w:cs="Calibri"/>
        </w:rPr>
        <w:t>ę</w:t>
      </w:r>
      <w:r w:rsidRPr="00D241F5">
        <w:t>kszym stopniu na wyst</w:t>
      </w:r>
      <w:r w:rsidRPr="00D241F5">
        <w:rPr>
          <w:rFonts w:cs="Calibri"/>
        </w:rPr>
        <w:t>ą</w:t>
      </w:r>
      <w:r w:rsidRPr="00D241F5">
        <w:t xml:space="preserve">pienie trudnej sytuacji materialnej i </w:t>
      </w:r>
      <w:r w:rsidRPr="00D241F5">
        <w:rPr>
          <w:rFonts w:cs="Calibri"/>
        </w:rPr>
        <w:t>ż</w:t>
      </w:r>
      <w:r w:rsidRPr="00D241F5">
        <w:t>yciowej. Znaczny udzia</w:t>
      </w:r>
      <w:r w:rsidRPr="00D241F5">
        <w:rPr>
          <w:rFonts w:cs="Calibri"/>
        </w:rPr>
        <w:t>ł</w:t>
      </w:r>
      <w:r w:rsidRPr="00D241F5">
        <w:t xml:space="preserve"> os</w:t>
      </w:r>
      <w:r w:rsidRPr="00D241F5">
        <w:rPr>
          <w:rFonts w:cs="Abadi"/>
        </w:rPr>
        <w:t>ó</w:t>
      </w:r>
      <w:r w:rsidRPr="00D241F5">
        <w:t>b starszych i o wysokim stopniu niepe</w:t>
      </w:r>
      <w:r w:rsidRPr="00D241F5">
        <w:rPr>
          <w:rFonts w:cs="Calibri"/>
        </w:rPr>
        <w:t>ł</w:t>
      </w:r>
      <w:r w:rsidRPr="00D241F5">
        <w:t>nosprawno</w:t>
      </w:r>
      <w:r w:rsidRPr="00D241F5">
        <w:rPr>
          <w:rFonts w:cs="Calibri"/>
        </w:rPr>
        <w:t>ś</w:t>
      </w:r>
      <w:r w:rsidRPr="00D241F5">
        <w:t>ci w</w:t>
      </w:r>
      <w:r w:rsidRPr="00D241F5">
        <w:rPr>
          <w:rFonts w:cs="Calibri"/>
        </w:rPr>
        <w:t>ś</w:t>
      </w:r>
      <w:r w:rsidRPr="00D241F5">
        <w:t>r</w:t>
      </w:r>
      <w:r w:rsidRPr="00D241F5">
        <w:rPr>
          <w:rFonts w:cs="Abadi"/>
        </w:rPr>
        <w:t>ó</w:t>
      </w:r>
      <w:r w:rsidRPr="00D241F5">
        <w:t>d niepe</w:t>
      </w:r>
      <w:r w:rsidRPr="00D241F5">
        <w:rPr>
          <w:rFonts w:cs="Calibri"/>
        </w:rPr>
        <w:t>ł</w:t>
      </w:r>
      <w:r w:rsidRPr="00D241F5">
        <w:t>nosprawnych mieszka</w:t>
      </w:r>
      <w:r w:rsidRPr="00D241F5">
        <w:rPr>
          <w:rFonts w:cs="Calibri"/>
        </w:rPr>
        <w:t>ń</w:t>
      </w:r>
      <w:r w:rsidRPr="00D241F5">
        <w:t>c</w:t>
      </w:r>
      <w:r w:rsidRPr="00D241F5">
        <w:rPr>
          <w:rFonts w:cs="Abadi"/>
        </w:rPr>
        <w:t>ó</w:t>
      </w:r>
      <w:r w:rsidRPr="00D241F5">
        <w:t>w wojew</w:t>
      </w:r>
      <w:r w:rsidRPr="00D241F5">
        <w:rPr>
          <w:rFonts w:cs="Abadi"/>
        </w:rPr>
        <w:t>ó</w:t>
      </w:r>
      <w:r w:rsidRPr="00D241F5">
        <w:t>dztwa zwi</w:t>
      </w:r>
      <w:r w:rsidRPr="00D241F5">
        <w:rPr>
          <w:rFonts w:cs="Calibri"/>
        </w:rPr>
        <w:t>ę</w:t>
      </w:r>
      <w:r w:rsidRPr="00D241F5">
        <w:t xml:space="preserve">ksza wymagania tych osób w </w:t>
      </w:r>
      <w:r w:rsidR="00CA6C8D">
        <w:t> </w:t>
      </w:r>
      <w:r w:rsidRPr="00D241F5">
        <w:t>zakresie opieki oraz wydatków na leczenie i rehabilitacj</w:t>
      </w:r>
      <w:r w:rsidRPr="00D241F5">
        <w:rPr>
          <w:rFonts w:cs="Calibri"/>
        </w:rPr>
        <w:t>ę</w:t>
      </w:r>
      <w:r w:rsidRPr="00D241F5">
        <w:t>. Osoby niepe</w:t>
      </w:r>
      <w:r w:rsidRPr="00D241F5">
        <w:rPr>
          <w:rFonts w:cs="Calibri"/>
        </w:rPr>
        <w:t>ł</w:t>
      </w:r>
      <w:r w:rsidRPr="00D241F5">
        <w:t>nosprawne korzystaj</w:t>
      </w:r>
      <w:r w:rsidRPr="00D241F5">
        <w:rPr>
          <w:rFonts w:cs="Calibri"/>
        </w:rPr>
        <w:t>ą</w:t>
      </w:r>
      <w:r w:rsidRPr="00D241F5">
        <w:t xml:space="preserve"> najcz</w:t>
      </w:r>
      <w:r w:rsidRPr="00D241F5">
        <w:rPr>
          <w:rFonts w:cs="Calibri"/>
        </w:rPr>
        <w:t>ęś</w:t>
      </w:r>
      <w:r w:rsidRPr="00D241F5">
        <w:t>ciej z nast</w:t>
      </w:r>
      <w:r w:rsidRPr="00D241F5">
        <w:rPr>
          <w:rFonts w:cs="Calibri"/>
        </w:rPr>
        <w:t>ę</w:t>
      </w:r>
      <w:r w:rsidRPr="00D241F5">
        <w:t>puj</w:t>
      </w:r>
      <w:r w:rsidRPr="00D241F5">
        <w:rPr>
          <w:rFonts w:cs="Calibri"/>
        </w:rPr>
        <w:t>ą</w:t>
      </w:r>
      <w:r w:rsidRPr="00D241F5">
        <w:t xml:space="preserve">cych </w:t>
      </w:r>
      <w:r w:rsidRPr="00D241F5">
        <w:rPr>
          <w:rFonts w:cs="Calibri"/>
        </w:rPr>
        <w:t>ś</w:t>
      </w:r>
      <w:r w:rsidRPr="00D241F5">
        <w:t>wiadcze</w:t>
      </w:r>
      <w:r w:rsidRPr="00D241F5">
        <w:rPr>
          <w:rFonts w:cs="Calibri"/>
        </w:rPr>
        <w:t>ń</w:t>
      </w:r>
      <w:r w:rsidRPr="00D241F5">
        <w:t xml:space="preserve"> pomocy spo</w:t>
      </w:r>
      <w:r w:rsidRPr="00D241F5">
        <w:rPr>
          <w:rFonts w:cs="Calibri"/>
        </w:rPr>
        <w:t>ł</w:t>
      </w:r>
      <w:r w:rsidRPr="00D241F5">
        <w:t xml:space="preserve">ecznej: poradnictwo, wsparcie psychologa, pomoc finansowa, pomoc rzeczowa, pomoc medyczna. Inne rodzaje pomocy </w:t>
      </w:r>
      <w:r w:rsidRPr="00D241F5">
        <w:rPr>
          <w:rFonts w:cs="Calibri"/>
        </w:rPr>
        <w:t>ś</w:t>
      </w:r>
      <w:r w:rsidRPr="00D241F5">
        <w:t>wiadczonej na rzecz os</w:t>
      </w:r>
      <w:r w:rsidRPr="00D241F5">
        <w:rPr>
          <w:rFonts w:cs="Abadi"/>
        </w:rPr>
        <w:t>ó</w:t>
      </w:r>
      <w:r w:rsidRPr="00D241F5">
        <w:t>b niepe</w:t>
      </w:r>
      <w:r w:rsidRPr="00D241F5">
        <w:rPr>
          <w:rFonts w:cs="Calibri"/>
        </w:rPr>
        <w:t>ł</w:t>
      </w:r>
      <w:r w:rsidRPr="00D241F5">
        <w:t>nosprawnych to: do</w:t>
      </w:r>
      <w:r w:rsidRPr="00D241F5">
        <w:rPr>
          <w:rFonts w:cs="Calibri"/>
        </w:rPr>
        <w:t>ż</w:t>
      </w:r>
      <w:r w:rsidRPr="00D241F5">
        <w:t>ywianie, organizacja wypoczynku, pomoc w realizacji obowi</w:t>
      </w:r>
      <w:r w:rsidRPr="00D241F5">
        <w:rPr>
          <w:rFonts w:cs="Calibri"/>
        </w:rPr>
        <w:t>ą</w:t>
      </w:r>
      <w:r w:rsidRPr="00D241F5">
        <w:t xml:space="preserve">zku szkolnego, logopedia, pomoc w </w:t>
      </w:r>
      <w:r w:rsidR="00661824" w:rsidRPr="00D241F5">
        <w:t> </w:t>
      </w:r>
      <w:r w:rsidRPr="00D241F5">
        <w:t>za</w:t>
      </w:r>
      <w:r w:rsidRPr="00D241F5">
        <w:rPr>
          <w:rFonts w:cs="Calibri"/>
        </w:rPr>
        <w:t>ł</w:t>
      </w:r>
      <w:r w:rsidRPr="00D241F5">
        <w:t>atwianiu spraw urz</w:t>
      </w:r>
      <w:r w:rsidRPr="00D241F5">
        <w:rPr>
          <w:rFonts w:cs="Calibri"/>
        </w:rPr>
        <w:t>ę</w:t>
      </w:r>
      <w:r w:rsidRPr="00D241F5">
        <w:t>dowych.</w:t>
      </w:r>
    </w:p>
    <w:p w14:paraId="1C2033E2" w14:textId="2DB662D9" w:rsidR="005861A1" w:rsidRPr="00D241F5" w:rsidRDefault="005861A1" w:rsidP="00D241F5">
      <w:bookmarkStart w:id="29" w:name="_Hlk206755344"/>
      <w:r w:rsidRPr="00D241F5">
        <w:t>Od wrze</w:t>
      </w:r>
      <w:r w:rsidRPr="00D241F5">
        <w:rPr>
          <w:rFonts w:cs="Calibri"/>
        </w:rPr>
        <w:t>ś</w:t>
      </w:r>
      <w:r w:rsidRPr="00D241F5">
        <w:t xml:space="preserve">nia 2023 roku realizowany jest projekt </w:t>
      </w:r>
      <w:r w:rsidRPr="00D241F5">
        <w:rPr>
          <w:rFonts w:cs="Abadi"/>
        </w:rPr>
        <w:t>„</w:t>
      </w:r>
      <w:r w:rsidRPr="00D241F5">
        <w:t>Polityka senioralna EFS+</w:t>
      </w:r>
      <w:r w:rsidRPr="00D241F5">
        <w:rPr>
          <w:rFonts w:cs="Abadi"/>
        </w:rPr>
        <w:t>”</w:t>
      </w:r>
      <w:r w:rsidRPr="00D241F5">
        <w:t>. Jego podstawowym celem jest poprawa dost</w:t>
      </w:r>
      <w:r w:rsidRPr="00D241F5">
        <w:rPr>
          <w:rFonts w:cs="Calibri"/>
        </w:rPr>
        <w:t>ę</w:t>
      </w:r>
      <w:r w:rsidRPr="00D241F5">
        <w:t>pu do us</w:t>
      </w:r>
      <w:r w:rsidRPr="00D241F5">
        <w:rPr>
          <w:rFonts w:cs="Calibri"/>
        </w:rPr>
        <w:t>ł</w:t>
      </w:r>
      <w:r w:rsidRPr="00D241F5">
        <w:t>ug spo</w:t>
      </w:r>
      <w:r w:rsidRPr="00D241F5">
        <w:rPr>
          <w:rFonts w:cs="Calibri"/>
        </w:rPr>
        <w:t>ł</w:t>
      </w:r>
      <w:r w:rsidRPr="00D241F5">
        <w:t>ecznych i  zdrowotnych dla 6 986 senior</w:t>
      </w:r>
      <w:r w:rsidRPr="00D241F5">
        <w:rPr>
          <w:rFonts w:cs="Abadi"/>
        </w:rPr>
        <w:t>ó</w:t>
      </w:r>
      <w:r w:rsidRPr="00D241F5">
        <w:t>w w wieku 65 lat i wi</w:t>
      </w:r>
      <w:r w:rsidRPr="00D241F5">
        <w:rPr>
          <w:rFonts w:cs="Calibri"/>
        </w:rPr>
        <w:t>ę</w:t>
      </w:r>
      <w:r w:rsidRPr="00D241F5">
        <w:t>cej, w szczeg</w:t>
      </w:r>
      <w:r w:rsidRPr="00D241F5">
        <w:rPr>
          <w:rFonts w:cs="Abadi"/>
        </w:rPr>
        <w:t>ó</w:t>
      </w:r>
      <w:r w:rsidRPr="00D241F5">
        <w:t>lno</w:t>
      </w:r>
      <w:r w:rsidRPr="00D241F5">
        <w:rPr>
          <w:rFonts w:cs="Calibri"/>
        </w:rPr>
        <w:t>ś</w:t>
      </w:r>
      <w:r w:rsidRPr="00D241F5">
        <w:t>ci os</w:t>
      </w:r>
      <w:r w:rsidRPr="00D241F5">
        <w:rPr>
          <w:rFonts w:cs="Abadi"/>
        </w:rPr>
        <w:t>ó</w:t>
      </w:r>
      <w:r w:rsidRPr="00D241F5">
        <w:t>b znajduj</w:t>
      </w:r>
      <w:r w:rsidRPr="00D241F5">
        <w:rPr>
          <w:rFonts w:cs="Calibri"/>
        </w:rPr>
        <w:t>ą</w:t>
      </w:r>
      <w:r w:rsidRPr="00D241F5">
        <w:t>cych si</w:t>
      </w:r>
      <w:r w:rsidRPr="00D241F5">
        <w:rPr>
          <w:rFonts w:cs="Calibri"/>
        </w:rPr>
        <w:t>ę</w:t>
      </w:r>
      <w:r w:rsidRPr="00D241F5">
        <w:t xml:space="preserve"> w niekorzystnej sytuacji oraz ich opiekun</w:t>
      </w:r>
      <w:r w:rsidRPr="00D241F5">
        <w:rPr>
          <w:rFonts w:cs="Abadi"/>
        </w:rPr>
        <w:t>ó</w:t>
      </w:r>
      <w:r w:rsidRPr="00D241F5">
        <w:t>w z 36 gmin wojew</w:t>
      </w:r>
      <w:r w:rsidRPr="00D241F5">
        <w:rPr>
          <w:rFonts w:cs="Abadi"/>
        </w:rPr>
        <w:t>ó</w:t>
      </w:r>
      <w:r w:rsidRPr="00D241F5">
        <w:t>dztwa lubelskiego.</w:t>
      </w:r>
    </w:p>
    <w:p w14:paraId="24600B8B" w14:textId="6533829A" w:rsidR="00EA1F01" w:rsidRPr="00D241F5" w:rsidRDefault="005861A1" w:rsidP="00D241F5">
      <w:r w:rsidRPr="00D241F5">
        <w:t>W ramach projektu do realizacji zosta</w:t>
      </w:r>
      <w:r w:rsidRPr="00D241F5">
        <w:rPr>
          <w:rFonts w:cs="Calibri"/>
        </w:rPr>
        <w:t>ł</w:t>
      </w:r>
      <w:r w:rsidRPr="00D241F5">
        <w:t>y podj</w:t>
      </w:r>
      <w:r w:rsidRPr="00D241F5">
        <w:rPr>
          <w:rFonts w:cs="Calibri"/>
        </w:rPr>
        <w:t>ę</w:t>
      </w:r>
      <w:r w:rsidRPr="00D241F5">
        <w:t>te nast</w:t>
      </w:r>
      <w:r w:rsidRPr="00D241F5">
        <w:rPr>
          <w:rFonts w:cs="Calibri"/>
        </w:rPr>
        <w:t>ę</w:t>
      </w:r>
      <w:r w:rsidRPr="00D241F5">
        <w:t>puj</w:t>
      </w:r>
      <w:r w:rsidRPr="00D241F5">
        <w:rPr>
          <w:rFonts w:cs="Calibri"/>
        </w:rPr>
        <w:t>ą</w:t>
      </w:r>
      <w:r w:rsidRPr="00D241F5">
        <w:t>ce dzia</w:t>
      </w:r>
      <w:r w:rsidRPr="00D241F5">
        <w:rPr>
          <w:rFonts w:cs="Calibri"/>
        </w:rPr>
        <w:t>ł</w:t>
      </w:r>
      <w:r w:rsidRPr="00D241F5">
        <w:t>ania adresowane do os</w:t>
      </w:r>
      <w:r w:rsidRPr="00D241F5">
        <w:rPr>
          <w:rFonts w:cs="Abadi"/>
        </w:rPr>
        <w:t>ó</w:t>
      </w:r>
      <w:r w:rsidRPr="00D241F5">
        <w:t xml:space="preserve">b z </w:t>
      </w:r>
      <w:r w:rsidR="00CA6C8D">
        <w:t> </w:t>
      </w:r>
      <w:r w:rsidRPr="00D241F5">
        <w:t>niepe</w:t>
      </w:r>
      <w:r w:rsidRPr="00D241F5">
        <w:rPr>
          <w:rFonts w:cs="Calibri"/>
        </w:rPr>
        <w:t>ł</w:t>
      </w:r>
      <w:r w:rsidRPr="00D241F5">
        <w:t>nosprawno</w:t>
      </w:r>
      <w:r w:rsidRPr="00D241F5">
        <w:rPr>
          <w:rFonts w:cs="Calibri"/>
        </w:rPr>
        <w:t>ś</w:t>
      </w:r>
      <w:r w:rsidRPr="00D241F5">
        <w:t>ci</w:t>
      </w:r>
      <w:r w:rsidRPr="00D241F5">
        <w:rPr>
          <w:rFonts w:cs="Calibri"/>
        </w:rPr>
        <w:t>ą</w:t>
      </w:r>
      <w:r w:rsidRPr="00D241F5">
        <w:t xml:space="preserve">: </w:t>
      </w:r>
      <w:r w:rsidRPr="00D241F5">
        <w:rPr>
          <w:rFonts w:cs="Calibri"/>
        </w:rPr>
        <w:t>ś</w:t>
      </w:r>
      <w:r w:rsidRPr="00D241F5">
        <w:t>wiadczenie us</w:t>
      </w:r>
      <w:r w:rsidRPr="00D241F5">
        <w:rPr>
          <w:rFonts w:cs="Calibri"/>
        </w:rPr>
        <w:t>ł</w:t>
      </w:r>
      <w:r w:rsidRPr="00D241F5">
        <w:t>ug asystenckich i opieku</w:t>
      </w:r>
      <w:r w:rsidRPr="00D241F5">
        <w:rPr>
          <w:rFonts w:cs="Calibri"/>
        </w:rPr>
        <w:t>ń</w:t>
      </w:r>
      <w:r w:rsidRPr="00D241F5">
        <w:t>czych w miejscu zamieszkania, szkolenia dla asystent</w:t>
      </w:r>
      <w:r w:rsidRPr="00D241F5">
        <w:rPr>
          <w:rFonts w:cs="Abadi"/>
        </w:rPr>
        <w:t>ó</w:t>
      </w:r>
      <w:r w:rsidRPr="00D241F5">
        <w:t>w osobistych os</w:t>
      </w:r>
      <w:r w:rsidRPr="00D241F5">
        <w:rPr>
          <w:rFonts w:cs="Abadi"/>
        </w:rPr>
        <w:t>ó</w:t>
      </w:r>
      <w:r w:rsidRPr="00D241F5">
        <w:t>b niepe</w:t>
      </w:r>
      <w:r w:rsidRPr="00D241F5">
        <w:rPr>
          <w:rFonts w:cs="Calibri"/>
        </w:rPr>
        <w:t>ł</w:t>
      </w:r>
      <w:r w:rsidRPr="00D241F5">
        <w:t>nosprawnych, utworzenie wypo</w:t>
      </w:r>
      <w:r w:rsidRPr="00D241F5">
        <w:rPr>
          <w:rFonts w:cs="Calibri"/>
        </w:rPr>
        <w:t>ż</w:t>
      </w:r>
      <w:r w:rsidRPr="00D241F5">
        <w:t>yczalni sprz</w:t>
      </w:r>
      <w:r w:rsidRPr="00D241F5">
        <w:rPr>
          <w:rFonts w:cs="Calibri"/>
        </w:rPr>
        <w:t>ę</w:t>
      </w:r>
      <w:r w:rsidRPr="00D241F5">
        <w:t xml:space="preserve">tu rehabilitacyjnego, zakup opasek </w:t>
      </w:r>
      <w:r w:rsidRPr="00D241F5">
        <w:rPr>
          <w:rFonts w:cs="Calibri"/>
        </w:rPr>
        <w:t>ż</w:t>
      </w:r>
      <w:r w:rsidRPr="00D241F5">
        <w:t>ycia z systemem przywo</w:t>
      </w:r>
      <w:r w:rsidRPr="00D241F5">
        <w:rPr>
          <w:rFonts w:cs="Calibri"/>
        </w:rPr>
        <w:t>ł</w:t>
      </w:r>
      <w:r w:rsidRPr="00D241F5">
        <w:t>uj</w:t>
      </w:r>
      <w:r w:rsidRPr="00D241F5">
        <w:rPr>
          <w:rFonts w:cs="Calibri"/>
        </w:rPr>
        <w:t>ą</w:t>
      </w:r>
      <w:r w:rsidRPr="00D241F5">
        <w:t>cym oraz doradztwo w zakresie dost</w:t>
      </w:r>
      <w:r w:rsidRPr="00D241F5">
        <w:rPr>
          <w:rFonts w:cs="Calibri"/>
        </w:rPr>
        <w:t>ę</w:t>
      </w:r>
      <w:r w:rsidRPr="00D241F5">
        <w:t>pno</w:t>
      </w:r>
      <w:r w:rsidRPr="00D241F5">
        <w:rPr>
          <w:rFonts w:cs="Calibri"/>
        </w:rPr>
        <w:t>ś</w:t>
      </w:r>
      <w:r w:rsidRPr="00D241F5">
        <w:t>ci.</w:t>
      </w:r>
      <w:r w:rsidR="00EA1F01" w:rsidRPr="00D241F5">
        <w:t xml:space="preserve"> Do dnia 9 wrze</w:t>
      </w:r>
      <w:r w:rsidR="00EA1F01" w:rsidRPr="00D241F5">
        <w:rPr>
          <w:rFonts w:cs="Calibri"/>
        </w:rPr>
        <w:t>ś</w:t>
      </w:r>
      <w:r w:rsidR="00EA1F01" w:rsidRPr="00D241F5">
        <w:t>nia 2025 r. wsparciem w projekcie obj</w:t>
      </w:r>
      <w:r w:rsidR="00EA1F01" w:rsidRPr="00D241F5">
        <w:rPr>
          <w:rFonts w:cs="Calibri"/>
        </w:rPr>
        <w:t>ę</w:t>
      </w:r>
      <w:r w:rsidR="00EA1F01" w:rsidRPr="00D241F5">
        <w:t xml:space="preserve">to </w:t>
      </w:r>
      <w:r w:rsidR="00EA1F01" w:rsidRPr="00D241F5">
        <w:rPr>
          <w:rFonts w:cs="Calibri"/>
        </w:rPr>
        <w:t>łą</w:t>
      </w:r>
      <w:r w:rsidR="00EA1F01" w:rsidRPr="00D241F5">
        <w:t>cznie 5 716 os</w:t>
      </w:r>
      <w:r w:rsidR="00EA1F01" w:rsidRPr="00D241F5">
        <w:rPr>
          <w:rFonts w:cs="Abadi"/>
        </w:rPr>
        <w:t>ó</w:t>
      </w:r>
      <w:r w:rsidR="00EA1F01" w:rsidRPr="00D241F5">
        <w:t>b, w tym 4 314 kobiet i 1 402 m</w:t>
      </w:r>
      <w:r w:rsidR="00EA1F01" w:rsidRPr="00D241F5">
        <w:rPr>
          <w:rFonts w:cs="Calibri"/>
        </w:rPr>
        <w:t>ęż</w:t>
      </w:r>
      <w:r w:rsidR="00EA1F01" w:rsidRPr="00D241F5">
        <w:t>czyzn. Spo</w:t>
      </w:r>
      <w:r w:rsidR="00EA1F01" w:rsidRPr="00D241F5">
        <w:rPr>
          <w:rFonts w:cs="Calibri"/>
        </w:rPr>
        <w:t>ś</w:t>
      </w:r>
      <w:r w:rsidR="00EA1F01" w:rsidRPr="00D241F5">
        <w:t>r</w:t>
      </w:r>
      <w:r w:rsidR="00EA1F01" w:rsidRPr="00D241F5">
        <w:rPr>
          <w:rFonts w:cs="Abadi"/>
        </w:rPr>
        <w:t>ó</w:t>
      </w:r>
      <w:r w:rsidR="00EA1F01" w:rsidRPr="00D241F5">
        <w:t xml:space="preserve">d nich 3 040 to osoby z </w:t>
      </w:r>
      <w:r w:rsidR="00D241F5">
        <w:t> </w:t>
      </w:r>
      <w:r w:rsidR="00EA1F01" w:rsidRPr="00D241F5">
        <w:t>niepe</w:t>
      </w:r>
      <w:r w:rsidR="00EA1F01" w:rsidRPr="00D241F5">
        <w:rPr>
          <w:rFonts w:cs="Calibri"/>
        </w:rPr>
        <w:t>ł</w:t>
      </w:r>
      <w:r w:rsidR="00EA1F01" w:rsidRPr="00D241F5">
        <w:t>nosprawno</w:t>
      </w:r>
      <w:r w:rsidR="00EA1F01" w:rsidRPr="00D241F5">
        <w:rPr>
          <w:rFonts w:cs="Calibri"/>
        </w:rPr>
        <w:t>ś</w:t>
      </w:r>
      <w:r w:rsidR="00EA1F01" w:rsidRPr="00D241F5">
        <w:t xml:space="preserve">ciami </w:t>
      </w:r>
      <w:r w:rsidR="00EA1F01" w:rsidRPr="00D241F5">
        <w:rPr>
          <w:rFonts w:cs="Abadi"/>
        </w:rPr>
        <w:t>–</w:t>
      </w:r>
      <w:r w:rsidR="00EA1F01" w:rsidRPr="00D241F5">
        <w:t xml:space="preserve"> 2 283 kobiety oraz 757 m</w:t>
      </w:r>
      <w:r w:rsidR="00EA1F01" w:rsidRPr="00D241F5">
        <w:rPr>
          <w:rFonts w:cs="Calibri"/>
        </w:rPr>
        <w:t>ęż</w:t>
      </w:r>
      <w:r w:rsidR="00EA1F01" w:rsidRPr="00D241F5">
        <w:t xml:space="preserve">czyzn. </w:t>
      </w:r>
    </w:p>
    <w:p w14:paraId="7AB2EC22" w14:textId="3E5F32FA" w:rsidR="00E22DCF" w:rsidRPr="00D241F5" w:rsidRDefault="00E22DCF" w:rsidP="00D241F5">
      <w:r w:rsidRPr="00D241F5">
        <w:lastRenderedPageBreak/>
        <w:t>Potrzeby osób niepe</w:t>
      </w:r>
      <w:r w:rsidRPr="00D241F5">
        <w:rPr>
          <w:rFonts w:cs="Calibri"/>
        </w:rPr>
        <w:t>ł</w:t>
      </w:r>
      <w:r w:rsidRPr="00D241F5">
        <w:t>nosprawnych nie zawsze mog</w:t>
      </w:r>
      <w:r w:rsidRPr="00D241F5">
        <w:rPr>
          <w:rFonts w:cs="Calibri"/>
        </w:rPr>
        <w:t>ą</w:t>
      </w:r>
      <w:r w:rsidRPr="00D241F5">
        <w:t xml:space="preserve"> by</w:t>
      </w:r>
      <w:r w:rsidRPr="00D241F5">
        <w:rPr>
          <w:rFonts w:cs="Calibri"/>
        </w:rPr>
        <w:t>ć</w:t>
      </w:r>
      <w:r w:rsidRPr="00D241F5">
        <w:t xml:space="preserve"> zaspokojone w miejscu zamieszkania. Dlatego te</w:t>
      </w:r>
      <w:r w:rsidRPr="00D241F5">
        <w:rPr>
          <w:rFonts w:cs="Calibri"/>
        </w:rPr>
        <w:t>ż</w:t>
      </w:r>
      <w:r w:rsidRPr="00D241F5">
        <w:t xml:space="preserve"> istotne jest zapewnienie dost</w:t>
      </w:r>
      <w:r w:rsidRPr="00D241F5">
        <w:rPr>
          <w:rFonts w:cs="Calibri"/>
        </w:rPr>
        <w:t>ę</w:t>
      </w:r>
      <w:r w:rsidRPr="00D241F5">
        <w:t>pno</w:t>
      </w:r>
      <w:r w:rsidRPr="00D241F5">
        <w:rPr>
          <w:rFonts w:cs="Calibri"/>
        </w:rPr>
        <w:t>ś</w:t>
      </w:r>
      <w:r w:rsidRPr="00D241F5">
        <w:t>ci domów pomocy spo</w:t>
      </w:r>
      <w:r w:rsidRPr="00D241F5">
        <w:rPr>
          <w:rFonts w:cs="Calibri"/>
        </w:rPr>
        <w:t>ł</w:t>
      </w:r>
      <w:r w:rsidRPr="00D241F5">
        <w:t xml:space="preserve">ecznej i </w:t>
      </w:r>
      <w:r w:rsidR="00D241F5">
        <w:t> </w:t>
      </w:r>
      <w:r w:rsidRPr="00D241F5">
        <w:rPr>
          <w:rFonts w:cs="Calibri"/>
        </w:rPr>
        <w:t>ś</w:t>
      </w:r>
      <w:r w:rsidRPr="00D241F5">
        <w:t xml:space="preserve">rodowiskowych domów samopomocy. </w:t>
      </w:r>
      <w:r w:rsidR="00532352" w:rsidRPr="00D241F5">
        <w:t>W  2024 roku</w:t>
      </w:r>
      <w:r w:rsidRPr="00D241F5">
        <w:t xml:space="preserve"> na terenie województwa lubelskiego funkcjon</w:t>
      </w:r>
      <w:r w:rsidR="00532352" w:rsidRPr="00D241F5">
        <w:t>owa</w:t>
      </w:r>
      <w:r w:rsidR="00532352" w:rsidRPr="00D241F5">
        <w:rPr>
          <w:rFonts w:cs="Calibri"/>
        </w:rPr>
        <w:t>ło 45</w:t>
      </w:r>
      <w:r w:rsidRPr="00D241F5">
        <w:t xml:space="preserve">  </w:t>
      </w:r>
      <w:r w:rsidR="00532352" w:rsidRPr="00D241F5">
        <w:t> </w:t>
      </w:r>
      <w:r w:rsidRPr="00D241F5">
        <w:t>domów pomocy spo</w:t>
      </w:r>
      <w:r w:rsidRPr="00D241F5">
        <w:rPr>
          <w:rFonts w:cs="Calibri"/>
        </w:rPr>
        <w:t>ł</w:t>
      </w:r>
      <w:r w:rsidRPr="00D241F5">
        <w:t xml:space="preserve">ecznej, </w:t>
      </w:r>
      <w:r w:rsidR="00532352" w:rsidRPr="00D241F5">
        <w:t>które dysponowa</w:t>
      </w:r>
      <w:r w:rsidR="00532352" w:rsidRPr="00D241F5">
        <w:rPr>
          <w:rFonts w:cs="Calibri"/>
        </w:rPr>
        <w:t>ł</w:t>
      </w:r>
      <w:r w:rsidR="00532352" w:rsidRPr="00D241F5">
        <w:t xml:space="preserve">y </w:t>
      </w:r>
      <w:r w:rsidR="00532352" w:rsidRPr="00D241F5">
        <w:rPr>
          <w:rFonts w:cs="Calibri"/>
        </w:rPr>
        <w:t>łą</w:t>
      </w:r>
      <w:r w:rsidR="00532352" w:rsidRPr="00D241F5">
        <w:t>cznie 4 481 miejscami, natomiast z ich us</w:t>
      </w:r>
      <w:r w:rsidR="00532352" w:rsidRPr="00D241F5">
        <w:rPr>
          <w:rFonts w:cs="Calibri"/>
        </w:rPr>
        <w:t>ł</w:t>
      </w:r>
      <w:r w:rsidR="00532352" w:rsidRPr="00D241F5">
        <w:t>ug skorzysta</w:t>
      </w:r>
      <w:r w:rsidR="00532352" w:rsidRPr="00D241F5">
        <w:rPr>
          <w:rFonts w:cs="Calibri"/>
        </w:rPr>
        <w:t>ł</w:t>
      </w:r>
      <w:r w:rsidR="00532352" w:rsidRPr="00D241F5">
        <w:t>o 4 864 os</w:t>
      </w:r>
      <w:r w:rsidR="00532352" w:rsidRPr="00D241F5">
        <w:rPr>
          <w:rFonts w:cs="Abadi"/>
        </w:rPr>
        <w:t>ó</w:t>
      </w:r>
      <w:r w:rsidR="00532352" w:rsidRPr="00D241F5">
        <w:t>b, co oznacza wzrost o 124 osoby w por</w:t>
      </w:r>
      <w:r w:rsidR="00532352" w:rsidRPr="00D241F5">
        <w:rPr>
          <w:rFonts w:cs="Abadi"/>
        </w:rPr>
        <w:t>ó</w:t>
      </w:r>
      <w:r w:rsidR="00532352" w:rsidRPr="00D241F5">
        <w:t xml:space="preserve">wnaniu z </w:t>
      </w:r>
      <w:r w:rsidR="00CA6C8D">
        <w:t> </w:t>
      </w:r>
      <w:r w:rsidR="00532352" w:rsidRPr="00D241F5">
        <w:t>rokiem 2023.</w:t>
      </w:r>
    </w:p>
    <w:p w14:paraId="4B02B2C1" w14:textId="77777777" w:rsidR="00E605CF" w:rsidRDefault="00E605CF" w:rsidP="00E22DCF">
      <w:pPr>
        <w:pStyle w:val="Nagwek3"/>
        <w:rPr>
          <w:rFonts w:eastAsia="Aptos" w:cs="Calibri"/>
        </w:rPr>
      </w:pPr>
      <w:bookmarkStart w:id="30" w:name="_Toc210649769"/>
      <w:bookmarkEnd w:id="29"/>
      <w:r w:rsidRPr="00E605CF">
        <w:rPr>
          <w:rFonts w:eastAsia="Aptos"/>
        </w:rPr>
        <w:t>Rehabilitacja spo</w:t>
      </w:r>
      <w:r w:rsidRPr="00E605CF">
        <w:rPr>
          <w:rFonts w:eastAsia="Aptos" w:cs="Calibri"/>
        </w:rPr>
        <w:t>łeczna</w:t>
      </w:r>
      <w:bookmarkEnd w:id="30"/>
    </w:p>
    <w:p w14:paraId="253414D5" w14:textId="4B09DEDB" w:rsidR="00D21C86" w:rsidRPr="00E605CF" w:rsidRDefault="00D21C86" w:rsidP="00587C45">
      <w:r w:rsidRPr="00CA6C8D">
        <w:t>Samorz</w:t>
      </w:r>
      <w:r w:rsidRPr="00CA6C8D">
        <w:rPr>
          <w:rFonts w:cs="Calibri"/>
        </w:rPr>
        <w:t>ą</w:t>
      </w:r>
      <w:r w:rsidRPr="00CA6C8D">
        <w:t xml:space="preserve">d </w:t>
      </w:r>
      <w:r w:rsidR="00B37C1B" w:rsidRPr="00CA6C8D">
        <w:t>W</w:t>
      </w:r>
      <w:r w:rsidRPr="00CA6C8D">
        <w:t xml:space="preserve">ojewództwa </w:t>
      </w:r>
      <w:r w:rsidR="00B37C1B" w:rsidRPr="00CA6C8D">
        <w:t>L</w:t>
      </w:r>
      <w:r w:rsidRPr="00CA6C8D">
        <w:t>ubelskiego w latach 2021</w:t>
      </w:r>
      <w:r w:rsidRPr="00E605CF">
        <w:t xml:space="preserve">-2025 </w:t>
      </w:r>
      <w:r w:rsidR="004F5A32">
        <w:t>zapewniał</w:t>
      </w:r>
      <w:r w:rsidRPr="00E605CF">
        <w:t xml:space="preserve"> warunki do uczestnictwa osób z niepe</w:t>
      </w:r>
      <w:r w:rsidRPr="00E605CF">
        <w:rPr>
          <w:rFonts w:cs="Calibri"/>
        </w:rPr>
        <w:t>ł</w:t>
      </w:r>
      <w:r w:rsidRPr="00E605CF">
        <w:t>nosprawno</w:t>
      </w:r>
      <w:r w:rsidRPr="00E605CF">
        <w:rPr>
          <w:rFonts w:cs="Calibri"/>
        </w:rPr>
        <w:t>ś</w:t>
      </w:r>
      <w:r w:rsidRPr="00E605CF">
        <w:t xml:space="preserve">ciami w wielu obszarach </w:t>
      </w:r>
      <w:r w:rsidRPr="00E605CF">
        <w:rPr>
          <w:rFonts w:cs="Calibri"/>
        </w:rPr>
        <w:t>ż</w:t>
      </w:r>
      <w:r w:rsidRPr="00E605CF">
        <w:t>ycia spo</w:t>
      </w:r>
      <w:r w:rsidRPr="00E605CF">
        <w:rPr>
          <w:rFonts w:cs="Calibri"/>
        </w:rPr>
        <w:t>ł</w:t>
      </w:r>
      <w:r w:rsidRPr="00E605CF">
        <w:t>ecznego. Czyni</w:t>
      </w:r>
      <w:r w:rsidRPr="00E605CF">
        <w:rPr>
          <w:rFonts w:cs="Calibri"/>
        </w:rPr>
        <w:t>ł</w:t>
      </w:r>
      <w:r w:rsidRPr="00E605CF">
        <w:t xml:space="preserve"> to za po</w:t>
      </w:r>
      <w:r w:rsidRPr="00E605CF">
        <w:rPr>
          <w:rFonts w:cs="Calibri"/>
        </w:rPr>
        <w:t>ś</w:t>
      </w:r>
      <w:r w:rsidRPr="00E605CF">
        <w:t>rednictwem swoich jednostek w ramach organizacji procesu rehabilitacji spo</w:t>
      </w:r>
      <w:r w:rsidRPr="00E605CF">
        <w:rPr>
          <w:rFonts w:cs="Calibri"/>
        </w:rPr>
        <w:t>ł</w:t>
      </w:r>
      <w:r w:rsidRPr="00E605CF">
        <w:t>ecznej wynikaj</w:t>
      </w:r>
      <w:r w:rsidRPr="00E605CF">
        <w:rPr>
          <w:rFonts w:cs="Calibri"/>
        </w:rPr>
        <w:t>ą</w:t>
      </w:r>
      <w:r w:rsidRPr="00E605CF">
        <w:t xml:space="preserve">cego z </w:t>
      </w:r>
      <w:r w:rsidRPr="00E605CF">
        <w:rPr>
          <w:rFonts w:hint="eastAsia"/>
        </w:rPr>
        <w:t>na</w:t>
      </w:r>
      <w:r w:rsidRPr="00E605CF">
        <w:rPr>
          <w:rFonts w:cs="Calibri"/>
        </w:rPr>
        <w:t>ł</w:t>
      </w:r>
      <w:r w:rsidRPr="00E605CF">
        <w:rPr>
          <w:rFonts w:hint="eastAsia"/>
        </w:rPr>
        <w:t>o</w:t>
      </w:r>
      <w:r w:rsidRPr="00E605CF">
        <w:rPr>
          <w:rFonts w:cs="Calibri"/>
        </w:rPr>
        <w:t>ż</w:t>
      </w:r>
      <w:r w:rsidRPr="00E605CF">
        <w:rPr>
          <w:rFonts w:hint="eastAsia"/>
        </w:rPr>
        <w:t>onych</w:t>
      </w:r>
      <w:r w:rsidRPr="00E605CF">
        <w:rPr>
          <w:rFonts w:cs="Calibri"/>
        </w:rPr>
        <w:t xml:space="preserve"> ustawą</w:t>
      </w:r>
      <w:r w:rsidRPr="00E605CF">
        <w:t xml:space="preserve"> </w:t>
      </w:r>
      <w:r w:rsidR="004F5A32">
        <w:t>trzech</w:t>
      </w:r>
      <w:r w:rsidRPr="00E605CF">
        <w:t xml:space="preserve"> podstawowych zada</w:t>
      </w:r>
      <w:r w:rsidRPr="00E605CF">
        <w:rPr>
          <w:rFonts w:cs="Calibri"/>
        </w:rPr>
        <w:t>ń</w:t>
      </w:r>
      <w:r w:rsidRPr="00E605CF">
        <w:t xml:space="preserve"> w</w:t>
      </w:r>
      <w:r w:rsidRPr="00E605CF">
        <w:rPr>
          <w:rFonts w:cs="Calibri"/>
        </w:rPr>
        <w:t xml:space="preserve">łasnych: </w:t>
      </w:r>
    </w:p>
    <w:p w14:paraId="5A0FFC54" w14:textId="07367223" w:rsidR="00D21C86" w:rsidRDefault="00D21C86" w:rsidP="005A0003">
      <w:pPr>
        <w:pStyle w:val="Akapitzlist"/>
        <w:numPr>
          <w:ilvl w:val="0"/>
          <w:numId w:val="9"/>
        </w:numPr>
      </w:pPr>
      <w:bookmarkStart w:id="31" w:name="_Hlk202903351"/>
      <w:r w:rsidRPr="005861A1">
        <w:t>zlecanie fundacjom i organizacjom pozarz</w:t>
      </w:r>
      <w:r w:rsidRPr="00587C45">
        <w:rPr>
          <w:rFonts w:cs="Calibri"/>
        </w:rPr>
        <w:t>ą</w:t>
      </w:r>
      <w:r w:rsidRPr="005861A1">
        <w:t>dowym realizacj</w:t>
      </w:r>
      <w:r w:rsidRPr="00587C45">
        <w:rPr>
          <w:rFonts w:cs="Calibri"/>
        </w:rPr>
        <w:t>ę</w:t>
      </w:r>
      <w:r w:rsidRPr="005861A1">
        <w:t xml:space="preserve"> zada</w:t>
      </w:r>
      <w:r w:rsidRPr="00587C45">
        <w:rPr>
          <w:rFonts w:cs="Calibri"/>
        </w:rPr>
        <w:t>ń</w:t>
      </w:r>
      <w:r w:rsidRPr="005861A1">
        <w:t xml:space="preserve"> z zakresu rehabilitacji spo</w:t>
      </w:r>
      <w:r w:rsidRPr="00587C45">
        <w:rPr>
          <w:rFonts w:cs="Calibri"/>
        </w:rPr>
        <w:t>ł</w:t>
      </w:r>
      <w:r w:rsidRPr="005861A1">
        <w:t>ecznej i zawodowej</w:t>
      </w:r>
    </w:p>
    <w:p w14:paraId="44B2FCA6" w14:textId="5EADCBCD" w:rsidR="00D21C86" w:rsidRDefault="00D21C86" w:rsidP="005A0003">
      <w:pPr>
        <w:pStyle w:val="Akapitzlist"/>
        <w:numPr>
          <w:ilvl w:val="0"/>
          <w:numId w:val="9"/>
        </w:numPr>
      </w:pPr>
      <w:bookmarkStart w:id="32" w:name="_Hlk202904106"/>
      <w:bookmarkEnd w:id="31"/>
      <w:r w:rsidRPr="005861A1">
        <w:t>dofinansowanie robót budowlanych w obiektach s</w:t>
      </w:r>
      <w:r w:rsidRPr="00587C45">
        <w:rPr>
          <w:rFonts w:cs="Calibri"/>
        </w:rPr>
        <w:t>ł</w:t>
      </w:r>
      <w:r w:rsidRPr="005861A1">
        <w:t>u</w:t>
      </w:r>
      <w:r w:rsidRPr="00587C45">
        <w:rPr>
          <w:rFonts w:cs="Calibri"/>
        </w:rPr>
        <w:t>żą</w:t>
      </w:r>
      <w:r w:rsidRPr="005861A1">
        <w:t>cych rehabilitacji w zwi</w:t>
      </w:r>
      <w:r w:rsidRPr="00587C45">
        <w:rPr>
          <w:rFonts w:cs="Calibri"/>
        </w:rPr>
        <w:t>ą</w:t>
      </w:r>
      <w:r w:rsidRPr="005861A1">
        <w:t xml:space="preserve">zku z </w:t>
      </w:r>
      <w:r w:rsidR="00587C45">
        <w:t> </w:t>
      </w:r>
      <w:r w:rsidRPr="005861A1">
        <w:t>potrzebami osób niepe</w:t>
      </w:r>
      <w:r w:rsidRPr="00587C45">
        <w:rPr>
          <w:rFonts w:cs="Calibri"/>
        </w:rPr>
        <w:t>ł</w:t>
      </w:r>
      <w:r w:rsidRPr="005861A1">
        <w:t>nosprawnych</w:t>
      </w:r>
      <w:bookmarkEnd w:id="32"/>
    </w:p>
    <w:p w14:paraId="66BD4427" w14:textId="27CB7B10" w:rsidR="004F5A32" w:rsidRPr="00EA1F01" w:rsidRDefault="004F5A32" w:rsidP="005A0003">
      <w:pPr>
        <w:pStyle w:val="Akapitzlist"/>
        <w:numPr>
          <w:ilvl w:val="0"/>
          <w:numId w:val="9"/>
        </w:numPr>
      </w:pPr>
      <w:r w:rsidRPr="004F5A32">
        <w:t>dofinansowanie kosztów tworzenia i działania zakładów aktywności zawodowej</w:t>
      </w:r>
    </w:p>
    <w:p w14:paraId="221627AE" w14:textId="12647CF0" w:rsidR="00E22DCF" w:rsidRPr="005861A1" w:rsidRDefault="00D21C86" w:rsidP="00587C45">
      <w:r w:rsidRPr="004F5A32">
        <w:t xml:space="preserve">Te </w:t>
      </w:r>
      <w:r w:rsidR="004F5A32" w:rsidRPr="004F5A32">
        <w:t>trzy</w:t>
      </w:r>
      <w:r w:rsidRPr="004F5A32">
        <w:t xml:space="preserve"> podstawowe zadania realizowa</w:t>
      </w:r>
      <w:r w:rsidRPr="004F5A32">
        <w:rPr>
          <w:rFonts w:cs="Calibri"/>
        </w:rPr>
        <w:t>ł</w:t>
      </w:r>
      <w:r w:rsidRPr="004F5A32">
        <w:t xml:space="preserve"> </w:t>
      </w:r>
      <w:r w:rsidRPr="004F5A32">
        <w:rPr>
          <w:rFonts w:hint="eastAsia"/>
        </w:rPr>
        <w:t>bezpo</w:t>
      </w:r>
      <w:r w:rsidRPr="004F5A32">
        <w:rPr>
          <w:rFonts w:cs="Calibri"/>
        </w:rPr>
        <w:t>ś</w:t>
      </w:r>
      <w:r w:rsidRPr="004F5A32">
        <w:rPr>
          <w:rFonts w:hint="eastAsia"/>
        </w:rPr>
        <w:t>rednio</w:t>
      </w:r>
      <w:r w:rsidRPr="004F5A32">
        <w:t xml:space="preserve"> Regionalny O</w:t>
      </w:r>
      <w:r w:rsidRPr="004F5A32">
        <w:rPr>
          <w:rFonts w:cs="Calibri"/>
        </w:rPr>
        <w:t>ś</w:t>
      </w:r>
      <w:r w:rsidRPr="004F5A32">
        <w:t>rodek Polityki Spo</w:t>
      </w:r>
      <w:r w:rsidRPr="004F5A32">
        <w:rPr>
          <w:rFonts w:cs="Calibri"/>
        </w:rPr>
        <w:t>ł</w:t>
      </w:r>
      <w:r w:rsidRPr="004F5A32">
        <w:t>ecznej w Lublinie. Na ich finansowanie otrzymywa</w:t>
      </w:r>
      <w:r w:rsidRPr="004F5A32">
        <w:rPr>
          <w:rFonts w:cs="Calibri"/>
        </w:rPr>
        <w:t>ł</w:t>
      </w:r>
      <w:r w:rsidRPr="004F5A32">
        <w:t xml:space="preserve"> corocznie </w:t>
      </w:r>
      <w:r w:rsidRPr="004F5A32">
        <w:rPr>
          <w:rFonts w:cs="Calibri"/>
        </w:rPr>
        <w:t>ś</w:t>
      </w:r>
      <w:r w:rsidRPr="004F5A32">
        <w:t>rodki finansowe PFRON. W realizacj</w:t>
      </w:r>
      <w:r w:rsidR="00F87086" w:rsidRPr="004F5A32">
        <w:t>ę</w:t>
      </w:r>
      <w:r w:rsidRPr="004F5A32">
        <w:t xml:space="preserve"> tego zadania </w:t>
      </w:r>
      <w:r w:rsidRPr="004F5A32">
        <w:rPr>
          <w:rFonts w:hint="eastAsia"/>
        </w:rPr>
        <w:t>anga</w:t>
      </w:r>
      <w:r w:rsidRPr="004F5A32">
        <w:rPr>
          <w:rFonts w:cs="Calibri"/>
        </w:rPr>
        <w:t>ż</w:t>
      </w:r>
      <w:r w:rsidRPr="004F5A32">
        <w:rPr>
          <w:rFonts w:hint="eastAsia"/>
        </w:rPr>
        <w:t>owane</w:t>
      </w:r>
      <w:r w:rsidRPr="004F5A32">
        <w:t xml:space="preserve"> by</w:t>
      </w:r>
      <w:r w:rsidRPr="004F5A32">
        <w:rPr>
          <w:rFonts w:cs="Calibri"/>
        </w:rPr>
        <w:t>ły również</w:t>
      </w:r>
      <w:r w:rsidRPr="004F5A32">
        <w:t xml:space="preserve"> </w:t>
      </w:r>
      <w:r w:rsidRPr="004F5A32">
        <w:rPr>
          <w:rFonts w:cs="Calibri"/>
        </w:rPr>
        <w:t xml:space="preserve">środki </w:t>
      </w:r>
      <w:r w:rsidRPr="004F5A32">
        <w:t>w</w:t>
      </w:r>
      <w:r w:rsidRPr="004F5A32">
        <w:rPr>
          <w:rFonts w:cs="Calibri"/>
        </w:rPr>
        <w:t>ł</w:t>
      </w:r>
      <w:r w:rsidRPr="004F5A32">
        <w:t xml:space="preserve">asne </w:t>
      </w:r>
      <w:r w:rsidRPr="004F5A32">
        <w:rPr>
          <w:rFonts w:cs="Calibri"/>
        </w:rPr>
        <w:t>SWL</w:t>
      </w:r>
      <w:r w:rsidRPr="00E605CF">
        <w:t>.</w:t>
      </w:r>
    </w:p>
    <w:p w14:paraId="5B1E4C97" w14:textId="757359E2" w:rsidR="00E605CF" w:rsidRDefault="00E605CF" w:rsidP="003E7F16">
      <w:pPr>
        <w:pStyle w:val="Nagwek4"/>
        <w:spacing w:line="240" w:lineRule="auto"/>
        <w:rPr>
          <w:rFonts w:eastAsia="Aptos"/>
        </w:rPr>
      </w:pPr>
      <w:r w:rsidRPr="00E605CF">
        <w:rPr>
          <w:rFonts w:eastAsia="Aptos"/>
        </w:rPr>
        <w:t>Zlecanie fundacjom i organizacjom pozarz</w:t>
      </w:r>
      <w:r w:rsidRPr="00E605CF">
        <w:rPr>
          <w:rFonts w:eastAsia="Aptos" w:cs="Calibri"/>
        </w:rPr>
        <w:t>ą</w:t>
      </w:r>
      <w:r w:rsidRPr="00E605CF">
        <w:rPr>
          <w:rFonts w:eastAsia="Aptos"/>
        </w:rPr>
        <w:t>dowym realizacj</w:t>
      </w:r>
      <w:r w:rsidRPr="00E605CF">
        <w:rPr>
          <w:rFonts w:eastAsia="Aptos" w:cs="Calibri"/>
        </w:rPr>
        <w:t>ę</w:t>
      </w:r>
      <w:r w:rsidRPr="00E605CF">
        <w:rPr>
          <w:rFonts w:eastAsia="Aptos"/>
        </w:rPr>
        <w:t xml:space="preserve"> zada</w:t>
      </w:r>
      <w:r w:rsidRPr="00E605CF">
        <w:rPr>
          <w:rFonts w:eastAsia="Aptos" w:cs="Calibri"/>
        </w:rPr>
        <w:t>ń</w:t>
      </w:r>
      <w:r w:rsidRPr="00E605CF">
        <w:rPr>
          <w:rFonts w:eastAsia="Aptos"/>
        </w:rPr>
        <w:t xml:space="preserve"> z zakresu rehabilitacji spo</w:t>
      </w:r>
      <w:r w:rsidRPr="00E605CF">
        <w:rPr>
          <w:rFonts w:eastAsia="Aptos" w:cs="Calibri"/>
        </w:rPr>
        <w:t>ł</w:t>
      </w:r>
      <w:r w:rsidRPr="00E605CF">
        <w:rPr>
          <w:rFonts w:eastAsia="Aptos"/>
        </w:rPr>
        <w:t>ecznej i zawodowej</w:t>
      </w:r>
    </w:p>
    <w:p w14:paraId="2E5C6F80" w14:textId="5266AECA" w:rsidR="00D21C86" w:rsidRPr="00E605CF" w:rsidRDefault="00D21C86" w:rsidP="00587C45">
      <w:pPr>
        <w:rPr>
          <w:rFonts w:cs="Calibri"/>
        </w:rPr>
      </w:pPr>
      <w:r w:rsidRPr="00E605CF">
        <w:t>Na podstawie analizy sprawozda</w:t>
      </w:r>
      <w:r w:rsidRPr="00E605CF">
        <w:rPr>
          <w:rFonts w:cs="Calibri"/>
        </w:rPr>
        <w:t>ń</w:t>
      </w:r>
      <w:r w:rsidRPr="00E605CF">
        <w:t xml:space="preserve"> z realizacji w latach 2021-2024 programów wspó</w:t>
      </w:r>
      <w:r w:rsidRPr="00E605CF">
        <w:rPr>
          <w:rFonts w:cs="Calibri"/>
        </w:rPr>
        <w:t>ł</w:t>
      </w:r>
      <w:r w:rsidRPr="00E605CF">
        <w:t>pracy Samorz</w:t>
      </w:r>
      <w:r w:rsidRPr="00E605CF">
        <w:rPr>
          <w:rFonts w:cs="Calibri"/>
        </w:rPr>
        <w:t>ą</w:t>
      </w:r>
      <w:r w:rsidRPr="00E605CF">
        <w:t>du Wojew</w:t>
      </w:r>
      <w:r w:rsidRPr="00E605CF">
        <w:rPr>
          <w:rFonts w:cs="Abadi"/>
        </w:rPr>
        <w:t>ó</w:t>
      </w:r>
      <w:r w:rsidRPr="00E605CF">
        <w:t>dztwa Lubelskiego z organizacjami pozarz</w:t>
      </w:r>
      <w:r w:rsidRPr="00E605CF">
        <w:rPr>
          <w:rFonts w:cs="Calibri"/>
        </w:rPr>
        <w:t>ą</w:t>
      </w:r>
      <w:r w:rsidRPr="00E605CF">
        <w:t>dowymi i innymi podmiotami prowadz</w:t>
      </w:r>
      <w:r w:rsidRPr="00E605CF">
        <w:rPr>
          <w:rFonts w:cs="Calibri"/>
        </w:rPr>
        <w:t>ą</w:t>
      </w:r>
      <w:r w:rsidRPr="00E605CF">
        <w:t>cymi dzia</w:t>
      </w:r>
      <w:r w:rsidRPr="00E605CF">
        <w:rPr>
          <w:rFonts w:cs="Calibri"/>
        </w:rPr>
        <w:t>ł</w:t>
      </w:r>
      <w:r w:rsidRPr="00E605CF">
        <w:t>alno</w:t>
      </w:r>
      <w:r w:rsidRPr="00E605CF">
        <w:rPr>
          <w:rFonts w:cs="Calibri"/>
        </w:rPr>
        <w:t>ść</w:t>
      </w:r>
      <w:r w:rsidRPr="00E605CF">
        <w:t xml:space="preserve"> po</w:t>
      </w:r>
      <w:r w:rsidRPr="00E605CF">
        <w:rPr>
          <w:rFonts w:cs="Calibri"/>
        </w:rPr>
        <w:t>ż</w:t>
      </w:r>
      <w:r w:rsidRPr="00E605CF">
        <w:t xml:space="preserve">ytku publicznego wynika, </w:t>
      </w:r>
      <w:r w:rsidRPr="00E605CF">
        <w:rPr>
          <w:rFonts w:cs="Calibri"/>
        </w:rPr>
        <w:t xml:space="preserve">że </w:t>
      </w:r>
      <w:r w:rsidRPr="00E605CF">
        <w:t>ROPS w Lublinie prowadzi</w:t>
      </w:r>
      <w:r w:rsidRPr="00E605CF">
        <w:rPr>
          <w:rFonts w:cs="Calibri"/>
        </w:rPr>
        <w:t xml:space="preserve">ł corocznie </w:t>
      </w:r>
      <w:r w:rsidRPr="00E605CF">
        <w:t>aktywn</w:t>
      </w:r>
      <w:r w:rsidRPr="00E605CF">
        <w:rPr>
          <w:rFonts w:cs="Calibri"/>
        </w:rPr>
        <w:t>ą</w:t>
      </w:r>
      <w:r w:rsidRPr="00E605CF">
        <w:t xml:space="preserve"> wspó</w:t>
      </w:r>
      <w:r w:rsidRPr="00E605CF">
        <w:rPr>
          <w:rFonts w:cs="Calibri"/>
        </w:rPr>
        <w:t>ł</w:t>
      </w:r>
      <w:r w:rsidRPr="00E605CF">
        <w:t>prac</w:t>
      </w:r>
      <w:r w:rsidRPr="00E605CF">
        <w:rPr>
          <w:rFonts w:cs="Calibri"/>
        </w:rPr>
        <w:t>ę</w:t>
      </w:r>
      <w:r w:rsidRPr="00E605CF">
        <w:t xml:space="preserve"> z organizacjami </w:t>
      </w:r>
      <w:r w:rsidRPr="00E605CF">
        <w:rPr>
          <w:rFonts w:hint="eastAsia"/>
        </w:rPr>
        <w:t>pozarz</w:t>
      </w:r>
      <w:r w:rsidRPr="00E605CF">
        <w:rPr>
          <w:rFonts w:cs="Calibri"/>
        </w:rPr>
        <w:t>ą</w:t>
      </w:r>
      <w:r w:rsidRPr="00E605CF">
        <w:rPr>
          <w:rFonts w:hint="eastAsia"/>
        </w:rPr>
        <w:t>dowymi</w:t>
      </w:r>
      <w:r w:rsidRPr="00E605CF">
        <w:t xml:space="preserve"> w zakresie realizacji dwunastu podstawowych zada</w:t>
      </w:r>
      <w:r w:rsidRPr="00E605CF">
        <w:rPr>
          <w:rFonts w:cs="Calibri"/>
        </w:rPr>
        <w:t xml:space="preserve">ń wskazanych w  Rozporządzeniu Ministra </w:t>
      </w:r>
      <w:r w:rsidRPr="00E605CF">
        <w:t xml:space="preserve"> Pracy i Polityki Spo</w:t>
      </w:r>
      <w:r w:rsidRPr="00E605CF">
        <w:rPr>
          <w:rFonts w:cs="Calibri"/>
        </w:rPr>
        <w:t xml:space="preserve">łecznej z </w:t>
      </w:r>
      <w:r w:rsidR="00486B35">
        <w:rPr>
          <w:rFonts w:cs="Calibri"/>
        </w:rPr>
        <w:t> </w:t>
      </w:r>
      <w:r w:rsidRPr="00E605CF">
        <w:rPr>
          <w:rFonts w:cs="Calibri"/>
        </w:rPr>
        <w:t xml:space="preserve">dnia 7 lutego 2008 r. w sprawie rodzajów zadań z zakresu rehabilitacji zawodowej i społecznej osób niepełnosprawnych zlecanych fundacjom oraz organizacjom pozarządowym. </w:t>
      </w:r>
    </w:p>
    <w:p w14:paraId="2B2E5FE9" w14:textId="77777777" w:rsidR="00D21C86" w:rsidRPr="00E605CF" w:rsidRDefault="00D21C86" w:rsidP="00587C45">
      <w:pPr>
        <w:rPr>
          <w:rFonts w:cs="Calibri"/>
        </w:rPr>
      </w:pPr>
      <w:r w:rsidRPr="00E605CF">
        <w:rPr>
          <w:rFonts w:eastAsia="Times New Roman" w:cs="Arial"/>
          <w:kern w:val="0"/>
          <w:lang w:eastAsia="zh-CN"/>
          <w14:ligatures w14:val="none"/>
        </w:rPr>
        <w:t xml:space="preserve">Zakres </w:t>
      </w:r>
      <w:r w:rsidRPr="00E605CF">
        <w:rPr>
          <w:rFonts w:eastAsia="Times New Roman" w:cs="Arial" w:hint="eastAsia"/>
          <w:kern w:val="0"/>
          <w:lang w:eastAsia="zh-CN"/>
          <w14:ligatures w14:val="none"/>
        </w:rPr>
        <w:t>zaanga</w:t>
      </w:r>
      <w:r w:rsidRPr="00E605CF">
        <w:rPr>
          <w:rFonts w:eastAsia="Times New Roman" w:cs="Calibri"/>
          <w:kern w:val="0"/>
          <w:lang w:eastAsia="zh-CN"/>
          <w14:ligatures w14:val="none"/>
        </w:rPr>
        <w:t>ż</w:t>
      </w:r>
      <w:r w:rsidRPr="00E605CF">
        <w:rPr>
          <w:rFonts w:eastAsia="Times New Roman" w:cs="Arial" w:hint="eastAsia"/>
          <w:kern w:val="0"/>
          <w:lang w:eastAsia="zh-CN"/>
          <w14:ligatures w14:val="none"/>
        </w:rPr>
        <w:t>owania</w:t>
      </w:r>
      <w:r w:rsidRPr="00E605CF">
        <w:rPr>
          <w:rFonts w:eastAsia="Times New Roman" w:cs="Arial"/>
          <w:kern w:val="0"/>
          <w:lang w:eastAsia="zh-CN"/>
          <w14:ligatures w14:val="none"/>
        </w:rPr>
        <w:t xml:space="preserve"> SWL w realizacj</w:t>
      </w:r>
      <w:r w:rsidRPr="00E605CF">
        <w:rPr>
          <w:rFonts w:eastAsia="Times New Roman" w:cs="Calibri"/>
          <w:kern w:val="0"/>
          <w:lang w:eastAsia="zh-CN"/>
          <w14:ligatures w14:val="none"/>
        </w:rPr>
        <w:t>ę</w:t>
      </w:r>
      <w:r w:rsidRPr="00E605CF">
        <w:rPr>
          <w:rFonts w:eastAsia="Times New Roman" w:cs="Arial"/>
          <w:kern w:val="0"/>
          <w:lang w:eastAsia="zh-CN"/>
          <w14:ligatures w14:val="none"/>
        </w:rPr>
        <w:t xml:space="preserve"> wsparcia dla osób z </w:t>
      </w:r>
      <w:r w:rsidRPr="00E605CF">
        <w:rPr>
          <w:rFonts w:eastAsia="Times New Roman" w:cs="Arial" w:hint="eastAsia"/>
          <w:kern w:val="0"/>
          <w:lang w:eastAsia="zh-CN"/>
          <w14:ligatures w14:val="none"/>
        </w:rPr>
        <w:t>niepe</w:t>
      </w:r>
      <w:r w:rsidRPr="00E605CF">
        <w:rPr>
          <w:rFonts w:eastAsia="Times New Roman" w:cs="Calibri"/>
          <w:kern w:val="0"/>
          <w:lang w:eastAsia="zh-CN"/>
          <w14:ligatures w14:val="none"/>
        </w:rPr>
        <w:t>ł</w:t>
      </w:r>
      <w:r w:rsidRPr="00E605CF">
        <w:rPr>
          <w:rFonts w:eastAsia="Times New Roman" w:cs="Arial" w:hint="eastAsia"/>
          <w:kern w:val="0"/>
          <w:lang w:eastAsia="zh-CN"/>
          <w14:ligatures w14:val="none"/>
        </w:rPr>
        <w:t>nosprawno</w:t>
      </w:r>
      <w:r w:rsidRPr="00E605CF">
        <w:rPr>
          <w:rFonts w:eastAsia="Times New Roman" w:cs="Calibri"/>
          <w:kern w:val="0"/>
          <w:lang w:eastAsia="zh-CN"/>
          <w14:ligatures w14:val="none"/>
        </w:rPr>
        <w:t>ś</w:t>
      </w:r>
      <w:r w:rsidRPr="00E605CF">
        <w:rPr>
          <w:rFonts w:eastAsia="Times New Roman" w:cs="Arial" w:hint="eastAsia"/>
          <w:kern w:val="0"/>
          <w:lang w:eastAsia="zh-CN"/>
          <w14:ligatures w14:val="none"/>
        </w:rPr>
        <w:t>ciami</w:t>
      </w:r>
      <w:r w:rsidRPr="00E605CF">
        <w:rPr>
          <w:rFonts w:eastAsia="Times New Roman" w:cs="Arial"/>
          <w:kern w:val="0"/>
          <w:lang w:eastAsia="zh-CN"/>
          <w14:ligatures w14:val="none"/>
        </w:rPr>
        <w:t xml:space="preserve"> w ramach prowadzonej </w:t>
      </w:r>
      <w:r w:rsidRPr="00E605CF">
        <w:rPr>
          <w:rFonts w:eastAsia="Times New Roman" w:cs="Arial" w:hint="eastAsia"/>
          <w:kern w:val="0"/>
          <w:lang w:eastAsia="zh-CN"/>
          <w14:ligatures w14:val="none"/>
        </w:rPr>
        <w:t>wspó</w:t>
      </w:r>
      <w:r w:rsidRPr="00E605CF">
        <w:rPr>
          <w:rFonts w:eastAsia="Times New Roman" w:cs="Calibri"/>
          <w:kern w:val="0"/>
          <w:lang w:eastAsia="zh-CN"/>
          <w14:ligatures w14:val="none"/>
        </w:rPr>
        <w:t>ł</w:t>
      </w:r>
      <w:r w:rsidRPr="00E605CF">
        <w:rPr>
          <w:rFonts w:eastAsia="Times New Roman" w:cs="Arial" w:hint="eastAsia"/>
          <w:kern w:val="0"/>
          <w:lang w:eastAsia="zh-CN"/>
          <w14:ligatures w14:val="none"/>
        </w:rPr>
        <w:t>pracy</w:t>
      </w:r>
      <w:r w:rsidRPr="00E605CF">
        <w:rPr>
          <w:rFonts w:eastAsia="Times New Roman" w:cs="Arial"/>
          <w:kern w:val="0"/>
          <w:lang w:eastAsia="zh-CN"/>
          <w14:ligatures w14:val="none"/>
        </w:rPr>
        <w:t xml:space="preserve"> z organizacjami </w:t>
      </w:r>
      <w:r w:rsidRPr="00E605CF">
        <w:rPr>
          <w:rFonts w:eastAsia="Times New Roman" w:cs="Arial" w:hint="eastAsia"/>
          <w:kern w:val="0"/>
          <w:lang w:eastAsia="zh-CN"/>
          <w14:ligatures w14:val="none"/>
        </w:rPr>
        <w:t>pozarz</w:t>
      </w:r>
      <w:r w:rsidRPr="00E605CF">
        <w:rPr>
          <w:rFonts w:eastAsia="Times New Roman" w:cs="Calibri"/>
          <w:kern w:val="0"/>
          <w:lang w:eastAsia="zh-CN"/>
          <w14:ligatures w14:val="none"/>
        </w:rPr>
        <w:t>ą</w:t>
      </w:r>
      <w:r w:rsidRPr="00E605CF">
        <w:rPr>
          <w:rFonts w:eastAsia="Times New Roman" w:cs="Arial" w:hint="eastAsia"/>
          <w:kern w:val="0"/>
          <w:lang w:eastAsia="zh-CN"/>
          <w14:ligatures w14:val="none"/>
        </w:rPr>
        <w:t>dowymi</w:t>
      </w:r>
      <w:r w:rsidRPr="00E605CF">
        <w:rPr>
          <w:rFonts w:eastAsia="Times New Roman" w:cs="Arial"/>
          <w:kern w:val="0"/>
          <w:lang w:eastAsia="zh-CN"/>
          <w14:ligatures w14:val="none"/>
        </w:rPr>
        <w:t xml:space="preserve"> przedstawia poni</w:t>
      </w:r>
      <w:r w:rsidRPr="00E605CF">
        <w:rPr>
          <w:rFonts w:eastAsia="Times New Roman" w:cs="Calibri"/>
          <w:kern w:val="0"/>
          <w:lang w:eastAsia="zh-CN"/>
          <w14:ligatures w14:val="none"/>
        </w:rPr>
        <w:t>ż</w:t>
      </w:r>
      <w:r w:rsidRPr="00E605CF">
        <w:rPr>
          <w:rFonts w:eastAsia="Times New Roman" w:cs="Arial"/>
          <w:kern w:val="0"/>
          <w:lang w:eastAsia="zh-CN"/>
          <w14:ligatures w14:val="none"/>
        </w:rPr>
        <w:t xml:space="preserve">sza tabela. </w:t>
      </w:r>
    </w:p>
    <w:p w14:paraId="47795829" w14:textId="19472480" w:rsidR="00A22123" w:rsidRDefault="00A22123" w:rsidP="00C27BAB">
      <w:pPr>
        <w:pStyle w:val="Nazwatabeli"/>
      </w:pPr>
      <w:bookmarkStart w:id="33" w:name="_Toc209770706"/>
      <w:r w:rsidRPr="00AE2EC4">
        <w:t xml:space="preserve">Tabela </w:t>
      </w:r>
      <w:r w:rsidR="00A75DC5">
        <w:fldChar w:fldCharType="begin"/>
      </w:r>
      <w:r w:rsidR="00A75DC5">
        <w:instrText xml:space="preserve"> SEQ Tabela \* ARABIC </w:instrText>
      </w:r>
      <w:r w:rsidR="00A75DC5">
        <w:fldChar w:fldCharType="separate"/>
      </w:r>
      <w:r w:rsidR="00A75DC5">
        <w:rPr>
          <w:noProof/>
        </w:rPr>
        <w:t>11</w:t>
      </w:r>
      <w:r w:rsidR="00A75DC5">
        <w:rPr>
          <w:noProof/>
        </w:rPr>
        <w:fldChar w:fldCharType="end"/>
      </w:r>
      <w:r w:rsidRPr="00AE2EC4">
        <w:t>. Liczba zrealizowanych ofert współpracy z organizacjami pozarządowymi w ramach poszczególnych  zadań w latach 2021-2024</w:t>
      </w:r>
      <w:bookmarkEnd w:id="33"/>
    </w:p>
    <w:tbl>
      <w:tblPr>
        <w:tblStyle w:val="Tabela-Siatka"/>
        <w:tblW w:w="9067" w:type="dxa"/>
        <w:tblLayout w:type="fixed"/>
        <w:tblLook w:val="04A0" w:firstRow="1" w:lastRow="0" w:firstColumn="1" w:lastColumn="0" w:noHBand="0" w:noVBand="1"/>
      </w:tblPr>
      <w:tblGrid>
        <w:gridCol w:w="562"/>
        <w:gridCol w:w="3402"/>
        <w:gridCol w:w="886"/>
        <w:gridCol w:w="886"/>
        <w:gridCol w:w="886"/>
        <w:gridCol w:w="886"/>
        <w:gridCol w:w="1559"/>
      </w:tblGrid>
      <w:tr w:rsidR="00D21C86" w:rsidRPr="00E605CF" w14:paraId="22594F29" w14:textId="77777777" w:rsidTr="00D241F5">
        <w:trPr>
          <w:tblHeader/>
        </w:trPr>
        <w:tc>
          <w:tcPr>
            <w:tcW w:w="562" w:type="dxa"/>
            <w:shd w:val="clear" w:color="auto" w:fill="156082" w:themeFill="accent1"/>
          </w:tcPr>
          <w:p w14:paraId="1659BA84"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Lp.</w:t>
            </w:r>
          </w:p>
        </w:tc>
        <w:tc>
          <w:tcPr>
            <w:tcW w:w="3402" w:type="dxa"/>
            <w:shd w:val="clear" w:color="auto" w:fill="156082" w:themeFill="accent1"/>
          </w:tcPr>
          <w:p w14:paraId="0B5518AC"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Tytu</w:t>
            </w:r>
            <w:r w:rsidRPr="00D241F5">
              <w:rPr>
                <w:rFonts w:eastAsia="Times New Roman" w:cs="Calibri"/>
                <w:color w:val="FFFFFF" w:themeColor="background1"/>
                <w:kern w:val="0"/>
                <w:sz w:val="22"/>
                <w:szCs w:val="22"/>
                <w:lang w:eastAsia="zh-CN"/>
                <w14:ligatures w14:val="none"/>
              </w:rPr>
              <w:t>ł</w:t>
            </w:r>
            <w:r w:rsidRPr="00D241F5">
              <w:rPr>
                <w:rFonts w:ascii="Abadi" w:eastAsia="Times New Roman" w:hAnsi="Abadi" w:cs="Arial"/>
                <w:color w:val="FFFFFF" w:themeColor="background1"/>
                <w:kern w:val="0"/>
                <w:sz w:val="22"/>
                <w:szCs w:val="22"/>
                <w:lang w:eastAsia="zh-CN"/>
                <w14:ligatures w14:val="none"/>
              </w:rPr>
              <w:t xml:space="preserve"> zadania</w:t>
            </w:r>
          </w:p>
        </w:tc>
        <w:tc>
          <w:tcPr>
            <w:tcW w:w="886" w:type="dxa"/>
            <w:shd w:val="clear" w:color="auto" w:fill="156082" w:themeFill="accent1"/>
          </w:tcPr>
          <w:p w14:paraId="5AA0333C"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2021</w:t>
            </w:r>
            <w:r w:rsidRPr="00D241F5">
              <w:rPr>
                <w:rFonts w:ascii="Abadi" w:eastAsia="Times New Roman" w:hAnsi="Abadi" w:cs="Arial"/>
                <w:color w:val="FFFFFF" w:themeColor="background1"/>
                <w:kern w:val="0"/>
                <w:sz w:val="22"/>
                <w:szCs w:val="22"/>
                <w:lang w:eastAsia="zh-CN"/>
                <w14:ligatures w14:val="none"/>
              </w:rPr>
              <w:br/>
            </w:r>
          </w:p>
        </w:tc>
        <w:tc>
          <w:tcPr>
            <w:tcW w:w="886" w:type="dxa"/>
            <w:shd w:val="clear" w:color="auto" w:fill="156082" w:themeFill="accent1"/>
          </w:tcPr>
          <w:p w14:paraId="4EDA59D7"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2022</w:t>
            </w:r>
            <w:r w:rsidRPr="00D241F5">
              <w:rPr>
                <w:rFonts w:ascii="Abadi" w:eastAsia="Times New Roman" w:hAnsi="Abadi" w:cs="Arial"/>
                <w:color w:val="FFFFFF" w:themeColor="background1"/>
                <w:kern w:val="0"/>
                <w:sz w:val="22"/>
                <w:szCs w:val="22"/>
                <w:lang w:eastAsia="zh-CN"/>
                <w14:ligatures w14:val="none"/>
              </w:rPr>
              <w:br/>
            </w:r>
          </w:p>
        </w:tc>
        <w:tc>
          <w:tcPr>
            <w:tcW w:w="886" w:type="dxa"/>
            <w:shd w:val="clear" w:color="auto" w:fill="156082" w:themeFill="accent1"/>
          </w:tcPr>
          <w:p w14:paraId="29B56D2A"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2023</w:t>
            </w:r>
            <w:r w:rsidRPr="00D241F5">
              <w:rPr>
                <w:rFonts w:ascii="Abadi" w:eastAsia="Times New Roman" w:hAnsi="Abadi" w:cs="Arial"/>
                <w:color w:val="FFFFFF" w:themeColor="background1"/>
                <w:kern w:val="0"/>
                <w:sz w:val="22"/>
                <w:szCs w:val="22"/>
                <w:lang w:eastAsia="zh-CN"/>
                <w14:ligatures w14:val="none"/>
              </w:rPr>
              <w:br/>
            </w:r>
          </w:p>
        </w:tc>
        <w:tc>
          <w:tcPr>
            <w:tcW w:w="886" w:type="dxa"/>
            <w:shd w:val="clear" w:color="auto" w:fill="156082" w:themeFill="accent1"/>
          </w:tcPr>
          <w:p w14:paraId="3029B8DA"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2024</w:t>
            </w:r>
            <w:r w:rsidRPr="00D241F5">
              <w:rPr>
                <w:rFonts w:ascii="Abadi" w:eastAsia="Times New Roman" w:hAnsi="Abadi" w:cs="Arial"/>
                <w:color w:val="FFFFFF" w:themeColor="background1"/>
                <w:kern w:val="0"/>
                <w:sz w:val="22"/>
                <w:szCs w:val="22"/>
                <w:lang w:eastAsia="zh-CN"/>
                <w14:ligatures w14:val="none"/>
              </w:rPr>
              <w:br/>
            </w:r>
          </w:p>
        </w:tc>
        <w:tc>
          <w:tcPr>
            <w:tcW w:w="1559" w:type="dxa"/>
            <w:shd w:val="clear" w:color="auto" w:fill="156082" w:themeFill="accent1"/>
          </w:tcPr>
          <w:p w14:paraId="4BA55FCE" w14:textId="77777777" w:rsidR="00D21C86" w:rsidRPr="00D241F5" w:rsidRDefault="00D21C86" w:rsidP="00924EA0">
            <w:pPr>
              <w:jc w:val="center"/>
              <w:rPr>
                <w:rFonts w:ascii="Abadi" w:eastAsia="Times New Roman" w:hAnsi="Abadi" w:cs="Arial"/>
                <w:color w:val="FFFFFF" w:themeColor="background1"/>
                <w:kern w:val="0"/>
                <w:sz w:val="22"/>
                <w:szCs w:val="22"/>
                <w:lang w:eastAsia="zh-CN"/>
                <w14:ligatures w14:val="none"/>
              </w:rPr>
            </w:pPr>
            <w:r w:rsidRPr="00D241F5">
              <w:rPr>
                <w:rFonts w:ascii="Abadi" w:eastAsia="Times New Roman" w:hAnsi="Abadi" w:cs="Arial"/>
                <w:color w:val="FFFFFF" w:themeColor="background1"/>
                <w:kern w:val="0"/>
                <w:sz w:val="22"/>
                <w:szCs w:val="22"/>
                <w:lang w:eastAsia="zh-CN"/>
                <w14:ligatures w14:val="none"/>
              </w:rPr>
              <w:t>Razem za lata 2021-2024</w:t>
            </w:r>
          </w:p>
        </w:tc>
      </w:tr>
      <w:tr w:rsidR="00D21C86" w:rsidRPr="00E605CF" w14:paraId="4301A7A9" w14:textId="77777777" w:rsidTr="00CA6C8D">
        <w:tc>
          <w:tcPr>
            <w:tcW w:w="562" w:type="dxa"/>
          </w:tcPr>
          <w:p w14:paraId="573E8BE5"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w:t>
            </w:r>
          </w:p>
        </w:tc>
        <w:tc>
          <w:tcPr>
            <w:tcW w:w="3402" w:type="dxa"/>
          </w:tcPr>
          <w:p w14:paraId="1589AC48"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Prowadzenie rehabilitacji osób z niepełnosprawnością</w:t>
            </w:r>
          </w:p>
        </w:tc>
        <w:tc>
          <w:tcPr>
            <w:tcW w:w="886" w:type="dxa"/>
            <w:vAlign w:val="center"/>
          </w:tcPr>
          <w:p w14:paraId="5DA302B2"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886" w:type="dxa"/>
            <w:vAlign w:val="center"/>
          </w:tcPr>
          <w:p w14:paraId="51AB5DE0"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12</w:t>
            </w:r>
          </w:p>
        </w:tc>
        <w:tc>
          <w:tcPr>
            <w:tcW w:w="886" w:type="dxa"/>
            <w:vAlign w:val="center"/>
          </w:tcPr>
          <w:p w14:paraId="363D33D7"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11</w:t>
            </w:r>
          </w:p>
        </w:tc>
        <w:tc>
          <w:tcPr>
            <w:tcW w:w="886" w:type="dxa"/>
            <w:vAlign w:val="center"/>
          </w:tcPr>
          <w:p w14:paraId="64FA944C"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20</w:t>
            </w:r>
          </w:p>
        </w:tc>
        <w:tc>
          <w:tcPr>
            <w:tcW w:w="1559" w:type="dxa"/>
            <w:vAlign w:val="center"/>
          </w:tcPr>
          <w:p w14:paraId="7C18159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53</w:t>
            </w:r>
          </w:p>
        </w:tc>
      </w:tr>
      <w:tr w:rsidR="00D21C86" w:rsidRPr="00E605CF" w14:paraId="40E9DAA3" w14:textId="77777777" w:rsidTr="00CA6C8D">
        <w:tc>
          <w:tcPr>
            <w:tcW w:w="562" w:type="dxa"/>
          </w:tcPr>
          <w:p w14:paraId="3189DBD5"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3402" w:type="dxa"/>
          </w:tcPr>
          <w:p w14:paraId="10C34144"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Szkolenia, kursy, warsztaty dla osób z niepełnosprawnością</w:t>
            </w:r>
          </w:p>
        </w:tc>
        <w:tc>
          <w:tcPr>
            <w:tcW w:w="886" w:type="dxa"/>
            <w:vAlign w:val="center"/>
          </w:tcPr>
          <w:p w14:paraId="2DAB7AB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886" w:type="dxa"/>
            <w:vAlign w:val="center"/>
          </w:tcPr>
          <w:p w14:paraId="26905E82"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15</w:t>
            </w:r>
          </w:p>
        </w:tc>
        <w:tc>
          <w:tcPr>
            <w:tcW w:w="886" w:type="dxa"/>
            <w:vAlign w:val="center"/>
          </w:tcPr>
          <w:p w14:paraId="0B865D6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18</w:t>
            </w:r>
          </w:p>
        </w:tc>
        <w:tc>
          <w:tcPr>
            <w:tcW w:w="886" w:type="dxa"/>
            <w:vAlign w:val="center"/>
          </w:tcPr>
          <w:p w14:paraId="3CB9C010"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26</w:t>
            </w:r>
          </w:p>
        </w:tc>
        <w:tc>
          <w:tcPr>
            <w:tcW w:w="1559" w:type="dxa"/>
            <w:vAlign w:val="center"/>
          </w:tcPr>
          <w:p w14:paraId="3D09ED8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69</w:t>
            </w:r>
          </w:p>
        </w:tc>
      </w:tr>
      <w:tr w:rsidR="00D21C86" w:rsidRPr="00E605CF" w14:paraId="5CB7700F" w14:textId="77777777" w:rsidTr="00CA6C8D">
        <w:tc>
          <w:tcPr>
            <w:tcW w:w="562" w:type="dxa"/>
          </w:tcPr>
          <w:p w14:paraId="66757874"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lastRenderedPageBreak/>
              <w:t>3.</w:t>
            </w:r>
          </w:p>
        </w:tc>
        <w:tc>
          <w:tcPr>
            <w:tcW w:w="3402" w:type="dxa"/>
          </w:tcPr>
          <w:p w14:paraId="439AE0CB"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Szkolenia, kursy, warsztaty dla kadry, rodzin, wolontariuszy</w:t>
            </w:r>
          </w:p>
        </w:tc>
        <w:tc>
          <w:tcPr>
            <w:tcW w:w="886" w:type="dxa"/>
            <w:vAlign w:val="center"/>
          </w:tcPr>
          <w:p w14:paraId="27AE9FBE"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14</w:t>
            </w:r>
          </w:p>
        </w:tc>
        <w:tc>
          <w:tcPr>
            <w:tcW w:w="886" w:type="dxa"/>
            <w:vAlign w:val="center"/>
          </w:tcPr>
          <w:p w14:paraId="71330740"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22</w:t>
            </w:r>
          </w:p>
        </w:tc>
        <w:tc>
          <w:tcPr>
            <w:tcW w:w="886" w:type="dxa"/>
            <w:vAlign w:val="center"/>
          </w:tcPr>
          <w:p w14:paraId="4DAA0A2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16</w:t>
            </w:r>
          </w:p>
        </w:tc>
        <w:tc>
          <w:tcPr>
            <w:tcW w:w="886" w:type="dxa"/>
            <w:vAlign w:val="center"/>
          </w:tcPr>
          <w:p w14:paraId="0F5537CB"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21</w:t>
            </w:r>
          </w:p>
        </w:tc>
        <w:tc>
          <w:tcPr>
            <w:tcW w:w="1559" w:type="dxa"/>
            <w:vAlign w:val="center"/>
          </w:tcPr>
          <w:p w14:paraId="534A193F"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73</w:t>
            </w:r>
          </w:p>
        </w:tc>
      </w:tr>
      <w:tr w:rsidR="00D21C86" w:rsidRPr="00E605CF" w14:paraId="139CBF5E" w14:textId="77777777" w:rsidTr="00CA6C8D">
        <w:tc>
          <w:tcPr>
            <w:tcW w:w="562" w:type="dxa"/>
          </w:tcPr>
          <w:p w14:paraId="0452D80E"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4.</w:t>
            </w:r>
          </w:p>
        </w:tc>
        <w:tc>
          <w:tcPr>
            <w:tcW w:w="3402" w:type="dxa"/>
          </w:tcPr>
          <w:p w14:paraId="79373413"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Prowadzenie poradnictwa psychologicznego, społeczno-prawnego oraz udzielanie informacji na temat przysługujących uprawnień, usług, sprzętu rehabilitacyjnego, pomocy dla osób niepełnosprawnych</w:t>
            </w:r>
          </w:p>
        </w:tc>
        <w:tc>
          <w:tcPr>
            <w:tcW w:w="886" w:type="dxa"/>
            <w:vAlign w:val="center"/>
          </w:tcPr>
          <w:p w14:paraId="55D5B66F"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w:t>
            </w:r>
          </w:p>
        </w:tc>
        <w:tc>
          <w:tcPr>
            <w:tcW w:w="886" w:type="dxa"/>
            <w:vAlign w:val="center"/>
          </w:tcPr>
          <w:p w14:paraId="02C4B22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886" w:type="dxa"/>
            <w:vAlign w:val="center"/>
          </w:tcPr>
          <w:p w14:paraId="4EF2E58B"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886" w:type="dxa"/>
            <w:vAlign w:val="center"/>
          </w:tcPr>
          <w:p w14:paraId="575CF6D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7</w:t>
            </w:r>
          </w:p>
        </w:tc>
        <w:tc>
          <w:tcPr>
            <w:tcW w:w="1559" w:type="dxa"/>
            <w:vAlign w:val="center"/>
          </w:tcPr>
          <w:p w14:paraId="24776650"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18</w:t>
            </w:r>
          </w:p>
        </w:tc>
      </w:tr>
      <w:tr w:rsidR="00D21C86" w:rsidRPr="00E605CF" w14:paraId="07CD614A" w14:textId="77777777" w:rsidTr="00CA6C8D">
        <w:tc>
          <w:tcPr>
            <w:tcW w:w="562" w:type="dxa"/>
          </w:tcPr>
          <w:p w14:paraId="7F662461"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3402" w:type="dxa"/>
          </w:tcPr>
          <w:p w14:paraId="0C8E9607" w14:textId="77777777" w:rsidR="00D21C86" w:rsidRPr="00D241F5" w:rsidRDefault="00D21C86" w:rsidP="00924EA0">
            <w:pPr>
              <w:suppressAutoHyphens/>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Zajęcia usprawniające i wspierające osoby z niepełnosprawnością</w:t>
            </w:r>
          </w:p>
        </w:tc>
        <w:tc>
          <w:tcPr>
            <w:tcW w:w="886" w:type="dxa"/>
            <w:vAlign w:val="center"/>
          </w:tcPr>
          <w:p w14:paraId="551E368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14</w:t>
            </w:r>
          </w:p>
        </w:tc>
        <w:tc>
          <w:tcPr>
            <w:tcW w:w="886" w:type="dxa"/>
            <w:vAlign w:val="center"/>
          </w:tcPr>
          <w:p w14:paraId="031EA46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23</w:t>
            </w:r>
          </w:p>
        </w:tc>
        <w:tc>
          <w:tcPr>
            <w:tcW w:w="886" w:type="dxa"/>
            <w:vAlign w:val="center"/>
          </w:tcPr>
          <w:p w14:paraId="499692BC"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15</w:t>
            </w:r>
          </w:p>
        </w:tc>
        <w:tc>
          <w:tcPr>
            <w:tcW w:w="886" w:type="dxa"/>
            <w:vAlign w:val="center"/>
          </w:tcPr>
          <w:p w14:paraId="3088056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25</w:t>
            </w:r>
          </w:p>
        </w:tc>
        <w:tc>
          <w:tcPr>
            <w:tcW w:w="1559" w:type="dxa"/>
            <w:vAlign w:val="center"/>
          </w:tcPr>
          <w:p w14:paraId="6D44E9E1"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77</w:t>
            </w:r>
          </w:p>
        </w:tc>
      </w:tr>
      <w:tr w:rsidR="00D21C86" w:rsidRPr="00E605CF" w14:paraId="29F349A0" w14:textId="77777777" w:rsidTr="00CA6C8D">
        <w:tc>
          <w:tcPr>
            <w:tcW w:w="562" w:type="dxa"/>
          </w:tcPr>
          <w:p w14:paraId="6D1A13CB"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6.</w:t>
            </w:r>
          </w:p>
        </w:tc>
        <w:tc>
          <w:tcPr>
            <w:tcW w:w="3402" w:type="dxa"/>
          </w:tcPr>
          <w:p w14:paraId="1C7650A1"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Wsparcie osób niepełnosprawnych na rynku pracy</w:t>
            </w:r>
          </w:p>
        </w:tc>
        <w:tc>
          <w:tcPr>
            <w:tcW w:w="886" w:type="dxa"/>
            <w:vAlign w:val="center"/>
          </w:tcPr>
          <w:p w14:paraId="01FFE9F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51BF420E"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3</w:t>
            </w:r>
          </w:p>
        </w:tc>
        <w:tc>
          <w:tcPr>
            <w:tcW w:w="886" w:type="dxa"/>
            <w:vAlign w:val="center"/>
          </w:tcPr>
          <w:p w14:paraId="3155FC10"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3</w:t>
            </w:r>
          </w:p>
        </w:tc>
        <w:tc>
          <w:tcPr>
            <w:tcW w:w="886" w:type="dxa"/>
            <w:vAlign w:val="center"/>
          </w:tcPr>
          <w:p w14:paraId="4AB3CEA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11</w:t>
            </w:r>
          </w:p>
        </w:tc>
        <w:tc>
          <w:tcPr>
            <w:tcW w:w="1559" w:type="dxa"/>
            <w:vAlign w:val="center"/>
          </w:tcPr>
          <w:p w14:paraId="6F0B922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19</w:t>
            </w:r>
          </w:p>
        </w:tc>
      </w:tr>
      <w:tr w:rsidR="00D21C86" w:rsidRPr="00E605CF" w14:paraId="688FC3DE" w14:textId="77777777" w:rsidTr="00CA6C8D">
        <w:tc>
          <w:tcPr>
            <w:tcW w:w="562" w:type="dxa"/>
          </w:tcPr>
          <w:p w14:paraId="755C360B"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7.</w:t>
            </w:r>
          </w:p>
        </w:tc>
        <w:tc>
          <w:tcPr>
            <w:tcW w:w="3402" w:type="dxa"/>
          </w:tcPr>
          <w:p w14:paraId="6D9249AA"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Organizowanie i prowadzenie szkoleń dla tłumaczy języka migowego oraz tłumaczy-przewodników</w:t>
            </w:r>
          </w:p>
        </w:tc>
        <w:tc>
          <w:tcPr>
            <w:tcW w:w="886" w:type="dxa"/>
            <w:vAlign w:val="center"/>
          </w:tcPr>
          <w:p w14:paraId="202100C3"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w:t>
            </w:r>
          </w:p>
        </w:tc>
        <w:tc>
          <w:tcPr>
            <w:tcW w:w="886" w:type="dxa"/>
            <w:vAlign w:val="center"/>
          </w:tcPr>
          <w:p w14:paraId="2D26F203"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w:t>
            </w:r>
          </w:p>
        </w:tc>
        <w:tc>
          <w:tcPr>
            <w:tcW w:w="886" w:type="dxa"/>
            <w:vAlign w:val="center"/>
          </w:tcPr>
          <w:p w14:paraId="4A1F274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0</w:t>
            </w:r>
          </w:p>
        </w:tc>
        <w:tc>
          <w:tcPr>
            <w:tcW w:w="886" w:type="dxa"/>
            <w:vAlign w:val="center"/>
          </w:tcPr>
          <w:p w14:paraId="2832552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0</w:t>
            </w:r>
          </w:p>
        </w:tc>
        <w:tc>
          <w:tcPr>
            <w:tcW w:w="1559" w:type="dxa"/>
            <w:vAlign w:val="center"/>
          </w:tcPr>
          <w:p w14:paraId="2DF9F098"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r>
      <w:tr w:rsidR="00D21C86" w:rsidRPr="00E605CF" w14:paraId="10A12D5A" w14:textId="77777777" w:rsidTr="00CA6C8D">
        <w:tc>
          <w:tcPr>
            <w:tcW w:w="562" w:type="dxa"/>
          </w:tcPr>
          <w:p w14:paraId="6E5A14E1"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8.</w:t>
            </w:r>
          </w:p>
        </w:tc>
        <w:tc>
          <w:tcPr>
            <w:tcW w:w="3402" w:type="dxa"/>
          </w:tcPr>
          <w:p w14:paraId="10DFF7E6"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Organizowanie imprez wspierających aktywność osób z niepełnosprawnością</w:t>
            </w:r>
          </w:p>
        </w:tc>
        <w:tc>
          <w:tcPr>
            <w:tcW w:w="886" w:type="dxa"/>
            <w:vAlign w:val="center"/>
          </w:tcPr>
          <w:p w14:paraId="7B35E547"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886" w:type="dxa"/>
            <w:vAlign w:val="center"/>
          </w:tcPr>
          <w:p w14:paraId="5DA9D3DF"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20</w:t>
            </w:r>
          </w:p>
        </w:tc>
        <w:tc>
          <w:tcPr>
            <w:tcW w:w="886" w:type="dxa"/>
            <w:vAlign w:val="center"/>
          </w:tcPr>
          <w:p w14:paraId="5731EE3F"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28</w:t>
            </w:r>
          </w:p>
        </w:tc>
        <w:tc>
          <w:tcPr>
            <w:tcW w:w="886" w:type="dxa"/>
            <w:vAlign w:val="center"/>
          </w:tcPr>
          <w:p w14:paraId="318DD7BB"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45</w:t>
            </w:r>
          </w:p>
        </w:tc>
        <w:tc>
          <w:tcPr>
            <w:tcW w:w="1559" w:type="dxa"/>
            <w:vAlign w:val="center"/>
          </w:tcPr>
          <w:p w14:paraId="2999E98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103</w:t>
            </w:r>
          </w:p>
        </w:tc>
      </w:tr>
      <w:tr w:rsidR="00D21C86" w:rsidRPr="00E605CF" w14:paraId="2B5C7962" w14:textId="77777777" w:rsidTr="00CA6C8D">
        <w:tc>
          <w:tcPr>
            <w:tcW w:w="562" w:type="dxa"/>
          </w:tcPr>
          <w:p w14:paraId="12557D7C"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9.</w:t>
            </w:r>
          </w:p>
        </w:tc>
        <w:tc>
          <w:tcPr>
            <w:tcW w:w="3402" w:type="dxa"/>
          </w:tcPr>
          <w:p w14:paraId="74BBC2D4"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Promowanie aktywności osób z niepełnosprawnością</w:t>
            </w:r>
          </w:p>
        </w:tc>
        <w:tc>
          <w:tcPr>
            <w:tcW w:w="886" w:type="dxa"/>
            <w:vAlign w:val="center"/>
          </w:tcPr>
          <w:p w14:paraId="622E357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12</w:t>
            </w:r>
          </w:p>
        </w:tc>
        <w:tc>
          <w:tcPr>
            <w:tcW w:w="886" w:type="dxa"/>
            <w:vAlign w:val="center"/>
          </w:tcPr>
          <w:p w14:paraId="21C669E8"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17</w:t>
            </w:r>
          </w:p>
        </w:tc>
        <w:tc>
          <w:tcPr>
            <w:tcW w:w="886" w:type="dxa"/>
            <w:vAlign w:val="center"/>
          </w:tcPr>
          <w:p w14:paraId="53D9A1E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886" w:type="dxa"/>
            <w:vAlign w:val="center"/>
          </w:tcPr>
          <w:p w14:paraId="5F25E739"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19</w:t>
            </w:r>
          </w:p>
        </w:tc>
        <w:tc>
          <w:tcPr>
            <w:tcW w:w="1559" w:type="dxa"/>
            <w:vAlign w:val="center"/>
          </w:tcPr>
          <w:p w14:paraId="4C2465A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58</w:t>
            </w:r>
          </w:p>
        </w:tc>
      </w:tr>
      <w:tr w:rsidR="00D21C86" w:rsidRPr="00E605CF" w14:paraId="7D60EC6D" w14:textId="77777777" w:rsidTr="00CA6C8D">
        <w:tc>
          <w:tcPr>
            <w:tcW w:w="562" w:type="dxa"/>
          </w:tcPr>
          <w:p w14:paraId="15A9638B"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3402" w:type="dxa"/>
          </w:tcPr>
          <w:p w14:paraId="1E5C9527"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Prowadzenie kampanii informacyjnych na rzecz osób z niepełnosprawnością</w:t>
            </w:r>
          </w:p>
        </w:tc>
        <w:tc>
          <w:tcPr>
            <w:tcW w:w="886" w:type="dxa"/>
            <w:vAlign w:val="center"/>
          </w:tcPr>
          <w:p w14:paraId="60D2C1D9"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10638304"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886" w:type="dxa"/>
            <w:vAlign w:val="center"/>
          </w:tcPr>
          <w:p w14:paraId="54A5FA7B"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3</w:t>
            </w:r>
          </w:p>
        </w:tc>
        <w:tc>
          <w:tcPr>
            <w:tcW w:w="886" w:type="dxa"/>
            <w:vAlign w:val="center"/>
          </w:tcPr>
          <w:p w14:paraId="7E872C34"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10</w:t>
            </w:r>
          </w:p>
        </w:tc>
        <w:tc>
          <w:tcPr>
            <w:tcW w:w="1559" w:type="dxa"/>
            <w:vAlign w:val="center"/>
          </w:tcPr>
          <w:p w14:paraId="22B7B9D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20</w:t>
            </w:r>
          </w:p>
        </w:tc>
      </w:tr>
      <w:tr w:rsidR="00D21C86" w:rsidRPr="00E605CF" w14:paraId="54069719" w14:textId="77777777" w:rsidTr="00CA6C8D">
        <w:tc>
          <w:tcPr>
            <w:tcW w:w="562" w:type="dxa"/>
          </w:tcPr>
          <w:p w14:paraId="0A5B1FD1"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11.</w:t>
            </w:r>
          </w:p>
        </w:tc>
        <w:tc>
          <w:tcPr>
            <w:tcW w:w="3402" w:type="dxa"/>
          </w:tcPr>
          <w:p w14:paraId="64E03F1C"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Opracowanie i wydawanie publikacji dotyczących niepełnosprawności</w:t>
            </w:r>
          </w:p>
        </w:tc>
        <w:tc>
          <w:tcPr>
            <w:tcW w:w="886" w:type="dxa"/>
            <w:vAlign w:val="center"/>
          </w:tcPr>
          <w:p w14:paraId="09E1F921"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886" w:type="dxa"/>
            <w:vAlign w:val="center"/>
          </w:tcPr>
          <w:p w14:paraId="3D1F264E"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886" w:type="dxa"/>
            <w:vAlign w:val="center"/>
          </w:tcPr>
          <w:p w14:paraId="6F0D4477"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6B088A08"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3</w:t>
            </w:r>
          </w:p>
        </w:tc>
        <w:tc>
          <w:tcPr>
            <w:tcW w:w="1559" w:type="dxa"/>
            <w:vAlign w:val="center"/>
          </w:tcPr>
          <w:p w14:paraId="41A43809"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15</w:t>
            </w:r>
          </w:p>
        </w:tc>
      </w:tr>
      <w:tr w:rsidR="00D21C86" w:rsidRPr="00E605CF" w14:paraId="465380B0" w14:textId="77777777" w:rsidTr="00CA6C8D">
        <w:tc>
          <w:tcPr>
            <w:tcW w:w="562" w:type="dxa"/>
          </w:tcPr>
          <w:p w14:paraId="1BDF6E27"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12.</w:t>
            </w:r>
          </w:p>
        </w:tc>
        <w:tc>
          <w:tcPr>
            <w:tcW w:w="3402" w:type="dxa"/>
          </w:tcPr>
          <w:p w14:paraId="6591A05D" w14:textId="77777777" w:rsidR="00D21C86" w:rsidRPr="00D241F5" w:rsidRDefault="00D21C86" w:rsidP="00924EA0">
            <w:pPr>
              <w:rPr>
                <w:rFonts w:eastAsia="Times New Roman" w:cs="Calibri"/>
                <w:kern w:val="0"/>
                <w:sz w:val="20"/>
                <w:szCs w:val="20"/>
                <w:lang w:eastAsia="zh-CN"/>
                <w14:ligatures w14:val="none"/>
              </w:rPr>
            </w:pPr>
            <w:bookmarkStart w:id="34" w:name="_Hlk204843953"/>
            <w:r w:rsidRPr="00D241F5">
              <w:rPr>
                <w:rFonts w:eastAsia="Times New Roman" w:cs="Calibri"/>
                <w:kern w:val="0"/>
                <w:sz w:val="20"/>
                <w:szCs w:val="20"/>
                <w:lang w:eastAsia="zh-CN"/>
                <w14:ligatures w14:val="none"/>
              </w:rPr>
              <w:t xml:space="preserve">Usługi wspierające </w:t>
            </w:r>
            <w:bookmarkEnd w:id="34"/>
          </w:p>
        </w:tc>
        <w:tc>
          <w:tcPr>
            <w:tcW w:w="886" w:type="dxa"/>
            <w:vAlign w:val="center"/>
          </w:tcPr>
          <w:p w14:paraId="1EC1F398"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11AABF9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5E851EF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w:t>
            </w:r>
          </w:p>
        </w:tc>
        <w:tc>
          <w:tcPr>
            <w:tcW w:w="886" w:type="dxa"/>
            <w:vAlign w:val="center"/>
          </w:tcPr>
          <w:p w14:paraId="340176B2"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w:t>
            </w:r>
          </w:p>
        </w:tc>
        <w:tc>
          <w:tcPr>
            <w:tcW w:w="1559" w:type="dxa"/>
            <w:vAlign w:val="center"/>
          </w:tcPr>
          <w:p w14:paraId="37334E6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11</w:t>
            </w:r>
          </w:p>
        </w:tc>
      </w:tr>
      <w:tr w:rsidR="00D21C86" w:rsidRPr="00E605CF" w14:paraId="3EE83F4A" w14:textId="77777777" w:rsidTr="00CA6C8D">
        <w:tc>
          <w:tcPr>
            <w:tcW w:w="562" w:type="dxa"/>
          </w:tcPr>
          <w:p w14:paraId="0C7CAD6B"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13.</w:t>
            </w:r>
          </w:p>
        </w:tc>
        <w:tc>
          <w:tcPr>
            <w:tcW w:w="3402" w:type="dxa"/>
          </w:tcPr>
          <w:p w14:paraId="26158E4E"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 xml:space="preserve">Liczba umów w danym roku </w:t>
            </w:r>
          </w:p>
        </w:tc>
        <w:tc>
          <w:tcPr>
            <w:tcW w:w="886" w:type="dxa"/>
            <w:vAlign w:val="center"/>
          </w:tcPr>
          <w:p w14:paraId="2401152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83</w:t>
            </w:r>
          </w:p>
        </w:tc>
        <w:tc>
          <w:tcPr>
            <w:tcW w:w="886" w:type="dxa"/>
            <w:vAlign w:val="center"/>
          </w:tcPr>
          <w:p w14:paraId="5895A307"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130</w:t>
            </w:r>
          </w:p>
        </w:tc>
        <w:tc>
          <w:tcPr>
            <w:tcW w:w="886" w:type="dxa"/>
            <w:vAlign w:val="center"/>
          </w:tcPr>
          <w:p w14:paraId="7F9C3B46"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113</w:t>
            </w:r>
          </w:p>
        </w:tc>
        <w:tc>
          <w:tcPr>
            <w:tcW w:w="886" w:type="dxa"/>
            <w:vAlign w:val="center"/>
          </w:tcPr>
          <w:p w14:paraId="279AF6A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192</w:t>
            </w:r>
          </w:p>
        </w:tc>
        <w:tc>
          <w:tcPr>
            <w:tcW w:w="1559" w:type="dxa"/>
            <w:vAlign w:val="center"/>
          </w:tcPr>
          <w:p w14:paraId="7EF60344"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518</w:t>
            </w:r>
          </w:p>
        </w:tc>
      </w:tr>
      <w:tr w:rsidR="00D21C86" w:rsidRPr="00E605CF" w14:paraId="31850866" w14:textId="77777777" w:rsidTr="00CA6C8D">
        <w:tc>
          <w:tcPr>
            <w:tcW w:w="562" w:type="dxa"/>
          </w:tcPr>
          <w:p w14:paraId="6ED0CFD3"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14.</w:t>
            </w:r>
          </w:p>
        </w:tc>
        <w:tc>
          <w:tcPr>
            <w:tcW w:w="3402" w:type="dxa"/>
          </w:tcPr>
          <w:p w14:paraId="5BC1B89A" w14:textId="77777777" w:rsidR="00D21C86" w:rsidRPr="00D241F5" w:rsidRDefault="00D21C86" w:rsidP="00924EA0">
            <w:pPr>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Liczba NGO realizująca zadanie na podstawie zawartych umów (możliwość realizacji więcej jak jednej umowy)</w:t>
            </w:r>
          </w:p>
        </w:tc>
        <w:tc>
          <w:tcPr>
            <w:tcW w:w="886" w:type="dxa"/>
            <w:vAlign w:val="center"/>
          </w:tcPr>
          <w:p w14:paraId="31D3DBF7"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45</w:t>
            </w:r>
          </w:p>
        </w:tc>
        <w:tc>
          <w:tcPr>
            <w:tcW w:w="886" w:type="dxa"/>
            <w:vAlign w:val="center"/>
          </w:tcPr>
          <w:p w14:paraId="27AA5B6A"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55</w:t>
            </w:r>
          </w:p>
        </w:tc>
        <w:tc>
          <w:tcPr>
            <w:tcW w:w="886" w:type="dxa"/>
            <w:vAlign w:val="center"/>
          </w:tcPr>
          <w:p w14:paraId="4D81AC53"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65</w:t>
            </w:r>
          </w:p>
        </w:tc>
        <w:tc>
          <w:tcPr>
            <w:tcW w:w="886" w:type="dxa"/>
            <w:vAlign w:val="center"/>
          </w:tcPr>
          <w:p w14:paraId="02BCDC8D"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90</w:t>
            </w:r>
          </w:p>
        </w:tc>
        <w:tc>
          <w:tcPr>
            <w:tcW w:w="1559" w:type="dxa"/>
            <w:vAlign w:val="center"/>
          </w:tcPr>
          <w:p w14:paraId="2265AC05" w14:textId="77777777" w:rsidR="00D21C86" w:rsidRPr="00D241F5" w:rsidRDefault="00D21C86" w:rsidP="00CA6C8D">
            <w:pPr>
              <w:jc w:val="right"/>
              <w:rPr>
                <w:rFonts w:eastAsia="Times New Roman" w:cs="Calibri"/>
                <w:kern w:val="0"/>
                <w:sz w:val="20"/>
                <w:szCs w:val="20"/>
                <w:lang w:eastAsia="zh-CN"/>
                <w14:ligatures w14:val="none"/>
              </w:rPr>
            </w:pPr>
            <w:r w:rsidRPr="00D241F5">
              <w:rPr>
                <w:rFonts w:eastAsia="Times New Roman" w:cs="Calibri"/>
                <w:kern w:val="0"/>
                <w:sz w:val="20"/>
                <w:szCs w:val="20"/>
                <w:lang w:eastAsia="zh-CN"/>
                <w14:ligatures w14:val="none"/>
              </w:rPr>
              <w:t>255</w:t>
            </w:r>
          </w:p>
        </w:tc>
      </w:tr>
    </w:tbl>
    <w:p w14:paraId="06A7C4CF" w14:textId="28FFE7E0" w:rsidR="00F87086" w:rsidRPr="004F5A32" w:rsidRDefault="00F87086" w:rsidP="00F87086">
      <w:pPr>
        <w:pStyle w:val="rdopodtabel"/>
        <w:spacing w:after="240"/>
      </w:pPr>
      <w:r w:rsidRPr="004F5A32">
        <w:t>Źródło: Opracowanie własne ROPS</w:t>
      </w:r>
    </w:p>
    <w:p w14:paraId="1049FD8F" w14:textId="018C83C5" w:rsidR="00D21C86" w:rsidRPr="00E605CF" w:rsidRDefault="00D21C86" w:rsidP="00587C45">
      <w:r w:rsidRPr="00E605CF">
        <w:t>Wsparcie procesu rehabilitacji spo</w:t>
      </w:r>
      <w:r w:rsidRPr="00E605CF">
        <w:rPr>
          <w:rFonts w:cs="Calibri"/>
        </w:rPr>
        <w:t>ł</w:t>
      </w:r>
      <w:r w:rsidRPr="00E605CF">
        <w:t>ecznej rozumiane by</w:t>
      </w:r>
      <w:r w:rsidRPr="00E605CF">
        <w:rPr>
          <w:rFonts w:cs="Calibri"/>
        </w:rPr>
        <w:t>ło</w:t>
      </w:r>
      <w:r w:rsidRPr="00E605CF">
        <w:t xml:space="preserve"> jako zespó</w:t>
      </w:r>
      <w:r w:rsidRPr="00E605CF">
        <w:rPr>
          <w:rFonts w:cs="Calibri"/>
        </w:rPr>
        <w:t>ł</w:t>
      </w:r>
      <w:r w:rsidRPr="00E605CF">
        <w:t xml:space="preserve"> interdyscyplinarnych dzia</w:t>
      </w:r>
      <w:r w:rsidRPr="00E605CF">
        <w:rPr>
          <w:rFonts w:cs="Calibri"/>
        </w:rPr>
        <w:t>łań mających</w:t>
      </w:r>
      <w:r w:rsidRPr="00E605CF">
        <w:t xml:space="preserve"> na celu umo</w:t>
      </w:r>
      <w:r w:rsidRPr="00E605CF">
        <w:rPr>
          <w:rFonts w:cs="Calibri"/>
        </w:rPr>
        <w:t>ż</w:t>
      </w:r>
      <w:r w:rsidRPr="00E605CF">
        <w:t>liwianie osobom niepe</w:t>
      </w:r>
      <w:r w:rsidRPr="00E605CF">
        <w:rPr>
          <w:rFonts w:cs="Calibri"/>
        </w:rPr>
        <w:t>ł</w:t>
      </w:r>
      <w:r w:rsidRPr="00E605CF">
        <w:t xml:space="preserve">nosprawnym uczestnictwa w </w:t>
      </w:r>
      <w:r w:rsidRPr="00E605CF">
        <w:rPr>
          <w:rFonts w:cs="Calibri"/>
        </w:rPr>
        <w:t>ż</w:t>
      </w:r>
      <w:r w:rsidRPr="00E605CF">
        <w:t>yciu spo</w:t>
      </w:r>
      <w:r w:rsidRPr="00E605CF">
        <w:rPr>
          <w:rFonts w:cs="Calibri"/>
        </w:rPr>
        <w:t>ł</w:t>
      </w:r>
      <w:r w:rsidRPr="00E605CF">
        <w:t xml:space="preserve">ecznym. </w:t>
      </w:r>
    </w:p>
    <w:p w14:paraId="01910077" w14:textId="484C49D5" w:rsidR="00D21C86" w:rsidRPr="004F5A32" w:rsidRDefault="00D21C86" w:rsidP="00587C45">
      <w:r w:rsidRPr="004F5A32">
        <w:t>Okre</w:t>
      </w:r>
      <w:r w:rsidRPr="004F5A32">
        <w:rPr>
          <w:rFonts w:cs="Calibri"/>
        </w:rPr>
        <w:t>ś</w:t>
      </w:r>
      <w:r w:rsidRPr="004F5A32">
        <w:t>lone dzia</w:t>
      </w:r>
      <w:r w:rsidRPr="004F5A32">
        <w:rPr>
          <w:rFonts w:cs="Calibri"/>
        </w:rPr>
        <w:t>ł</w:t>
      </w:r>
      <w:r w:rsidRPr="004F5A32">
        <w:t>ania w tym zakresie  podejmowa</w:t>
      </w:r>
      <w:r w:rsidRPr="004F5A32">
        <w:rPr>
          <w:rFonts w:cs="Calibri"/>
        </w:rPr>
        <w:t>ł</w:t>
      </w:r>
      <w:r w:rsidRPr="004F5A32">
        <w:t xml:space="preserve"> </w:t>
      </w:r>
      <w:r w:rsidRPr="004F5A32">
        <w:rPr>
          <w:rFonts w:hint="eastAsia"/>
        </w:rPr>
        <w:t>równie</w:t>
      </w:r>
      <w:r w:rsidRPr="004F5A32">
        <w:rPr>
          <w:rFonts w:cs="Calibri" w:hint="eastAsia"/>
        </w:rPr>
        <w:t>ż</w:t>
      </w:r>
      <w:r w:rsidRPr="004F5A32">
        <w:rPr>
          <w:rFonts w:cs="Calibri"/>
        </w:rPr>
        <w:t xml:space="preserve"> </w:t>
      </w:r>
      <w:r w:rsidRPr="004F5A32">
        <w:t xml:space="preserve">Departament Promocji, Sportu i </w:t>
      </w:r>
      <w:r w:rsidR="00486B35">
        <w:t> </w:t>
      </w:r>
      <w:r w:rsidRPr="004F5A32">
        <w:t>Turystyki Urz</w:t>
      </w:r>
      <w:r w:rsidRPr="004F5A32">
        <w:rPr>
          <w:rFonts w:cs="Calibri"/>
        </w:rPr>
        <w:t>ę</w:t>
      </w:r>
      <w:r w:rsidRPr="004F5A32">
        <w:t>du Marsza</w:t>
      </w:r>
      <w:r w:rsidRPr="004F5A32">
        <w:rPr>
          <w:rFonts w:cs="Calibri"/>
        </w:rPr>
        <w:t>ł</w:t>
      </w:r>
      <w:r w:rsidRPr="004F5A32">
        <w:t>kowskiego w Lublinie. W latach 2021-2024 realizowano cztery kluczowe inicjatywy w tym dwie dotycz</w:t>
      </w:r>
      <w:r w:rsidRPr="004F5A32">
        <w:rPr>
          <w:rFonts w:cs="Calibri"/>
        </w:rPr>
        <w:t>ą</w:t>
      </w:r>
      <w:r w:rsidRPr="004F5A32">
        <w:t>ce obszaru po</w:t>
      </w:r>
      <w:r w:rsidRPr="004F5A32">
        <w:rPr>
          <w:rFonts w:cs="Calibri"/>
        </w:rPr>
        <w:t>ż</w:t>
      </w:r>
      <w:r w:rsidRPr="004F5A32">
        <w:t xml:space="preserve">ytku publicznego. </w:t>
      </w:r>
      <w:r w:rsidR="00F87086" w:rsidRPr="004F5A32">
        <w:t>Spośród nich, dwie inicjatywy to:</w:t>
      </w:r>
    </w:p>
    <w:p w14:paraId="32CB7A79" w14:textId="23D803EF" w:rsidR="00D21C86" w:rsidRPr="00E605CF" w:rsidRDefault="00D21C86" w:rsidP="005A0003">
      <w:pPr>
        <w:pStyle w:val="Akapitzlist"/>
        <w:numPr>
          <w:ilvl w:val="0"/>
          <w:numId w:val="10"/>
        </w:numPr>
      </w:pPr>
      <w:r w:rsidRPr="00E605CF">
        <w:t>przyznawanie przez Marszalka Województwa Lubelskiego nagród pieni</w:t>
      </w:r>
      <w:r w:rsidRPr="00587C45">
        <w:rPr>
          <w:rFonts w:cs="Calibri"/>
        </w:rPr>
        <w:t>ęż</w:t>
      </w:r>
      <w:r w:rsidRPr="00E605CF">
        <w:t xml:space="preserve">nych za </w:t>
      </w:r>
      <w:r w:rsidR="00361F79">
        <w:t> </w:t>
      </w:r>
      <w:r w:rsidRPr="00E605CF">
        <w:t>osi</w:t>
      </w:r>
      <w:r w:rsidRPr="00587C45">
        <w:rPr>
          <w:rFonts w:cs="Calibri"/>
        </w:rPr>
        <w:t>ą</w:t>
      </w:r>
      <w:r w:rsidRPr="00E605CF">
        <w:t>gni</w:t>
      </w:r>
      <w:r w:rsidRPr="00587C45">
        <w:rPr>
          <w:rFonts w:cs="Calibri"/>
        </w:rPr>
        <w:t>ę</w:t>
      </w:r>
      <w:r w:rsidRPr="00E605CF">
        <w:t xml:space="preserve">te wyniki sportowe, sportowcom z </w:t>
      </w:r>
      <w:r w:rsidR="005861A1">
        <w:t> </w:t>
      </w:r>
      <w:r w:rsidRPr="00E605CF">
        <w:t>niepe</w:t>
      </w:r>
      <w:r w:rsidRPr="00587C45">
        <w:rPr>
          <w:rFonts w:cs="Calibri"/>
        </w:rPr>
        <w:t>ł</w:t>
      </w:r>
      <w:r w:rsidRPr="00E605CF">
        <w:t>nosprawno</w:t>
      </w:r>
      <w:r w:rsidRPr="00587C45">
        <w:rPr>
          <w:rFonts w:cs="Calibri"/>
        </w:rPr>
        <w:t>ś</w:t>
      </w:r>
      <w:r w:rsidRPr="00E605CF">
        <w:t xml:space="preserve">ciami oraz ich trenerom. </w:t>
      </w:r>
      <w:bookmarkStart w:id="35" w:name="_Hlk205014750"/>
      <w:r w:rsidRPr="00E605CF">
        <w:t>W latach 2021-2024 nagrody pieni</w:t>
      </w:r>
      <w:r w:rsidRPr="00587C45">
        <w:rPr>
          <w:rFonts w:cs="Calibri"/>
        </w:rPr>
        <w:t xml:space="preserve">ężne otrzymało </w:t>
      </w:r>
      <w:r w:rsidRPr="00587C45">
        <w:rPr>
          <w:rFonts w:cs="Calibri"/>
          <w:b/>
          <w:bCs/>
        </w:rPr>
        <w:t>77</w:t>
      </w:r>
      <w:r w:rsidRPr="00587C45">
        <w:rPr>
          <w:rFonts w:cs="Calibri"/>
        </w:rPr>
        <w:t xml:space="preserve"> sportowców i </w:t>
      </w:r>
      <w:r w:rsidR="00361F79">
        <w:rPr>
          <w:rFonts w:cs="Calibri"/>
        </w:rPr>
        <w:t> </w:t>
      </w:r>
      <w:r w:rsidRPr="00587C45">
        <w:rPr>
          <w:rFonts w:cs="Calibri"/>
        </w:rPr>
        <w:t xml:space="preserve">trenerów a ich wartość wyniosła </w:t>
      </w:r>
      <w:r w:rsidRPr="00587C45">
        <w:rPr>
          <w:rFonts w:cs="Calibri"/>
          <w:b/>
          <w:bCs/>
        </w:rPr>
        <w:t>979</w:t>
      </w:r>
      <w:r w:rsidR="005861A1" w:rsidRPr="00587C45">
        <w:rPr>
          <w:rFonts w:cs="Calibri"/>
          <w:b/>
          <w:bCs/>
        </w:rPr>
        <w:t> </w:t>
      </w:r>
      <w:r w:rsidRPr="00587C45">
        <w:rPr>
          <w:rFonts w:cs="Calibri"/>
          <w:b/>
          <w:bCs/>
        </w:rPr>
        <w:t>750</w:t>
      </w:r>
      <w:r w:rsidR="005861A1" w:rsidRPr="00587C45">
        <w:rPr>
          <w:rFonts w:cs="Calibri"/>
          <w:b/>
          <w:bCs/>
        </w:rPr>
        <w:t xml:space="preserve"> </w:t>
      </w:r>
      <w:r w:rsidRPr="00587C45">
        <w:rPr>
          <w:rFonts w:cs="Calibri"/>
        </w:rPr>
        <w:t>zł,</w:t>
      </w:r>
    </w:p>
    <w:bookmarkEnd w:id="35"/>
    <w:p w14:paraId="2B58F844" w14:textId="31B9510A" w:rsidR="00D21C86" w:rsidRPr="00587C45" w:rsidRDefault="00D21C86" w:rsidP="005A0003">
      <w:pPr>
        <w:pStyle w:val="Akapitzlist"/>
        <w:numPr>
          <w:ilvl w:val="0"/>
          <w:numId w:val="10"/>
        </w:numPr>
        <w:rPr>
          <w:rFonts w:cs="Calibri"/>
        </w:rPr>
      </w:pPr>
      <w:r w:rsidRPr="00E605CF">
        <w:t xml:space="preserve">przyznawanie stypendiów sportowych dla sportowców z </w:t>
      </w:r>
      <w:r w:rsidR="005861A1">
        <w:t> </w:t>
      </w:r>
      <w:r w:rsidRPr="00E605CF">
        <w:t>niepe</w:t>
      </w:r>
      <w:r w:rsidRPr="00587C45">
        <w:rPr>
          <w:rFonts w:cs="Calibri"/>
        </w:rPr>
        <w:t>ł</w:t>
      </w:r>
      <w:r w:rsidRPr="00E605CF">
        <w:t>nosprawno</w:t>
      </w:r>
      <w:r w:rsidRPr="00587C45">
        <w:rPr>
          <w:rFonts w:cs="Calibri"/>
        </w:rPr>
        <w:t>ś</w:t>
      </w:r>
      <w:r w:rsidRPr="00E605CF">
        <w:t>ci</w:t>
      </w:r>
      <w:r w:rsidRPr="00587C45">
        <w:rPr>
          <w:rFonts w:cs="Calibri"/>
        </w:rPr>
        <w:t xml:space="preserve">ą. W </w:t>
      </w:r>
      <w:r w:rsidR="00486B35">
        <w:rPr>
          <w:rFonts w:cs="Calibri"/>
        </w:rPr>
        <w:t> </w:t>
      </w:r>
      <w:r w:rsidRPr="00587C45">
        <w:rPr>
          <w:rFonts w:cs="Calibri"/>
        </w:rPr>
        <w:t xml:space="preserve">latach 2021-2024 stypendia sportowe otrzymało </w:t>
      </w:r>
      <w:r w:rsidRPr="00587C45">
        <w:rPr>
          <w:rFonts w:cs="Calibri"/>
          <w:b/>
          <w:bCs/>
        </w:rPr>
        <w:t>188</w:t>
      </w:r>
      <w:r w:rsidRPr="00587C45">
        <w:rPr>
          <w:rFonts w:cs="Calibri"/>
        </w:rPr>
        <w:t xml:space="preserve"> sportowców a wartość tego wsparcia wyniosła </w:t>
      </w:r>
      <w:r w:rsidRPr="00587C45">
        <w:rPr>
          <w:rFonts w:cs="Calibri"/>
          <w:b/>
          <w:bCs/>
        </w:rPr>
        <w:t>1</w:t>
      </w:r>
      <w:r w:rsidR="005861A1" w:rsidRPr="00587C45">
        <w:rPr>
          <w:rFonts w:cs="Calibri"/>
          <w:b/>
          <w:bCs/>
        </w:rPr>
        <w:t xml:space="preserve">  </w:t>
      </w:r>
      <w:r w:rsidRPr="00587C45">
        <w:rPr>
          <w:rFonts w:cs="Calibri"/>
          <w:b/>
          <w:bCs/>
        </w:rPr>
        <w:t>083</w:t>
      </w:r>
      <w:r w:rsidR="005861A1" w:rsidRPr="00587C45">
        <w:rPr>
          <w:rFonts w:cs="Calibri"/>
          <w:b/>
          <w:bCs/>
        </w:rPr>
        <w:t xml:space="preserve">  </w:t>
      </w:r>
      <w:r w:rsidRPr="00587C45">
        <w:rPr>
          <w:rFonts w:cs="Calibri"/>
          <w:b/>
          <w:bCs/>
        </w:rPr>
        <w:t>100</w:t>
      </w:r>
      <w:r w:rsidRPr="00587C45">
        <w:rPr>
          <w:rFonts w:cs="Calibri"/>
        </w:rPr>
        <w:t xml:space="preserve"> zł.</w:t>
      </w:r>
    </w:p>
    <w:p w14:paraId="0F3904CD" w14:textId="77777777" w:rsidR="00D21C86" w:rsidRPr="00E605CF" w:rsidRDefault="00D21C86" w:rsidP="00587C45">
      <w:r w:rsidRPr="00E605CF">
        <w:lastRenderedPageBreak/>
        <w:t>Je</w:t>
      </w:r>
      <w:r w:rsidRPr="00E605CF">
        <w:rPr>
          <w:rFonts w:cs="Calibri"/>
        </w:rPr>
        <w:t>ż</w:t>
      </w:r>
      <w:r w:rsidRPr="00E605CF">
        <w:t>eli chodzi o inicjatywy zaliczane do sfery po</w:t>
      </w:r>
      <w:r w:rsidRPr="00E605CF">
        <w:rPr>
          <w:rFonts w:cs="Calibri"/>
        </w:rPr>
        <w:t>ż</w:t>
      </w:r>
      <w:r w:rsidRPr="00E605CF">
        <w:t>ytku publicznego prowadzona by</w:t>
      </w:r>
      <w:r w:rsidRPr="00E605CF">
        <w:rPr>
          <w:rFonts w:cs="Calibri"/>
        </w:rPr>
        <w:t>ł</w:t>
      </w:r>
      <w:r w:rsidRPr="00E605CF">
        <w:t>a wsp</w:t>
      </w:r>
      <w:r w:rsidRPr="00E605CF">
        <w:rPr>
          <w:rFonts w:cs="Abadi"/>
        </w:rPr>
        <w:t>ó</w:t>
      </w:r>
      <w:r w:rsidRPr="00E605CF">
        <w:rPr>
          <w:rFonts w:cs="Calibri"/>
        </w:rPr>
        <w:t>ł</w:t>
      </w:r>
      <w:r w:rsidRPr="00E605CF">
        <w:t>praca z organizacjami pozarz</w:t>
      </w:r>
      <w:r w:rsidRPr="00E605CF">
        <w:rPr>
          <w:rFonts w:cs="Calibri"/>
        </w:rPr>
        <w:t>ą</w:t>
      </w:r>
      <w:r w:rsidRPr="00E605CF">
        <w:t>dowymi prowadz</w:t>
      </w:r>
      <w:r w:rsidRPr="00E605CF">
        <w:rPr>
          <w:rFonts w:cs="Calibri"/>
        </w:rPr>
        <w:t>ą</w:t>
      </w:r>
      <w:r w:rsidRPr="00E605CF">
        <w:t>cymi dzia</w:t>
      </w:r>
      <w:r w:rsidRPr="00E605CF">
        <w:rPr>
          <w:rFonts w:cs="Calibri"/>
        </w:rPr>
        <w:t>ł</w:t>
      </w:r>
      <w:r w:rsidRPr="00E605CF">
        <w:t>alno</w:t>
      </w:r>
      <w:r w:rsidRPr="00E605CF">
        <w:rPr>
          <w:rFonts w:cs="Calibri"/>
        </w:rPr>
        <w:t>ść</w:t>
      </w:r>
      <w:r w:rsidRPr="00E605CF">
        <w:t xml:space="preserve"> w zakresie:</w:t>
      </w:r>
    </w:p>
    <w:p w14:paraId="1979D383" w14:textId="77777777" w:rsidR="00D21C86" w:rsidRPr="00E605CF" w:rsidRDefault="00D21C86" w:rsidP="005A0003">
      <w:pPr>
        <w:pStyle w:val="Akapitzlist"/>
        <w:numPr>
          <w:ilvl w:val="0"/>
          <w:numId w:val="30"/>
        </w:numPr>
      </w:pPr>
      <w:r w:rsidRPr="00E605CF">
        <w:t>wspierania i upowszechniania kultury fizycznej</w:t>
      </w:r>
    </w:p>
    <w:p w14:paraId="71B4146A" w14:textId="77777777" w:rsidR="00D21C86" w:rsidRPr="00E605CF" w:rsidRDefault="00D21C86" w:rsidP="005A0003">
      <w:pPr>
        <w:pStyle w:val="Akapitzlist"/>
        <w:numPr>
          <w:ilvl w:val="0"/>
          <w:numId w:val="30"/>
        </w:numPr>
      </w:pPr>
      <w:r w:rsidRPr="00E605CF">
        <w:t>turystyki i krajoznawstwa</w:t>
      </w:r>
    </w:p>
    <w:p w14:paraId="24801FD2" w14:textId="311BA62A" w:rsidR="00D21C86" w:rsidRPr="00E605CF" w:rsidRDefault="00D21C86" w:rsidP="00587C45">
      <w:pPr>
        <w:rPr>
          <w:rFonts w:cs="Calibri"/>
        </w:rPr>
      </w:pPr>
      <w:r w:rsidRPr="00E605CF">
        <w:t>Rezultatem wspó</w:t>
      </w:r>
      <w:r w:rsidRPr="00E605CF">
        <w:rPr>
          <w:rFonts w:cs="Calibri"/>
        </w:rPr>
        <w:t>ł</w:t>
      </w:r>
      <w:r w:rsidRPr="00E605CF">
        <w:t xml:space="preserve">pracy w latach 2021-2024 w zakresie wspierania i </w:t>
      </w:r>
      <w:r w:rsidR="00A22123">
        <w:t> </w:t>
      </w:r>
      <w:r w:rsidRPr="00E605CF">
        <w:t>upowszechniania kultury fizycznej by</w:t>
      </w:r>
      <w:r w:rsidRPr="00E605CF">
        <w:rPr>
          <w:rFonts w:cs="Calibri"/>
        </w:rPr>
        <w:t xml:space="preserve">ła </w:t>
      </w:r>
      <w:r w:rsidRPr="00E605CF">
        <w:t xml:space="preserve">realizacja przez </w:t>
      </w:r>
      <w:r w:rsidRPr="00E605CF">
        <w:rPr>
          <w:b/>
          <w:bCs/>
        </w:rPr>
        <w:t xml:space="preserve">18 </w:t>
      </w:r>
      <w:r w:rsidRPr="00E605CF">
        <w:t>organizacji pozarz</w:t>
      </w:r>
      <w:r w:rsidRPr="00E605CF">
        <w:rPr>
          <w:rFonts w:cs="Calibri"/>
        </w:rPr>
        <w:t>ą</w:t>
      </w:r>
      <w:r w:rsidRPr="00E605CF">
        <w:t>dowych 19 zada</w:t>
      </w:r>
      <w:r w:rsidRPr="00E605CF">
        <w:rPr>
          <w:rFonts w:cs="Calibri"/>
        </w:rPr>
        <w:t>ń</w:t>
      </w:r>
      <w:r w:rsidRPr="00E605CF">
        <w:t xml:space="preserve"> szczegó</w:t>
      </w:r>
      <w:r w:rsidRPr="00E605CF">
        <w:rPr>
          <w:rFonts w:cs="Calibri"/>
        </w:rPr>
        <w:t>ł</w:t>
      </w:r>
      <w:r w:rsidRPr="00E605CF">
        <w:t>owych, których uczestnikami by</w:t>
      </w:r>
      <w:r w:rsidRPr="00E605CF">
        <w:rPr>
          <w:rFonts w:cs="Calibri"/>
        </w:rPr>
        <w:t>ło prawie pięć tyś. os</w:t>
      </w:r>
      <w:r w:rsidRPr="00E605CF">
        <w:rPr>
          <w:rFonts w:cs="Abadi"/>
        </w:rPr>
        <w:t>ó</w:t>
      </w:r>
      <w:r w:rsidRPr="00E605CF">
        <w:rPr>
          <w:rFonts w:cs="Calibri"/>
        </w:rPr>
        <w:t xml:space="preserve">b z rożnymi rodzajami niepełnosprawnościami. Wartość dotacji przekazanych organizacjom na ten cel wyniosła </w:t>
      </w:r>
      <w:r w:rsidRPr="00E605CF">
        <w:rPr>
          <w:rFonts w:cs="Calibri"/>
          <w:b/>
          <w:bCs/>
        </w:rPr>
        <w:t>501</w:t>
      </w:r>
      <w:r w:rsidR="005861A1">
        <w:rPr>
          <w:rFonts w:cs="Calibri"/>
          <w:b/>
          <w:bCs/>
        </w:rPr>
        <w:t xml:space="preserve"> </w:t>
      </w:r>
      <w:r w:rsidRPr="00E605CF">
        <w:rPr>
          <w:rFonts w:cs="Calibri"/>
          <w:b/>
          <w:bCs/>
        </w:rPr>
        <w:t>000 zł</w:t>
      </w:r>
      <w:r w:rsidRPr="00E605CF">
        <w:rPr>
          <w:rFonts w:cs="Calibri"/>
        </w:rPr>
        <w:t xml:space="preserve">. Do interesujących i ważnych z punktu widzenia budowania wizerunku sportu osób niepełnosprawnych należy zaliczyć inicjatywy w zakresie </w:t>
      </w:r>
      <w:r w:rsidRPr="00E605CF">
        <w:t xml:space="preserve"> </w:t>
      </w:r>
      <w:r w:rsidRPr="00E605CF">
        <w:rPr>
          <w:rFonts w:cs="Calibri"/>
        </w:rPr>
        <w:t>upowszechnianie sportu osób z niepełnosprawnościami na poziomie wojew</w:t>
      </w:r>
      <w:r w:rsidRPr="00E605CF">
        <w:rPr>
          <w:rFonts w:cs="Abadi"/>
        </w:rPr>
        <w:t>ó</w:t>
      </w:r>
      <w:r w:rsidRPr="00E605CF">
        <w:rPr>
          <w:rFonts w:cs="Calibri"/>
        </w:rPr>
        <w:t>dzkim oraz przygotowanie i udział reprezentant</w:t>
      </w:r>
      <w:r w:rsidRPr="00E605CF">
        <w:rPr>
          <w:rFonts w:cs="Abadi"/>
        </w:rPr>
        <w:t>ó</w:t>
      </w:r>
      <w:r w:rsidRPr="00E605CF">
        <w:rPr>
          <w:rFonts w:cs="Calibri"/>
        </w:rPr>
        <w:t>w wojew</w:t>
      </w:r>
      <w:r w:rsidRPr="00E605CF">
        <w:rPr>
          <w:rFonts w:cs="Abadi"/>
        </w:rPr>
        <w:t>ó</w:t>
      </w:r>
      <w:r w:rsidRPr="00E605CF">
        <w:rPr>
          <w:rFonts w:cs="Calibri"/>
        </w:rPr>
        <w:t xml:space="preserve">dztwa lubelskiego w </w:t>
      </w:r>
      <w:r w:rsidR="00CA6C8D">
        <w:rPr>
          <w:rFonts w:cs="Calibri"/>
        </w:rPr>
        <w:t> </w:t>
      </w:r>
      <w:r w:rsidRPr="00E605CF">
        <w:rPr>
          <w:rFonts w:cs="Calibri"/>
        </w:rPr>
        <w:t>zawodach og</w:t>
      </w:r>
      <w:r w:rsidRPr="00E605CF">
        <w:rPr>
          <w:rFonts w:cs="Abadi"/>
        </w:rPr>
        <w:t>ó</w:t>
      </w:r>
      <w:r w:rsidRPr="00E605CF">
        <w:rPr>
          <w:rFonts w:cs="Calibri"/>
        </w:rPr>
        <w:t>lnopolskich i międzynarodowych.</w:t>
      </w:r>
    </w:p>
    <w:p w14:paraId="4FACF956" w14:textId="1182315B" w:rsidR="00D21C86" w:rsidRPr="00D21C86" w:rsidRDefault="00D21C86" w:rsidP="00587C45">
      <w:r w:rsidRPr="00E605CF">
        <w:rPr>
          <w:rFonts w:cs="Calibri"/>
        </w:rPr>
        <w:t xml:space="preserve"> </w:t>
      </w:r>
      <w:r w:rsidRPr="00E605CF">
        <w:t>W tym samym okresie wspó</w:t>
      </w:r>
      <w:r w:rsidRPr="00E605CF">
        <w:rPr>
          <w:rFonts w:cs="Calibri"/>
        </w:rPr>
        <w:t>ł</w:t>
      </w:r>
      <w:r w:rsidRPr="00E605CF">
        <w:t>prac</w:t>
      </w:r>
      <w:r w:rsidRPr="00E605CF">
        <w:rPr>
          <w:rFonts w:cs="Calibri"/>
        </w:rPr>
        <w:t>ę</w:t>
      </w:r>
      <w:r w:rsidRPr="00E605CF">
        <w:t xml:space="preserve"> w zakresie turystyki i krajoznawstwa podj</w:t>
      </w:r>
      <w:r w:rsidRPr="00E605CF">
        <w:rPr>
          <w:rFonts w:cs="Calibri"/>
        </w:rPr>
        <w:t>ęł</w:t>
      </w:r>
      <w:r w:rsidRPr="00E605CF">
        <w:t>o</w:t>
      </w:r>
      <w:r w:rsidRPr="00E605CF">
        <w:rPr>
          <w:rFonts w:cs="Calibri"/>
        </w:rPr>
        <w:t xml:space="preserve"> </w:t>
      </w:r>
      <w:r w:rsidRPr="00E605CF">
        <w:rPr>
          <w:rFonts w:cs="Calibri"/>
          <w:b/>
          <w:bCs/>
        </w:rPr>
        <w:t>27</w:t>
      </w:r>
      <w:r w:rsidRPr="00E605CF">
        <w:rPr>
          <w:rFonts w:cs="Calibri"/>
        </w:rPr>
        <w:t xml:space="preserve"> organizacji pozarządowych, kt</w:t>
      </w:r>
      <w:r w:rsidRPr="00E605CF">
        <w:rPr>
          <w:rFonts w:cs="Abadi"/>
        </w:rPr>
        <w:t>ó</w:t>
      </w:r>
      <w:r w:rsidRPr="00E605CF">
        <w:rPr>
          <w:rFonts w:cs="Calibri"/>
        </w:rPr>
        <w:t>re zrealizowały 27 zadań szczegółowych dla prawie tysiąca os</w:t>
      </w:r>
      <w:r w:rsidRPr="00E605CF">
        <w:rPr>
          <w:rFonts w:cs="Abadi"/>
        </w:rPr>
        <w:t>ó</w:t>
      </w:r>
      <w:r w:rsidRPr="00E605CF">
        <w:rPr>
          <w:rFonts w:cs="Calibri"/>
        </w:rPr>
        <w:t xml:space="preserve">b. Wartość dotacji przekazanych organizacjom na ten cel wyniosła </w:t>
      </w:r>
      <w:r w:rsidRPr="00E605CF">
        <w:rPr>
          <w:rFonts w:cs="Calibri"/>
          <w:b/>
          <w:bCs/>
        </w:rPr>
        <w:t>131</w:t>
      </w:r>
      <w:r w:rsidR="005861A1">
        <w:rPr>
          <w:rFonts w:cs="Calibri"/>
          <w:b/>
          <w:bCs/>
        </w:rPr>
        <w:t> </w:t>
      </w:r>
      <w:r w:rsidRPr="00E605CF">
        <w:rPr>
          <w:rFonts w:cs="Calibri"/>
          <w:b/>
          <w:bCs/>
        </w:rPr>
        <w:t>065</w:t>
      </w:r>
      <w:r w:rsidR="005861A1">
        <w:rPr>
          <w:rFonts w:cs="Calibri"/>
          <w:b/>
          <w:bCs/>
        </w:rPr>
        <w:t xml:space="preserve"> </w:t>
      </w:r>
      <w:r w:rsidRPr="00E605CF">
        <w:rPr>
          <w:rFonts w:cs="Calibri"/>
        </w:rPr>
        <w:t xml:space="preserve">zł. Zakres współpracy koncentrował się na realizacji inicjatyw wspierających </w:t>
      </w:r>
      <w:r w:rsidR="005E1636" w:rsidRPr="00CA6C8D">
        <w:rPr>
          <w:rFonts w:cs="Calibri"/>
        </w:rPr>
        <w:t>poznawanie</w:t>
      </w:r>
      <w:r w:rsidRPr="00CA6C8D">
        <w:rPr>
          <w:rFonts w:cs="Calibri"/>
        </w:rPr>
        <w:t xml:space="preserve"> walorów </w:t>
      </w:r>
      <w:r w:rsidRPr="00E605CF">
        <w:rPr>
          <w:rFonts w:cs="Calibri"/>
        </w:rPr>
        <w:t>turystycznych regionu lubelskiego przez osoby z niepełnosprawnościami</w:t>
      </w:r>
      <w:r w:rsidR="00A22123">
        <w:rPr>
          <w:rFonts w:cs="Calibri"/>
        </w:rPr>
        <w:t>.</w:t>
      </w:r>
    </w:p>
    <w:p w14:paraId="346D2322" w14:textId="0C983155" w:rsidR="00E605CF" w:rsidRPr="00E605CF" w:rsidRDefault="00E605CF" w:rsidP="003E7F16">
      <w:pPr>
        <w:pStyle w:val="Nagwek4"/>
        <w:spacing w:line="240" w:lineRule="auto"/>
        <w:rPr>
          <w:rFonts w:eastAsia="Aptos"/>
        </w:rPr>
      </w:pPr>
      <w:r w:rsidRPr="00E605CF">
        <w:rPr>
          <w:rFonts w:eastAsia="Aptos"/>
        </w:rPr>
        <w:t>Dofinansowanie robót budowlanych w obiektach s</w:t>
      </w:r>
      <w:r w:rsidRPr="00E605CF">
        <w:rPr>
          <w:rFonts w:eastAsia="Aptos" w:cs="Calibri"/>
        </w:rPr>
        <w:t>ł</w:t>
      </w:r>
      <w:r w:rsidRPr="00E605CF">
        <w:rPr>
          <w:rFonts w:eastAsia="Aptos"/>
        </w:rPr>
        <w:t>u</w:t>
      </w:r>
      <w:r w:rsidRPr="00E605CF">
        <w:rPr>
          <w:rFonts w:eastAsia="Aptos" w:cs="Calibri"/>
        </w:rPr>
        <w:t>żą</w:t>
      </w:r>
      <w:r w:rsidRPr="00E605CF">
        <w:rPr>
          <w:rFonts w:eastAsia="Aptos"/>
        </w:rPr>
        <w:t xml:space="preserve">cych rehabilitacji w </w:t>
      </w:r>
      <w:r w:rsidR="00A22123">
        <w:rPr>
          <w:rFonts w:eastAsia="Aptos"/>
        </w:rPr>
        <w:t> </w:t>
      </w:r>
      <w:r w:rsidRPr="00E605CF">
        <w:rPr>
          <w:rFonts w:eastAsia="Aptos"/>
        </w:rPr>
        <w:t>zwi</w:t>
      </w:r>
      <w:r w:rsidRPr="00E605CF">
        <w:rPr>
          <w:rFonts w:eastAsia="Aptos" w:cs="Calibri"/>
        </w:rPr>
        <w:t>ą</w:t>
      </w:r>
      <w:r w:rsidRPr="00E605CF">
        <w:rPr>
          <w:rFonts w:eastAsia="Aptos"/>
        </w:rPr>
        <w:t xml:space="preserve">zku z </w:t>
      </w:r>
      <w:r w:rsidR="00D230A5">
        <w:rPr>
          <w:rFonts w:eastAsia="Aptos"/>
        </w:rPr>
        <w:t> </w:t>
      </w:r>
      <w:r w:rsidRPr="00E605CF">
        <w:rPr>
          <w:rFonts w:eastAsia="Aptos"/>
        </w:rPr>
        <w:t>potrzebami os</w:t>
      </w:r>
      <w:r w:rsidRPr="00E605CF">
        <w:rPr>
          <w:rFonts w:eastAsia="Aptos" w:cs="Abadi"/>
        </w:rPr>
        <w:t>ó</w:t>
      </w:r>
      <w:r w:rsidRPr="00E605CF">
        <w:rPr>
          <w:rFonts w:eastAsia="Aptos"/>
        </w:rPr>
        <w:t>b niepe</w:t>
      </w:r>
      <w:r w:rsidRPr="00E605CF">
        <w:rPr>
          <w:rFonts w:eastAsia="Aptos" w:cs="Calibri"/>
        </w:rPr>
        <w:t>ł</w:t>
      </w:r>
      <w:r w:rsidRPr="00E605CF">
        <w:rPr>
          <w:rFonts w:eastAsia="Aptos"/>
        </w:rPr>
        <w:t>nosprawnych</w:t>
      </w:r>
    </w:p>
    <w:p w14:paraId="2F674A7D" w14:textId="1927E66C" w:rsidR="00D21C86" w:rsidRPr="00E605CF" w:rsidRDefault="00D21C86" w:rsidP="00B32980">
      <w:pPr>
        <w:spacing w:before="240"/>
      </w:pPr>
      <w:r w:rsidRPr="00E605CF">
        <w:t>Na przestrzeni lat 2021 – 2024 Samorz</w:t>
      </w:r>
      <w:r w:rsidRPr="00E605CF">
        <w:rPr>
          <w:rFonts w:cs="Calibri"/>
        </w:rPr>
        <w:t>ą</w:t>
      </w:r>
      <w:r w:rsidRPr="00E605CF">
        <w:t>d Wojew</w:t>
      </w:r>
      <w:r w:rsidRPr="00E605CF">
        <w:rPr>
          <w:rFonts w:cs="Abadi"/>
        </w:rPr>
        <w:t>ó</w:t>
      </w:r>
      <w:r w:rsidRPr="00E605CF">
        <w:t>dztwa Lubelskiego, wykorzystuj</w:t>
      </w:r>
      <w:r w:rsidRPr="00E605CF">
        <w:rPr>
          <w:rFonts w:cs="Calibri"/>
        </w:rPr>
        <w:t>ą</w:t>
      </w:r>
      <w:r w:rsidRPr="00E605CF">
        <w:t>c dost</w:t>
      </w:r>
      <w:r w:rsidRPr="00E605CF">
        <w:rPr>
          <w:rFonts w:cs="Calibri"/>
        </w:rPr>
        <w:t>ę</w:t>
      </w:r>
      <w:r w:rsidRPr="00E605CF">
        <w:t xml:space="preserve">pne </w:t>
      </w:r>
      <w:r w:rsidRPr="00E605CF">
        <w:rPr>
          <w:rFonts w:cs="Calibri"/>
        </w:rPr>
        <w:t>ś</w:t>
      </w:r>
      <w:r w:rsidRPr="00E605CF">
        <w:t>rodki PFRON, przeznaczy</w:t>
      </w:r>
      <w:r w:rsidRPr="00E605CF">
        <w:rPr>
          <w:rFonts w:cs="Calibri"/>
        </w:rPr>
        <w:t>ł</w:t>
      </w:r>
      <w:r w:rsidRPr="00E605CF">
        <w:t xml:space="preserve"> na dofinansowanie rob</w:t>
      </w:r>
      <w:r w:rsidRPr="00E605CF">
        <w:rPr>
          <w:rFonts w:cs="Abadi"/>
        </w:rPr>
        <w:t>ó</w:t>
      </w:r>
      <w:r w:rsidRPr="00E605CF">
        <w:t xml:space="preserve">t budowlanych ponad </w:t>
      </w:r>
      <w:r w:rsidRPr="00E605CF">
        <w:rPr>
          <w:rFonts w:eastAsia="Times New Roman" w:cs="Arial"/>
          <w:color w:val="000000"/>
          <w:kern w:val="0"/>
          <w14:ligatures w14:val="none"/>
        </w:rPr>
        <w:t>11 </w:t>
      </w:r>
      <w:r w:rsidRPr="00E605CF">
        <w:t>mln z</w:t>
      </w:r>
      <w:r w:rsidRPr="00E605CF">
        <w:rPr>
          <w:rFonts w:cs="Calibri"/>
        </w:rPr>
        <w:t>ł</w:t>
      </w:r>
      <w:r w:rsidRPr="00E605CF">
        <w:t>. Dofinansowaniem obj</w:t>
      </w:r>
      <w:r w:rsidRPr="00E605CF">
        <w:rPr>
          <w:rFonts w:cs="Calibri"/>
        </w:rPr>
        <w:t>ę</w:t>
      </w:r>
      <w:r w:rsidRPr="00E605CF">
        <w:t xml:space="preserve">to </w:t>
      </w:r>
      <w:r w:rsidRPr="00E605CF">
        <w:rPr>
          <w:rFonts w:cs="Calibri"/>
        </w:rPr>
        <w:t>łą</w:t>
      </w:r>
      <w:r w:rsidRPr="00E605CF">
        <w:t xml:space="preserve">cznie 27 </w:t>
      </w:r>
      <w:r w:rsidR="005861A1">
        <w:t> </w:t>
      </w:r>
      <w:r w:rsidRPr="00E605CF">
        <w:t>obiektów ju</w:t>
      </w:r>
      <w:r w:rsidRPr="00E605CF">
        <w:rPr>
          <w:rFonts w:cs="Calibri"/>
        </w:rPr>
        <w:t>ż</w:t>
      </w:r>
      <w:r w:rsidRPr="00E605CF">
        <w:t xml:space="preserve"> istniej</w:t>
      </w:r>
      <w:r w:rsidRPr="00E605CF">
        <w:rPr>
          <w:rFonts w:cs="Calibri"/>
        </w:rPr>
        <w:t>ą</w:t>
      </w:r>
      <w:r w:rsidRPr="00E605CF">
        <w:t>cych oraz nowo budowanych, zak</w:t>
      </w:r>
      <w:r w:rsidRPr="00E605CF">
        <w:rPr>
          <w:rFonts w:cs="Calibri"/>
        </w:rPr>
        <w:t>ł</w:t>
      </w:r>
      <w:r w:rsidRPr="00E605CF">
        <w:t>adaj</w:t>
      </w:r>
      <w:r w:rsidRPr="00E605CF">
        <w:rPr>
          <w:rFonts w:cs="Calibri"/>
        </w:rPr>
        <w:t>ą</w:t>
      </w:r>
      <w:r w:rsidRPr="00E605CF">
        <w:t>c likwidacj</w:t>
      </w:r>
      <w:r w:rsidRPr="00E605CF">
        <w:rPr>
          <w:rFonts w:cs="Calibri"/>
        </w:rPr>
        <w:t>ę</w:t>
      </w:r>
      <w:r w:rsidRPr="00E605CF">
        <w:t xml:space="preserve"> barier architektonicznych.</w:t>
      </w:r>
    </w:p>
    <w:p w14:paraId="28A1621F" w14:textId="0CC277E5" w:rsidR="00D21C86" w:rsidRPr="00E605CF" w:rsidRDefault="00D21C86" w:rsidP="00587C45">
      <w:pPr>
        <w:rPr>
          <w:rFonts w:eastAsia="Aptos" w:cs="Calibri"/>
        </w:rPr>
      </w:pPr>
      <w:r w:rsidRPr="00E605CF">
        <w:rPr>
          <w:rFonts w:eastAsia="Aptos" w:cs="Calibri"/>
        </w:rPr>
        <w:t xml:space="preserve">Inwestycje te w istotny sposób poprawiły jakość i funkcjonalność  infrastruktury w wielu jednostkach o podstawowym znaczeniu dla skutecznego przebiegu procesu rehabilitacji </w:t>
      </w:r>
      <w:r w:rsidRPr="00E605CF">
        <w:rPr>
          <w:rFonts w:eastAsia="Aptos" w:cs="Calibri" w:hint="eastAsia"/>
        </w:rPr>
        <w:t>spo</w:t>
      </w:r>
      <w:r w:rsidRPr="00E605CF">
        <w:rPr>
          <w:rFonts w:eastAsia="Aptos" w:cs="Calibri"/>
        </w:rPr>
        <w:t>ł</w:t>
      </w:r>
      <w:r w:rsidRPr="00E605CF">
        <w:rPr>
          <w:rFonts w:eastAsia="Aptos" w:cs="Calibri" w:hint="eastAsia"/>
        </w:rPr>
        <w:t>ecznej</w:t>
      </w:r>
      <w:r w:rsidRPr="00E605CF">
        <w:rPr>
          <w:rFonts w:eastAsia="Aptos" w:cs="Calibri"/>
        </w:rPr>
        <w:t xml:space="preserve">. Będące w dyspozycji SWL środki PFRON zostały przeznaczone między innymi na </w:t>
      </w:r>
      <w:r w:rsidR="00361F79">
        <w:rPr>
          <w:rFonts w:eastAsia="Aptos" w:cs="Calibri"/>
        </w:rPr>
        <w:t> </w:t>
      </w:r>
      <w:r w:rsidRPr="00E605CF">
        <w:rPr>
          <w:rFonts w:eastAsia="Aptos" w:cs="Calibri"/>
        </w:rPr>
        <w:t>poprawę dostępności w szkołach specjalnych, domach pomocy społecznej, rozbudowę boiska wielofunkcyjnego wraz z zapleczem treningowym oraz rozbudowę Specjalnego Ośrodka Szkolno-Wychowawczego w Świdniku. Wysokość dofinansowania w poszczeg</w:t>
      </w:r>
      <w:r w:rsidRPr="00E605CF">
        <w:rPr>
          <w:rFonts w:eastAsia="Aptos" w:cs="Abadi"/>
        </w:rPr>
        <w:t>ó</w:t>
      </w:r>
      <w:r w:rsidRPr="00E605CF">
        <w:rPr>
          <w:rFonts w:eastAsia="Aptos" w:cs="Calibri"/>
        </w:rPr>
        <w:t>lnych latach ilustruje poniższa tabela.</w:t>
      </w:r>
    </w:p>
    <w:p w14:paraId="523E0864" w14:textId="61D23429" w:rsidR="00D21C86" w:rsidRPr="00F05ADF" w:rsidRDefault="00D21C86" w:rsidP="00C27BAB">
      <w:pPr>
        <w:pStyle w:val="Nazwatabeli"/>
      </w:pPr>
      <w:bookmarkStart w:id="36" w:name="_Toc171677873"/>
      <w:bookmarkStart w:id="37" w:name="_Toc209770707"/>
      <w:r w:rsidRPr="00F05ADF">
        <w:t xml:space="preserve">Tabela </w:t>
      </w:r>
      <w:r w:rsidR="00A75DC5">
        <w:fldChar w:fldCharType="begin"/>
      </w:r>
      <w:r w:rsidR="00A75DC5">
        <w:instrText xml:space="preserve"> SEQ Tabela \* ARABIC </w:instrText>
      </w:r>
      <w:r w:rsidR="00A75DC5">
        <w:fldChar w:fldCharType="separate"/>
      </w:r>
      <w:r w:rsidR="00A75DC5">
        <w:rPr>
          <w:noProof/>
        </w:rPr>
        <w:t>12</w:t>
      </w:r>
      <w:r w:rsidR="00A75DC5">
        <w:rPr>
          <w:noProof/>
        </w:rPr>
        <w:fldChar w:fldCharType="end"/>
      </w:r>
      <w:r w:rsidR="00F05ADF" w:rsidRPr="00F05ADF">
        <w:rPr>
          <w:rFonts w:eastAsia="Aptos"/>
        </w:rPr>
        <w:t>.</w:t>
      </w:r>
      <w:r w:rsidRPr="00F05ADF">
        <w:t xml:space="preserve"> Liczba obiektów służących rehabilitacji objętych dofinansowaniem robót budowlanych w latach 2003- 2023</w:t>
      </w:r>
      <w:bookmarkEnd w:id="36"/>
      <w:bookmarkEnd w:id="37"/>
    </w:p>
    <w:tbl>
      <w:tblPr>
        <w:tblW w:w="9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zba obiektów służących rehabilitacji objętych dofinasnowaniem robót budowlanych w latach 2003-2023"/>
        <w:tblDescription w:val="Tabela zawiera liczbę obiektów służących rehabilitacji wraz z kwotą dofinansownia"/>
      </w:tblPr>
      <w:tblGrid>
        <w:gridCol w:w="3114"/>
        <w:gridCol w:w="2831"/>
        <w:gridCol w:w="3113"/>
      </w:tblGrid>
      <w:tr w:rsidR="00D21C86" w:rsidRPr="00E605CF" w14:paraId="1B44A7B7" w14:textId="77777777" w:rsidTr="005861A1">
        <w:trPr>
          <w:cantSplit/>
          <w:trHeight w:val="337"/>
          <w:tblHeader/>
        </w:trPr>
        <w:tc>
          <w:tcPr>
            <w:tcW w:w="3114"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30D4C8F5" w14:textId="77777777" w:rsidR="00D21C86" w:rsidRPr="005861A1" w:rsidRDefault="00D21C86" w:rsidP="005861A1">
            <w:pPr>
              <w:spacing w:after="0" w:line="254" w:lineRule="auto"/>
              <w:jc w:val="center"/>
              <w:rPr>
                <w:rFonts w:ascii="Arial" w:eastAsia="Times New Roman" w:hAnsi="Arial" w:cs="Arial"/>
                <w:b/>
                <w:color w:val="FFFFFF" w:themeColor="background1"/>
                <w:kern w:val="0"/>
                <w:sz w:val="20"/>
                <w:szCs w:val="20"/>
                <w14:ligatures w14:val="none"/>
              </w:rPr>
            </w:pPr>
            <w:r w:rsidRPr="005861A1">
              <w:rPr>
                <w:rFonts w:ascii="Arial" w:eastAsia="Times New Roman" w:hAnsi="Arial" w:cs="Arial"/>
                <w:b/>
                <w:color w:val="FFFFFF" w:themeColor="background1"/>
                <w:kern w:val="0"/>
                <w:sz w:val="20"/>
                <w:szCs w:val="20"/>
                <w14:ligatures w14:val="none"/>
              </w:rPr>
              <w:t>Lata</w:t>
            </w:r>
          </w:p>
        </w:tc>
        <w:tc>
          <w:tcPr>
            <w:tcW w:w="2831"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6E2E36AB" w14:textId="77777777" w:rsidR="00D21C86" w:rsidRPr="005861A1" w:rsidRDefault="00D21C86" w:rsidP="005861A1">
            <w:pPr>
              <w:spacing w:after="0" w:line="254" w:lineRule="auto"/>
              <w:jc w:val="center"/>
              <w:rPr>
                <w:rFonts w:ascii="Arial" w:eastAsia="Times New Roman" w:hAnsi="Arial" w:cs="Arial"/>
                <w:color w:val="FFFFFF" w:themeColor="background1"/>
                <w:kern w:val="0"/>
                <w:sz w:val="20"/>
                <w:szCs w:val="20"/>
                <w14:ligatures w14:val="none"/>
              </w:rPr>
            </w:pPr>
            <w:r w:rsidRPr="005861A1">
              <w:rPr>
                <w:rFonts w:ascii="Arial" w:eastAsia="Times New Roman" w:hAnsi="Arial" w:cs="Arial"/>
                <w:b/>
                <w:color w:val="FFFFFF" w:themeColor="background1"/>
                <w:kern w:val="0"/>
                <w:sz w:val="20"/>
                <w:szCs w:val="20"/>
                <w14:ligatures w14:val="none"/>
              </w:rPr>
              <w:t>Liczba obiektów - umów</w:t>
            </w:r>
          </w:p>
        </w:tc>
        <w:tc>
          <w:tcPr>
            <w:tcW w:w="3113" w:type="dxa"/>
            <w:tcBorders>
              <w:top w:val="single" w:sz="4" w:space="0" w:color="auto"/>
              <w:left w:val="single" w:sz="4" w:space="0" w:color="auto"/>
              <w:bottom w:val="single" w:sz="4" w:space="0" w:color="auto"/>
              <w:right w:val="single" w:sz="4" w:space="0" w:color="auto"/>
            </w:tcBorders>
            <w:shd w:val="clear" w:color="auto" w:fill="156082" w:themeFill="accent1"/>
            <w:vAlign w:val="center"/>
            <w:hideMark/>
          </w:tcPr>
          <w:p w14:paraId="7DF42BE3" w14:textId="77777777" w:rsidR="00D21C86" w:rsidRPr="005861A1" w:rsidRDefault="00D21C86" w:rsidP="005861A1">
            <w:pPr>
              <w:spacing w:after="0" w:line="254" w:lineRule="auto"/>
              <w:jc w:val="center"/>
              <w:rPr>
                <w:rFonts w:ascii="Arial" w:eastAsia="Times New Roman" w:hAnsi="Arial" w:cs="Arial"/>
                <w:color w:val="FFFFFF" w:themeColor="background1"/>
                <w:kern w:val="0"/>
                <w:sz w:val="20"/>
                <w:szCs w:val="20"/>
                <w14:ligatures w14:val="none"/>
              </w:rPr>
            </w:pPr>
            <w:r w:rsidRPr="005861A1">
              <w:rPr>
                <w:rFonts w:ascii="Arial" w:eastAsia="Times New Roman" w:hAnsi="Arial" w:cs="Arial"/>
                <w:b/>
                <w:color w:val="FFFFFF" w:themeColor="background1"/>
                <w:kern w:val="0"/>
                <w:sz w:val="20"/>
                <w:szCs w:val="20"/>
                <w14:ligatures w14:val="none"/>
              </w:rPr>
              <w:t>Kwota dofinansowania</w:t>
            </w:r>
          </w:p>
        </w:tc>
      </w:tr>
      <w:tr w:rsidR="00D21C86" w:rsidRPr="00E605CF" w14:paraId="3D51786F" w14:textId="77777777" w:rsidTr="005861A1">
        <w:trPr>
          <w:trHeight w:val="337"/>
        </w:trPr>
        <w:tc>
          <w:tcPr>
            <w:tcW w:w="3114" w:type="dxa"/>
            <w:tcBorders>
              <w:top w:val="single" w:sz="4" w:space="0" w:color="auto"/>
              <w:left w:val="single" w:sz="4" w:space="0" w:color="auto"/>
              <w:bottom w:val="single" w:sz="4" w:space="0" w:color="auto"/>
              <w:right w:val="single" w:sz="4" w:space="0" w:color="auto"/>
            </w:tcBorders>
            <w:vAlign w:val="center"/>
            <w:hideMark/>
          </w:tcPr>
          <w:p w14:paraId="33E2E1E3" w14:textId="77777777" w:rsidR="00D21C86" w:rsidRPr="00320D1A" w:rsidRDefault="00D21C86" w:rsidP="005861A1">
            <w:pPr>
              <w:spacing w:after="0" w:line="254" w:lineRule="auto"/>
              <w:jc w:val="center"/>
              <w:rPr>
                <w:rFonts w:ascii="Arial" w:eastAsia="Times New Roman" w:hAnsi="Arial" w:cs="Arial"/>
                <w:bCs/>
                <w:color w:val="000000"/>
                <w:kern w:val="0"/>
                <w:sz w:val="20"/>
                <w:szCs w:val="20"/>
                <w14:ligatures w14:val="none"/>
              </w:rPr>
            </w:pPr>
            <w:r w:rsidRPr="00320D1A">
              <w:rPr>
                <w:rFonts w:ascii="Arial" w:eastAsia="Times New Roman" w:hAnsi="Arial" w:cs="Arial"/>
                <w:bCs/>
                <w:color w:val="000000"/>
                <w:kern w:val="0"/>
                <w:sz w:val="20"/>
                <w:szCs w:val="20"/>
                <w14:ligatures w14:val="none"/>
              </w:rPr>
              <w:t>2021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200831B"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3</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8B25AC9"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2 012 849,05</w:t>
            </w:r>
          </w:p>
        </w:tc>
      </w:tr>
      <w:tr w:rsidR="00D21C86" w:rsidRPr="00E605CF" w14:paraId="086920FA" w14:textId="77777777" w:rsidTr="005861A1">
        <w:trPr>
          <w:trHeight w:val="337"/>
        </w:trPr>
        <w:tc>
          <w:tcPr>
            <w:tcW w:w="3114" w:type="dxa"/>
            <w:tcBorders>
              <w:top w:val="single" w:sz="4" w:space="0" w:color="auto"/>
              <w:left w:val="single" w:sz="4" w:space="0" w:color="auto"/>
              <w:bottom w:val="single" w:sz="4" w:space="0" w:color="auto"/>
              <w:right w:val="single" w:sz="4" w:space="0" w:color="auto"/>
            </w:tcBorders>
            <w:vAlign w:val="center"/>
            <w:hideMark/>
          </w:tcPr>
          <w:p w14:paraId="798602A0" w14:textId="77777777" w:rsidR="00D21C86" w:rsidRPr="00320D1A" w:rsidRDefault="00D21C86" w:rsidP="005861A1">
            <w:pPr>
              <w:spacing w:after="0" w:line="254" w:lineRule="auto"/>
              <w:jc w:val="center"/>
              <w:rPr>
                <w:rFonts w:ascii="Arial" w:eastAsia="Times New Roman" w:hAnsi="Arial" w:cs="Arial"/>
                <w:bCs/>
                <w:color w:val="000000"/>
                <w:kern w:val="0"/>
                <w:sz w:val="20"/>
                <w:szCs w:val="20"/>
                <w14:ligatures w14:val="none"/>
              </w:rPr>
            </w:pPr>
            <w:r w:rsidRPr="00320D1A">
              <w:rPr>
                <w:rFonts w:ascii="Arial" w:eastAsia="Times New Roman" w:hAnsi="Arial" w:cs="Arial"/>
                <w:bCs/>
                <w:color w:val="000000"/>
                <w:kern w:val="0"/>
                <w:sz w:val="20"/>
                <w:szCs w:val="20"/>
                <w14:ligatures w14:val="none"/>
              </w:rPr>
              <w:t>2022</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51FBF32"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5</w:t>
            </w:r>
          </w:p>
        </w:tc>
        <w:tc>
          <w:tcPr>
            <w:tcW w:w="3113" w:type="dxa"/>
            <w:tcBorders>
              <w:top w:val="single" w:sz="4" w:space="0" w:color="auto"/>
              <w:left w:val="single" w:sz="4" w:space="0" w:color="auto"/>
              <w:bottom w:val="single" w:sz="4" w:space="0" w:color="auto"/>
              <w:right w:val="single" w:sz="4" w:space="0" w:color="auto"/>
            </w:tcBorders>
            <w:vAlign w:val="center"/>
            <w:hideMark/>
          </w:tcPr>
          <w:p w14:paraId="4DF6996F"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1 835 768,00</w:t>
            </w:r>
          </w:p>
        </w:tc>
      </w:tr>
      <w:tr w:rsidR="00D21C86" w:rsidRPr="00E605CF" w14:paraId="64D4BAD8" w14:textId="77777777" w:rsidTr="005861A1">
        <w:trPr>
          <w:trHeight w:val="337"/>
        </w:trPr>
        <w:tc>
          <w:tcPr>
            <w:tcW w:w="3114" w:type="dxa"/>
            <w:tcBorders>
              <w:top w:val="single" w:sz="4" w:space="0" w:color="auto"/>
              <w:left w:val="single" w:sz="4" w:space="0" w:color="auto"/>
              <w:bottom w:val="single" w:sz="4" w:space="0" w:color="auto"/>
              <w:right w:val="single" w:sz="4" w:space="0" w:color="auto"/>
            </w:tcBorders>
            <w:vAlign w:val="center"/>
            <w:hideMark/>
          </w:tcPr>
          <w:p w14:paraId="4422CEA4" w14:textId="77777777" w:rsidR="00D21C86" w:rsidRPr="00320D1A" w:rsidRDefault="00D21C86" w:rsidP="005861A1">
            <w:pPr>
              <w:spacing w:after="0" w:line="254" w:lineRule="auto"/>
              <w:jc w:val="center"/>
              <w:rPr>
                <w:rFonts w:ascii="Arial" w:eastAsia="Times New Roman" w:hAnsi="Arial" w:cs="Arial"/>
                <w:bCs/>
                <w:color w:val="000000"/>
                <w:kern w:val="0"/>
                <w:sz w:val="20"/>
                <w:szCs w:val="20"/>
                <w14:ligatures w14:val="none"/>
              </w:rPr>
            </w:pPr>
            <w:r w:rsidRPr="00320D1A">
              <w:rPr>
                <w:rFonts w:ascii="Arial" w:eastAsia="Times New Roman" w:hAnsi="Arial" w:cs="Arial"/>
                <w:bCs/>
                <w:color w:val="000000"/>
                <w:kern w:val="0"/>
                <w:sz w:val="20"/>
                <w:szCs w:val="20"/>
                <w14:ligatures w14:val="none"/>
              </w:rPr>
              <w:t>2023</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65E4FC9"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9</w:t>
            </w:r>
          </w:p>
        </w:tc>
        <w:tc>
          <w:tcPr>
            <w:tcW w:w="3113" w:type="dxa"/>
            <w:tcBorders>
              <w:top w:val="single" w:sz="4" w:space="0" w:color="auto"/>
              <w:left w:val="single" w:sz="4" w:space="0" w:color="auto"/>
              <w:bottom w:val="single" w:sz="4" w:space="0" w:color="auto"/>
              <w:right w:val="single" w:sz="4" w:space="0" w:color="auto"/>
            </w:tcBorders>
            <w:vAlign w:val="center"/>
            <w:hideMark/>
          </w:tcPr>
          <w:p w14:paraId="6B277C34"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3 471 648,00</w:t>
            </w:r>
          </w:p>
        </w:tc>
      </w:tr>
      <w:tr w:rsidR="00D21C86" w:rsidRPr="00E605CF" w14:paraId="075E0797" w14:textId="77777777" w:rsidTr="005861A1">
        <w:trPr>
          <w:trHeight w:val="316"/>
        </w:trPr>
        <w:tc>
          <w:tcPr>
            <w:tcW w:w="3114" w:type="dxa"/>
            <w:tcBorders>
              <w:top w:val="single" w:sz="4" w:space="0" w:color="auto"/>
              <w:left w:val="single" w:sz="4" w:space="0" w:color="auto"/>
              <w:bottom w:val="single" w:sz="4" w:space="0" w:color="auto"/>
              <w:right w:val="single" w:sz="4" w:space="0" w:color="auto"/>
            </w:tcBorders>
            <w:vAlign w:val="center"/>
            <w:hideMark/>
          </w:tcPr>
          <w:p w14:paraId="5010D64C" w14:textId="77777777" w:rsidR="00D21C86" w:rsidRPr="00320D1A" w:rsidRDefault="00D21C86" w:rsidP="005861A1">
            <w:pPr>
              <w:spacing w:after="0" w:line="254" w:lineRule="auto"/>
              <w:jc w:val="center"/>
              <w:rPr>
                <w:rFonts w:ascii="Arial" w:eastAsia="Times New Roman" w:hAnsi="Arial" w:cs="Arial"/>
                <w:bCs/>
                <w:color w:val="000000"/>
                <w:kern w:val="0"/>
                <w:sz w:val="20"/>
                <w:szCs w:val="20"/>
                <w14:ligatures w14:val="none"/>
              </w:rPr>
            </w:pPr>
            <w:r w:rsidRPr="00320D1A">
              <w:rPr>
                <w:rFonts w:ascii="Arial" w:eastAsia="Times New Roman" w:hAnsi="Arial" w:cs="Arial"/>
                <w:bCs/>
                <w:color w:val="000000"/>
                <w:kern w:val="0"/>
                <w:sz w:val="20"/>
                <w:szCs w:val="20"/>
                <w14:ligatures w14:val="none"/>
              </w:rPr>
              <w:t>2024</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0F9F5AE"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10</w:t>
            </w:r>
          </w:p>
        </w:tc>
        <w:tc>
          <w:tcPr>
            <w:tcW w:w="3113" w:type="dxa"/>
            <w:tcBorders>
              <w:top w:val="single" w:sz="4" w:space="0" w:color="auto"/>
              <w:left w:val="single" w:sz="4" w:space="0" w:color="auto"/>
              <w:bottom w:val="single" w:sz="4" w:space="0" w:color="auto"/>
              <w:right w:val="single" w:sz="4" w:space="0" w:color="auto"/>
            </w:tcBorders>
            <w:vAlign w:val="center"/>
          </w:tcPr>
          <w:p w14:paraId="0052E669"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3 860 147,00</w:t>
            </w:r>
          </w:p>
        </w:tc>
      </w:tr>
      <w:tr w:rsidR="00D21C86" w:rsidRPr="00E605CF" w14:paraId="7910C466" w14:textId="77777777" w:rsidTr="003D0B5E">
        <w:trPr>
          <w:trHeight w:val="337"/>
        </w:trPr>
        <w:tc>
          <w:tcPr>
            <w:tcW w:w="311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3D55DD3C" w14:textId="77777777" w:rsidR="00D21C86" w:rsidRPr="00320D1A" w:rsidRDefault="00D21C86" w:rsidP="005861A1">
            <w:pPr>
              <w:spacing w:after="0" w:line="254" w:lineRule="auto"/>
              <w:jc w:val="center"/>
              <w:rPr>
                <w:rFonts w:ascii="Arial" w:eastAsia="Times New Roman" w:hAnsi="Arial" w:cs="Arial"/>
                <w:b/>
                <w:color w:val="000000"/>
                <w:kern w:val="0"/>
                <w:sz w:val="20"/>
                <w:szCs w:val="20"/>
                <w14:ligatures w14:val="none"/>
              </w:rPr>
            </w:pPr>
            <w:r w:rsidRPr="00320D1A">
              <w:rPr>
                <w:rFonts w:ascii="Arial" w:eastAsia="Times New Roman" w:hAnsi="Arial" w:cs="Arial"/>
                <w:b/>
                <w:color w:val="000000"/>
                <w:kern w:val="0"/>
                <w:sz w:val="20"/>
                <w:szCs w:val="20"/>
                <w14:ligatures w14:val="none"/>
              </w:rPr>
              <w:lastRenderedPageBreak/>
              <w:t>Ogółem</w:t>
            </w:r>
          </w:p>
        </w:tc>
        <w:tc>
          <w:tcPr>
            <w:tcW w:w="2831"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2215238D"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27</w:t>
            </w:r>
          </w:p>
        </w:tc>
        <w:tc>
          <w:tcPr>
            <w:tcW w:w="3113"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20019DD5" w14:textId="77777777" w:rsidR="00D21C86" w:rsidRPr="00320D1A" w:rsidRDefault="00D21C86" w:rsidP="005861A1">
            <w:pPr>
              <w:spacing w:after="0" w:line="254" w:lineRule="auto"/>
              <w:jc w:val="center"/>
              <w:rPr>
                <w:rFonts w:ascii="Arial" w:eastAsia="Times New Roman" w:hAnsi="Arial" w:cs="Arial"/>
                <w:color w:val="000000"/>
                <w:kern w:val="0"/>
                <w:sz w:val="20"/>
                <w:szCs w:val="20"/>
                <w14:ligatures w14:val="none"/>
              </w:rPr>
            </w:pPr>
            <w:r w:rsidRPr="00320D1A">
              <w:rPr>
                <w:rFonts w:ascii="Arial" w:eastAsia="Times New Roman" w:hAnsi="Arial" w:cs="Arial"/>
                <w:color w:val="000000"/>
                <w:kern w:val="0"/>
                <w:sz w:val="20"/>
                <w:szCs w:val="20"/>
                <w14:ligatures w14:val="none"/>
              </w:rPr>
              <w:t>11 188 412,05</w:t>
            </w:r>
          </w:p>
        </w:tc>
      </w:tr>
    </w:tbl>
    <w:p w14:paraId="52059F3D" w14:textId="4801492C" w:rsidR="00D21C86" w:rsidRPr="00E605CF" w:rsidRDefault="00320D1A" w:rsidP="00320D1A">
      <w:pPr>
        <w:pStyle w:val="rdopodtabel"/>
        <w:rPr>
          <w:rFonts w:ascii="Abadi" w:eastAsia="Times New Roman" w:hAnsi="Abadi" w:cs="Arial"/>
          <w:sz w:val="28"/>
          <w:szCs w:val="28"/>
          <w:lang w:eastAsia="zh-CN"/>
          <w14:ligatures w14:val="none"/>
        </w:rPr>
      </w:pPr>
      <w:r>
        <w:t xml:space="preserve">Źródło: </w:t>
      </w:r>
      <w:r w:rsidRPr="00E605CF">
        <w:t>Dane własne ROPS w Lublinie; Oddział Rehabilitacji Społeczno – Zawodowej Osób Niepełnosprawnych</w:t>
      </w:r>
    </w:p>
    <w:p w14:paraId="40881460" w14:textId="38D39089" w:rsidR="00C27BAB" w:rsidRPr="00C27BAB" w:rsidRDefault="00D21C86" w:rsidP="00AE2EC4">
      <w:pPr>
        <w:spacing w:before="240" w:line="276" w:lineRule="auto"/>
        <w:rPr>
          <w:rFonts w:eastAsia="Times New Roman" w:cs="Calibri"/>
          <w:kern w:val="0"/>
          <w:sz w:val="28"/>
          <w:szCs w:val="28"/>
          <w:lang w:eastAsia="zh-CN"/>
          <w14:ligatures w14:val="none"/>
        </w:rPr>
      </w:pPr>
      <w:r w:rsidRPr="00C27BAB">
        <w:t xml:space="preserve">W roku 2025 zawarte </w:t>
      </w:r>
      <w:r w:rsidRPr="00C27BAB">
        <w:rPr>
          <w:rFonts w:hint="eastAsia"/>
        </w:rPr>
        <w:t>zosta</w:t>
      </w:r>
      <w:r w:rsidRPr="00C27BAB">
        <w:t>ł</w:t>
      </w:r>
      <w:r w:rsidRPr="00C27BAB">
        <w:rPr>
          <w:rFonts w:hint="eastAsia"/>
        </w:rPr>
        <w:t>y</w:t>
      </w:r>
      <w:r w:rsidRPr="00C27BAB">
        <w:t xml:space="preserve"> umowy na realizację zadania z 11 podmiotami. Były to w </w:t>
      </w:r>
      <w:r w:rsidR="003E7F16">
        <w:t> </w:t>
      </w:r>
      <w:r w:rsidRPr="00C27BAB">
        <w:rPr>
          <w:rFonts w:hint="eastAsia"/>
        </w:rPr>
        <w:t>wi</w:t>
      </w:r>
      <w:r w:rsidRPr="00C27BAB">
        <w:t>ę</w:t>
      </w:r>
      <w:r w:rsidRPr="00C27BAB">
        <w:rPr>
          <w:rFonts w:hint="eastAsia"/>
        </w:rPr>
        <w:t>kszo</w:t>
      </w:r>
      <w:r w:rsidRPr="00C27BAB">
        <w:t>ś</w:t>
      </w:r>
      <w:r w:rsidRPr="00C27BAB">
        <w:rPr>
          <w:rFonts w:hint="eastAsia"/>
        </w:rPr>
        <w:t>ci</w:t>
      </w:r>
      <w:r w:rsidRPr="00C27BAB">
        <w:t xml:space="preserve"> jednostki </w:t>
      </w:r>
      <w:r w:rsidRPr="00C27BAB">
        <w:rPr>
          <w:rFonts w:hint="eastAsia"/>
        </w:rPr>
        <w:t>samorz</w:t>
      </w:r>
      <w:r w:rsidRPr="00C27BAB">
        <w:t>ą</w:t>
      </w:r>
      <w:r w:rsidRPr="00C27BAB">
        <w:rPr>
          <w:rFonts w:hint="eastAsia"/>
        </w:rPr>
        <w:t>du</w:t>
      </w:r>
      <w:r w:rsidRPr="00C27BAB">
        <w:t xml:space="preserve"> terytorialnego, które prowadziły prace w zakresie likwidacji barier architektonicznych w swoich jednostkach organizacyjnych. Na ten cel przeznaczono 2</w:t>
      </w:r>
      <w:r w:rsidR="00361F79">
        <w:t> </w:t>
      </w:r>
      <w:r w:rsidRPr="00C27BAB">
        <w:t>739</w:t>
      </w:r>
      <w:r w:rsidR="00361F79">
        <w:t xml:space="preserve"> </w:t>
      </w:r>
      <w:r w:rsidRPr="00C27BAB">
        <w:t xml:space="preserve">216,00 zł. Prace budowlane realizowane były w obiektach pomocy społecznej oraz w </w:t>
      </w:r>
      <w:r w:rsidR="00D230A5">
        <w:t> </w:t>
      </w:r>
      <w:r w:rsidRPr="00C27BAB">
        <w:t>placówkach oświatowych</w:t>
      </w:r>
      <w:r w:rsidRPr="00C27BAB">
        <w:rPr>
          <w:rFonts w:eastAsia="Times New Roman" w:cs="Calibri"/>
          <w:kern w:val="0"/>
          <w:sz w:val="28"/>
          <w:szCs w:val="28"/>
          <w:lang w:eastAsia="zh-CN"/>
          <w14:ligatures w14:val="none"/>
        </w:rPr>
        <w:t xml:space="preserve">. </w:t>
      </w:r>
    </w:p>
    <w:p w14:paraId="0E0933D9" w14:textId="6FE1119F" w:rsidR="005B428C" w:rsidRPr="005B428C" w:rsidRDefault="005B428C" w:rsidP="005F26A2">
      <w:pPr>
        <w:pStyle w:val="Nagwek4"/>
        <w:spacing w:line="240" w:lineRule="auto"/>
        <w:rPr>
          <w:rFonts w:eastAsia="Times New Roman"/>
          <w:lang w:eastAsia="zh-CN"/>
        </w:rPr>
      </w:pPr>
      <w:r w:rsidRPr="005B428C">
        <w:rPr>
          <w:rFonts w:eastAsia="Times New Roman"/>
          <w:lang w:eastAsia="zh-CN"/>
        </w:rPr>
        <w:t xml:space="preserve">Organizacje pozarządowe - </w:t>
      </w:r>
      <w:r w:rsidR="00C27BAB">
        <w:rPr>
          <w:rFonts w:eastAsia="Times New Roman"/>
          <w:lang w:eastAsia="zh-CN"/>
        </w:rPr>
        <w:t>wybrane</w:t>
      </w:r>
      <w:r w:rsidRPr="005B428C">
        <w:rPr>
          <w:rFonts w:eastAsia="Times New Roman"/>
          <w:lang w:eastAsia="zh-CN"/>
        </w:rPr>
        <w:t xml:space="preserve"> przykłady</w:t>
      </w:r>
      <w:r w:rsidR="00C27BAB">
        <w:rPr>
          <w:rFonts w:eastAsia="Times New Roman"/>
          <w:lang w:eastAsia="zh-CN"/>
        </w:rPr>
        <w:t xml:space="preserve"> działalności w środowisku lokalnym</w:t>
      </w:r>
    </w:p>
    <w:p w14:paraId="6D2C7280" w14:textId="4ADA1020" w:rsidR="004570CA" w:rsidRPr="004570CA" w:rsidRDefault="004570CA" w:rsidP="004570CA">
      <w:pPr>
        <w:rPr>
          <w:lang w:eastAsia="zh-CN"/>
        </w:rPr>
      </w:pPr>
      <w:r w:rsidRPr="004570CA">
        <w:rPr>
          <w:lang w:eastAsia="zh-CN"/>
        </w:rPr>
        <w:t>Kluczowymi partnerami rodzin</w:t>
      </w:r>
      <w:r w:rsidR="00361F79">
        <w:rPr>
          <w:lang w:eastAsia="zh-CN"/>
        </w:rPr>
        <w:t>,</w:t>
      </w:r>
      <w:r w:rsidRPr="004570CA">
        <w:rPr>
          <w:lang w:eastAsia="zh-CN"/>
        </w:rPr>
        <w:t xml:space="preserve"> </w:t>
      </w:r>
      <w:r w:rsidR="00361F79" w:rsidRPr="00361F79">
        <w:rPr>
          <w:lang w:eastAsia="zh-CN"/>
        </w:rPr>
        <w:t xml:space="preserve">które na co dzień sprawują opiekę nad osobami z </w:t>
      </w:r>
      <w:r w:rsidR="00361F79">
        <w:rPr>
          <w:lang w:eastAsia="zh-CN"/>
        </w:rPr>
        <w:t> </w:t>
      </w:r>
      <w:r w:rsidR="00361F79" w:rsidRPr="00361F79">
        <w:rPr>
          <w:lang w:eastAsia="zh-CN"/>
        </w:rPr>
        <w:t>niepełnosprawnościami</w:t>
      </w:r>
      <w:r w:rsidR="00361F79">
        <w:rPr>
          <w:lang w:eastAsia="zh-CN"/>
        </w:rPr>
        <w:t xml:space="preserve">, </w:t>
      </w:r>
      <w:r w:rsidRPr="004570CA">
        <w:rPr>
          <w:lang w:eastAsia="zh-CN"/>
        </w:rPr>
        <w:t xml:space="preserve">są organizacje pozarządowe prowadzące działalność pożytku publicznego. Oferują one specjalistyczną wiedzę, szerokie i systematyczne  zaangażowanie oraz innowacyjne formy pracy, skutecznie realizując w ten sposób zadania podmiotu polityki społecznej. </w:t>
      </w:r>
    </w:p>
    <w:p w14:paraId="5D318046" w14:textId="77777777" w:rsidR="004570CA" w:rsidRPr="004570CA" w:rsidRDefault="004570CA" w:rsidP="004570CA">
      <w:pPr>
        <w:rPr>
          <w:b/>
          <w:bCs/>
          <w:lang w:eastAsia="zh-CN"/>
        </w:rPr>
      </w:pPr>
      <w:r w:rsidRPr="004570CA">
        <w:rPr>
          <w:b/>
          <w:bCs/>
          <w:lang w:eastAsia="zh-CN"/>
        </w:rPr>
        <w:t>Charytatywne Stowarzyszenie Niesienia Pomocy Chorym Misericordia w Lublinie</w:t>
      </w:r>
    </w:p>
    <w:p w14:paraId="24265DB8" w14:textId="56514E82" w:rsidR="004570CA" w:rsidRPr="004570CA" w:rsidRDefault="004570CA" w:rsidP="004570CA">
      <w:pPr>
        <w:rPr>
          <w:lang w:eastAsia="zh-CN"/>
        </w:rPr>
      </w:pPr>
      <w:r w:rsidRPr="004570CA">
        <w:rPr>
          <w:lang w:eastAsia="zh-CN"/>
        </w:rPr>
        <w:t xml:space="preserve">Charytatywne Stowarzyszenie Niesienia Pomocy Chorym Misericordia w ramach swojej działalności oferuje kompleksowy system wsparcia dla osób z różnymi niepełnosprawnościami, w większości z problemami zdrowia psychicznego. Strukturę organizacyjną Stowarzyszenia tworzą instytucje, których zadaniem jest udzielanie pomocy na każdym etapie zdrowienia: Środowiskowy Dom Samopomocy, Warsztaty Terapii Zajęciowej, Zakład Aktywności Zawodowej oraz System Mieszkalnictwa. W związku z tym organizacja ma  możliwość zaoferowania pomocy dostosowanej do indywidualnych potrzeb, uwzględniając dynamikę procesu rehabilitacji, aktualnego stanu zdrowia oraz możliwych do rozwinięcia potencjałów danej osoby. Działania pomocowe oparte są na rehabilitacji środowiskowej. W ten proces zaangażowane są lokalne podmioty usług społecznych, tj. organizacje pozarządowe, lokalne władze samorządowe, jednostki ochrony zdrowia,  parafie, rodziny. Celem udzielanego wsparcia jest zaspokojenie wszelkich potrzeb zdrowotnych, psychicznych, społecznych i </w:t>
      </w:r>
      <w:r w:rsidR="003E7F16">
        <w:rPr>
          <w:lang w:eastAsia="zh-CN"/>
        </w:rPr>
        <w:t> </w:t>
      </w:r>
      <w:r w:rsidRPr="004570CA">
        <w:rPr>
          <w:lang w:eastAsia="zh-CN"/>
        </w:rPr>
        <w:t>zawodowych osób o szczególnych potrzebach. Wsparcia udzielają zatrudni specjaliści oraz wolontariusze.</w:t>
      </w:r>
    </w:p>
    <w:p w14:paraId="6EE61EE7" w14:textId="083DA6B9" w:rsidR="004570CA" w:rsidRPr="004570CA" w:rsidRDefault="004570CA" w:rsidP="004570CA">
      <w:pPr>
        <w:rPr>
          <w:b/>
          <w:bCs/>
          <w:lang w:eastAsia="zh-CN"/>
        </w:rPr>
      </w:pPr>
      <w:r w:rsidRPr="004570CA">
        <w:rPr>
          <w:b/>
          <w:bCs/>
          <w:lang w:eastAsia="zh-CN"/>
        </w:rPr>
        <w:t xml:space="preserve">Stowarzyszenie Pomocy Młodzieży i Dzieciom Autystycznym oraz Młodzieży i Dzieciom o </w:t>
      </w:r>
      <w:r w:rsidR="003E7F16">
        <w:rPr>
          <w:b/>
          <w:bCs/>
          <w:lang w:eastAsia="zh-CN"/>
        </w:rPr>
        <w:t> </w:t>
      </w:r>
      <w:r w:rsidRPr="004570CA">
        <w:rPr>
          <w:b/>
          <w:bCs/>
          <w:lang w:eastAsia="zh-CN"/>
        </w:rPr>
        <w:t>Pokrewnych Zaburzeniach „Wspólny Świat”  w Białej Podlaskiej</w:t>
      </w:r>
    </w:p>
    <w:p w14:paraId="6340821E" w14:textId="15244411" w:rsidR="004570CA" w:rsidRDefault="004570CA" w:rsidP="004570CA">
      <w:pPr>
        <w:rPr>
          <w:i/>
          <w:iCs/>
          <w:lang w:eastAsia="zh-CN"/>
        </w:rPr>
      </w:pPr>
      <w:r w:rsidRPr="004570CA">
        <w:rPr>
          <w:lang w:eastAsia="zh-CN"/>
        </w:rPr>
        <w:t xml:space="preserve">Stowarzyszenie „Wspólny Świat” powstało w 2007 roku z inicjatywy kilkunastu osób z myślą o </w:t>
      </w:r>
      <w:r w:rsidR="003E7F16">
        <w:rPr>
          <w:lang w:eastAsia="zh-CN"/>
        </w:rPr>
        <w:t> </w:t>
      </w:r>
      <w:r w:rsidRPr="004570CA">
        <w:rPr>
          <w:lang w:eastAsia="zh-CN"/>
        </w:rPr>
        <w:t xml:space="preserve">pomocy dzieciom dotkniętym autyzmem i ich rodzinom. Dzięki determinacji rodziców, kadry, zarządu, systematycznie rozwijana była działalność statutowa organizacji. Obecnie </w:t>
      </w:r>
      <w:r w:rsidR="003E7F16">
        <w:rPr>
          <w:lang w:eastAsia="zh-CN"/>
        </w:rPr>
        <w:t> </w:t>
      </w:r>
      <w:r w:rsidRPr="004570CA">
        <w:rPr>
          <w:lang w:eastAsia="zh-CN"/>
        </w:rPr>
        <w:t xml:space="preserve">Stowarzyszenie „Wspólny Świat” prowadzi w ramach swojej działalności: ośrodek terapii i diagnostyki, przedszkole dla dzieci z autyzmem, szkołę podstawową dla dzieci z </w:t>
      </w:r>
      <w:r w:rsidR="003E7F16">
        <w:rPr>
          <w:lang w:eastAsia="zh-CN"/>
        </w:rPr>
        <w:t> </w:t>
      </w:r>
      <w:r w:rsidRPr="004570CA">
        <w:rPr>
          <w:lang w:eastAsia="zh-CN"/>
        </w:rPr>
        <w:t xml:space="preserve">autyzmem, szkołę przysposabiającą do pracy, środowiskowy dom samopomocy typu D. Regularnym wsparciem obejmuje ponad 400 osób z terenu miasta Biała Podlaska oraz </w:t>
      </w:r>
      <w:r w:rsidRPr="004570CA">
        <w:rPr>
          <w:lang w:eastAsia="zh-CN"/>
        </w:rPr>
        <w:lastRenderedPageBreak/>
        <w:t>północnej części województwa lubelskiego. Corocznie wykonuje około 120 badań w kierunku autyzmu, a badaniami przesiewowymi w kierunku autyzmu obejmuje corocznie około 150 dzieci. Organizacja zatrudnia niemal 200 wykwalifikowanych specjalistów. Współpracuje aktywnie z ośrodkami  we Francji, Wielkiej Brytanii i Białorusi. Działaniom Stowarzyszenia przyświeca jeden cel – stworzenie bezpiecznego, wspólnego świata dla osób z autyzmem, zapobieganie wykluczeniu, mówienie o potrzebach, wspieranie na każdym etapie rozwoju.</w:t>
      </w:r>
    </w:p>
    <w:p w14:paraId="33755191" w14:textId="632A27AA" w:rsidR="00D21C86" w:rsidRPr="00D21C86" w:rsidRDefault="00E605CF" w:rsidP="004570CA">
      <w:pPr>
        <w:pStyle w:val="Nagwek4"/>
        <w:rPr>
          <w:rFonts w:ascii="Abadi" w:eastAsia="Aptos" w:hAnsi="Abadi" w:cs="Helvetica-Bold"/>
          <w:sz w:val="24"/>
        </w:rPr>
      </w:pPr>
      <w:r w:rsidRPr="00B610C9">
        <w:rPr>
          <w:rFonts w:eastAsia="Aptos"/>
        </w:rPr>
        <w:t>Środowiskow</w:t>
      </w:r>
      <w:r w:rsidR="00A24998" w:rsidRPr="00B610C9">
        <w:rPr>
          <w:rFonts w:eastAsia="Aptos"/>
        </w:rPr>
        <w:t>e</w:t>
      </w:r>
      <w:r w:rsidRPr="00B610C9">
        <w:rPr>
          <w:rFonts w:eastAsia="Aptos"/>
        </w:rPr>
        <w:t xml:space="preserve"> do</w:t>
      </w:r>
      <w:r w:rsidR="00A24998" w:rsidRPr="00B610C9">
        <w:rPr>
          <w:rFonts w:eastAsia="Aptos"/>
        </w:rPr>
        <w:t>my</w:t>
      </w:r>
      <w:r w:rsidRPr="00E605CF">
        <w:rPr>
          <w:rFonts w:eastAsia="Aptos"/>
        </w:rPr>
        <w:t xml:space="preserve"> samopomocy</w:t>
      </w:r>
    </w:p>
    <w:p w14:paraId="7B3EB552" w14:textId="14D8DB6F" w:rsidR="00847061" w:rsidRPr="00420C1E" w:rsidRDefault="00D21C86" w:rsidP="00847061">
      <w:r w:rsidRPr="00420C1E">
        <w:rPr>
          <w:rFonts w:cs="Calibri"/>
        </w:rPr>
        <w:t>Ś</w:t>
      </w:r>
      <w:r w:rsidRPr="00420C1E">
        <w:t>rodowiskowe domy samopomocy</w:t>
      </w:r>
      <w:r w:rsidR="00847061" w:rsidRPr="00420C1E">
        <w:t xml:space="preserve"> są miejscem</w:t>
      </w:r>
      <w:r w:rsidRPr="00420C1E">
        <w:t xml:space="preserve"> wsparcia</w:t>
      </w:r>
      <w:r w:rsidR="00847061" w:rsidRPr="00420C1E">
        <w:t xml:space="preserve"> dla osób z zaburzeniami psychicznymi</w:t>
      </w:r>
      <w:r w:rsidRPr="00420C1E">
        <w:t>,</w:t>
      </w:r>
      <w:r w:rsidR="00847061" w:rsidRPr="00420C1E">
        <w:t xml:space="preserve"> które w wyniku upośledzenia niektórych funkcji organizmu lub zdolności adaptacyjnych wymagają pomocy do życia w środowisku rodzinnym i społecznym, w </w:t>
      </w:r>
      <w:r w:rsidR="00420C1E">
        <w:t> </w:t>
      </w:r>
      <w:r w:rsidR="00847061" w:rsidRPr="00420C1E">
        <w:t>szczególności w celu zwiększania zaradności i samodzielności życiowej, a także ich integracji społecznej.</w:t>
      </w:r>
    </w:p>
    <w:p w14:paraId="67EC24DA" w14:textId="02DE88BF" w:rsidR="00D21C86" w:rsidRPr="00420C1E" w:rsidRDefault="00CF5B03" w:rsidP="00D21C86">
      <w:r>
        <w:rPr>
          <w:rFonts w:ascii="Aptos" w:eastAsia="Aptos" w:hAnsi="Aptos" w:cs="Times New Roman"/>
        </w:rPr>
        <w:t xml:space="preserve">Wśród </w:t>
      </w:r>
      <w:r w:rsidRPr="00420C1E">
        <w:t>ś</w:t>
      </w:r>
      <w:r w:rsidR="00D21C86" w:rsidRPr="00420C1E">
        <w:t>rodowiskow</w:t>
      </w:r>
      <w:r w:rsidRPr="00420C1E">
        <w:t>ych</w:t>
      </w:r>
      <w:r w:rsidR="00D21C86" w:rsidRPr="00420C1E">
        <w:t xml:space="preserve"> do</w:t>
      </w:r>
      <w:r w:rsidRPr="00420C1E">
        <w:t>mów</w:t>
      </w:r>
      <w:r w:rsidR="00D21C86" w:rsidRPr="00420C1E">
        <w:t xml:space="preserve"> samopomocy </w:t>
      </w:r>
      <w:r w:rsidRPr="00420C1E">
        <w:t>występuje następujący podział:</w:t>
      </w:r>
    </w:p>
    <w:p w14:paraId="694E9E0D" w14:textId="3F3F51E8" w:rsidR="00D21C86" w:rsidRPr="00420C1E" w:rsidRDefault="00CF5B03" w:rsidP="005A0003">
      <w:pPr>
        <w:pStyle w:val="Akapitzlist"/>
        <w:numPr>
          <w:ilvl w:val="0"/>
          <w:numId w:val="37"/>
        </w:numPr>
      </w:pPr>
      <w:r w:rsidRPr="00420C1E">
        <w:t xml:space="preserve">dla </w:t>
      </w:r>
      <w:r w:rsidR="00D21C86" w:rsidRPr="00420C1E">
        <w:t>osób przewlekle psychicznie chorych (typ A),</w:t>
      </w:r>
    </w:p>
    <w:p w14:paraId="08125748" w14:textId="1CB46364" w:rsidR="00D21C86" w:rsidRPr="00420C1E" w:rsidRDefault="00CF5B03" w:rsidP="005A0003">
      <w:pPr>
        <w:pStyle w:val="Akapitzlist"/>
        <w:numPr>
          <w:ilvl w:val="0"/>
          <w:numId w:val="37"/>
        </w:numPr>
      </w:pPr>
      <w:r w:rsidRPr="00420C1E">
        <w:t xml:space="preserve">dla </w:t>
      </w:r>
      <w:r w:rsidR="00D21C86" w:rsidRPr="00420C1E">
        <w:t>osób z niepełnosprawnością intelektualną (typ B),</w:t>
      </w:r>
    </w:p>
    <w:p w14:paraId="42AB109D" w14:textId="77369CB3" w:rsidR="00D21C86" w:rsidRPr="00420C1E" w:rsidRDefault="00CF5B03" w:rsidP="005A0003">
      <w:pPr>
        <w:pStyle w:val="Akapitzlist"/>
        <w:numPr>
          <w:ilvl w:val="0"/>
          <w:numId w:val="37"/>
        </w:numPr>
      </w:pPr>
      <w:r w:rsidRPr="00420C1E">
        <w:t xml:space="preserve">dla </w:t>
      </w:r>
      <w:r w:rsidR="00D21C86" w:rsidRPr="00420C1E">
        <w:t>osób wykazujących inne przewlekłe zaburzenia czynności psychicznych (typ C),</w:t>
      </w:r>
    </w:p>
    <w:p w14:paraId="37A93E5D" w14:textId="77984834" w:rsidR="00D21C86" w:rsidRPr="00420C1E" w:rsidRDefault="00CF5B03" w:rsidP="005A0003">
      <w:pPr>
        <w:pStyle w:val="Akapitzlist"/>
        <w:numPr>
          <w:ilvl w:val="0"/>
          <w:numId w:val="37"/>
        </w:numPr>
      </w:pPr>
      <w:r w:rsidRPr="00420C1E">
        <w:t xml:space="preserve">dla </w:t>
      </w:r>
      <w:r w:rsidR="00D21C86" w:rsidRPr="00420C1E">
        <w:t>osób ze spektrum autyzmu lub niepełnosprawnościami sprzężonymi (typ D)</w:t>
      </w:r>
      <w:r w:rsidR="00D21C86" w:rsidRPr="00707D94">
        <w:rPr>
          <w:vertAlign w:val="superscript"/>
        </w:rPr>
        <w:footnoteReference w:id="9"/>
      </w:r>
      <w:r w:rsidR="00D21C86" w:rsidRPr="00707D94">
        <w:rPr>
          <w:vertAlign w:val="superscript"/>
        </w:rPr>
        <w:t xml:space="preserve"> </w:t>
      </w:r>
    </w:p>
    <w:p w14:paraId="5363C111" w14:textId="4713862B" w:rsidR="00D21C86" w:rsidRPr="003E7F16" w:rsidRDefault="00D21C86" w:rsidP="00D21C86">
      <w:pPr>
        <w:rPr>
          <w:lang w:eastAsia="zh-CN"/>
        </w:rPr>
      </w:pPr>
      <w:r w:rsidRPr="003E7F16">
        <w:rPr>
          <w:lang w:eastAsia="zh-CN"/>
        </w:rPr>
        <w:t xml:space="preserve">W 2024 roku na terenie województwa lubelskiego funkcjonowało łącznie 58  środowiskowych domów samopomocy (ŚDS), zróżnicowanych pod względem formy organizacyjnej oraz podmiotów prowadzących. Struktura </w:t>
      </w:r>
      <w:r w:rsidR="0001684E" w:rsidRPr="003E7F16">
        <w:rPr>
          <w:lang w:eastAsia="zh-CN"/>
        </w:rPr>
        <w:t xml:space="preserve">właścicielska </w:t>
      </w:r>
      <w:r w:rsidR="00CF5B03" w:rsidRPr="003E7F16">
        <w:rPr>
          <w:lang w:eastAsia="zh-CN"/>
        </w:rPr>
        <w:t xml:space="preserve">tych </w:t>
      </w:r>
      <w:r w:rsidR="0001684E" w:rsidRPr="003E7F16">
        <w:rPr>
          <w:lang w:eastAsia="zh-CN"/>
        </w:rPr>
        <w:t>jednostek</w:t>
      </w:r>
      <w:r w:rsidRPr="003E7F16">
        <w:rPr>
          <w:lang w:eastAsia="zh-CN"/>
        </w:rPr>
        <w:t xml:space="preserve"> przedstawiała się następująco:</w:t>
      </w:r>
    </w:p>
    <w:p w14:paraId="34F2948D" w14:textId="77777777" w:rsidR="00D21C86" w:rsidRPr="003E7F16" w:rsidRDefault="00D21C86" w:rsidP="005A0003">
      <w:pPr>
        <w:pStyle w:val="Akapitzlist"/>
        <w:numPr>
          <w:ilvl w:val="0"/>
          <w:numId w:val="6"/>
        </w:numPr>
        <w:rPr>
          <w:lang w:eastAsia="zh-CN"/>
        </w:rPr>
      </w:pPr>
      <w:r w:rsidRPr="003E7F16">
        <w:rPr>
          <w:lang w:eastAsia="zh-CN"/>
        </w:rPr>
        <w:t>29 ŚDS prowadzonych przez gminy, dysponujących 1 069 miejscami, z których skorzystało 1 205 osób.</w:t>
      </w:r>
    </w:p>
    <w:p w14:paraId="5939A3DD" w14:textId="3A243BDF" w:rsidR="00D21C86" w:rsidRPr="003E7F16" w:rsidRDefault="00D21C86" w:rsidP="00713435">
      <w:pPr>
        <w:pStyle w:val="Akapitzlist"/>
        <w:numPr>
          <w:ilvl w:val="0"/>
          <w:numId w:val="6"/>
        </w:numPr>
        <w:rPr>
          <w:lang w:eastAsia="zh-CN"/>
        </w:rPr>
      </w:pPr>
      <w:r w:rsidRPr="003E7F16">
        <w:rPr>
          <w:lang w:eastAsia="zh-CN"/>
        </w:rPr>
        <w:t>4 ŚDS prowadzon</w:t>
      </w:r>
      <w:r w:rsidR="00CF5B03" w:rsidRPr="003E7F16">
        <w:rPr>
          <w:lang w:eastAsia="zh-CN"/>
        </w:rPr>
        <w:t>e</w:t>
      </w:r>
      <w:r w:rsidRPr="003E7F16">
        <w:rPr>
          <w:lang w:eastAsia="zh-CN"/>
        </w:rPr>
        <w:t xml:space="preserve"> przez </w:t>
      </w:r>
      <w:r w:rsidRPr="00420C1E">
        <w:rPr>
          <w:lang w:eastAsia="zh-CN"/>
        </w:rPr>
        <w:t>podmioty</w:t>
      </w:r>
      <w:r w:rsidRPr="003E7F16">
        <w:rPr>
          <w:lang w:eastAsia="zh-CN"/>
        </w:rPr>
        <w:t xml:space="preserve"> zewnętrzne na zlecenie gmin</w:t>
      </w:r>
      <w:r w:rsidR="00CF5B03" w:rsidRPr="003E7F16">
        <w:rPr>
          <w:lang w:eastAsia="zh-CN"/>
        </w:rPr>
        <w:t>y</w:t>
      </w:r>
      <w:r w:rsidRPr="003E7F16">
        <w:rPr>
          <w:lang w:eastAsia="zh-CN"/>
        </w:rPr>
        <w:t>, oferując</w:t>
      </w:r>
      <w:r w:rsidR="00357C16" w:rsidRPr="003E7F16">
        <w:rPr>
          <w:lang w:eastAsia="zh-CN"/>
        </w:rPr>
        <w:t xml:space="preserve">e </w:t>
      </w:r>
      <w:r w:rsidRPr="003E7F16">
        <w:rPr>
          <w:lang w:eastAsia="zh-CN"/>
        </w:rPr>
        <w:t>141 miejsc, z których skorzystało 144 uczestników.</w:t>
      </w:r>
      <w:r w:rsidR="001A0858" w:rsidRPr="003E7F16">
        <w:rPr>
          <w:lang w:eastAsia="zh-CN"/>
        </w:rPr>
        <w:t xml:space="preserve"> </w:t>
      </w:r>
    </w:p>
    <w:p w14:paraId="1350296F" w14:textId="77777777" w:rsidR="00D21C86" w:rsidRPr="003E7F16" w:rsidRDefault="00D21C86" w:rsidP="00713435">
      <w:pPr>
        <w:pStyle w:val="Akapitzlist"/>
        <w:numPr>
          <w:ilvl w:val="0"/>
          <w:numId w:val="6"/>
        </w:numPr>
        <w:rPr>
          <w:lang w:eastAsia="zh-CN"/>
        </w:rPr>
      </w:pPr>
      <w:r w:rsidRPr="003E7F16">
        <w:rPr>
          <w:lang w:eastAsia="zh-CN"/>
        </w:rPr>
        <w:t>15 ŚDS prowadzonych przez powiaty, zapewniających 718 miejsc, z których skorzystało 867 osób.</w:t>
      </w:r>
    </w:p>
    <w:p w14:paraId="05523A21" w14:textId="39B62251" w:rsidR="00D21C86" w:rsidRPr="003E7F16" w:rsidRDefault="00D21C86" w:rsidP="00713435">
      <w:pPr>
        <w:pStyle w:val="Akapitzlist"/>
        <w:numPr>
          <w:ilvl w:val="0"/>
          <w:numId w:val="6"/>
        </w:numPr>
        <w:rPr>
          <w:lang w:eastAsia="zh-CN"/>
        </w:rPr>
      </w:pPr>
      <w:r w:rsidRPr="003E7F16">
        <w:rPr>
          <w:lang w:eastAsia="zh-CN"/>
        </w:rPr>
        <w:t>10 ŚDS prowadzonych przez inne podmioty na zlecenie powiat</w:t>
      </w:r>
      <w:r w:rsidR="00CF5B03" w:rsidRPr="003E7F16">
        <w:rPr>
          <w:lang w:eastAsia="zh-CN"/>
        </w:rPr>
        <w:t>u</w:t>
      </w:r>
      <w:r w:rsidRPr="003E7F16">
        <w:rPr>
          <w:lang w:eastAsia="zh-CN"/>
        </w:rPr>
        <w:t>, dysponujących 438 miejscami, z których skorzystało 494 uczestników.</w:t>
      </w:r>
    </w:p>
    <w:p w14:paraId="3E8CBD4F" w14:textId="77777777" w:rsidR="00D21C86" w:rsidRPr="003E7F16" w:rsidRDefault="00D21C86" w:rsidP="00713435">
      <w:pPr>
        <w:rPr>
          <w:lang w:eastAsia="zh-CN"/>
        </w:rPr>
      </w:pPr>
      <w:r w:rsidRPr="003E7F16">
        <w:rPr>
          <w:lang w:eastAsia="zh-CN"/>
        </w:rPr>
        <w:t>Łącznie placówki te oferowały 2 366 miejsc, z których skorzystało 2 710 osób.</w:t>
      </w:r>
    </w:p>
    <w:p w14:paraId="384757D1" w14:textId="0C6439BD" w:rsidR="00D21C86" w:rsidRPr="003E7F16" w:rsidRDefault="00D21C86" w:rsidP="00713435">
      <w:pPr>
        <w:rPr>
          <w:lang w:eastAsia="zh-CN"/>
        </w:rPr>
      </w:pPr>
      <w:r w:rsidRPr="003E7F16">
        <w:rPr>
          <w:lang w:eastAsia="zh-CN"/>
        </w:rPr>
        <w:t xml:space="preserve">Szczegółowe informacje dotyczące rozmieszczenia środowiskowych domów samopomocy prowadzonych </w:t>
      </w:r>
      <w:r w:rsidR="00664089" w:rsidRPr="003E7F16">
        <w:rPr>
          <w:lang w:eastAsia="zh-CN"/>
        </w:rPr>
        <w:t>przez</w:t>
      </w:r>
      <w:r w:rsidRPr="003E7F16">
        <w:rPr>
          <w:lang w:eastAsia="zh-CN"/>
        </w:rPr>
        <w:t xml:space="preserve"> gmin</w:t>
      </w:r>
      <w:r w:rsidR="00CF5B03" w:rsidRPr="003E7F16">
        <w:rPr>
          <w:lang w:eastAsia="zh-CN"/>
        </w:rPr>
        <w:t>y</w:t>
      </w:r>
      <w:r w:rsidRPr="003E7F16">
        <w:rPr>
          <w:lang w:eastAsia="zh-CN"/>
        </w:rPr>
        <w:t xml:space="preserve"> w 2024 roku przedstawia poniższa tabela. Uwzględniono w niej lokalizację placówek, liczbę dostępnych miejsc oraz liczbę osób korzystających z oferowanego wsparcia.</w:t>
      </w:r>
    </w:p>
    <w:p w14:paraId="2400B7C8" w14:textId="705C49CC" w:rsidR="00D21C86" w:rsidRPr="00C27BAB" w:rsidRDefault="00D21C86" w:rsidP="00C27BAB">
      <w:pPr>
        <w:pStyle w:val="Nazwatabeli"/>
      </w:pPr>
      <w:bookmarkStart w:id="38" w:name="_Toc209770708"/>
      <w:r w:rsidRPr="00C27BAB">
        <w:lastRenderedPageBreak/>
        <w:t xml:space="preserve">Tabela </w:t>
      </w:r>
      <w:r w:rsidR="00A75DC5">
        <w:fldChar w:fldCharType="begin"/>
      </w:r>
      <w:r w:rsidR="00A75DC5">
        <w:instrText xml:space="preserve"> SEQ Tabela \* ARABIC </w:instrText>
      </w:r>
      <w:r w:rsidR="00A75DC5">
        <w:fldChar w:fldCharType="separate"/>
      </w:r>
      <w:r w:rsidR="00A75DC5">
        <w:rPr>
          <w:noProof/>
        </w:rPr>
        <w:t>13</w:t>
      </w:r>
      <w:r w:rsidR="00A75DC5">
        <w:rPr>
          <w:noProof/>
        </w:rPr>
        <w:fldChar w:fldCharType="end"/>
      </w:r>
      <w:r w:rsidRPr="00C27BAB">
        <w:t>. Środowiskowe Domy Samopomocy prowadzone przez gmin</w:t>
      </w:r>
      <w:r w:rsidR="007870B5" w:rsidRPr="00C27BAB">
        <w:t>ę</w:t>
      </w:r>
      <w:bookmarkEnd w:id="38"/>
      <w:r w:rsidRPr="00C27BAB">
        <w:t xml:space="preserve"> </w:t>
      </w:r>
    </w:p>
    <w:tbl>
      <w:tblPr>
        <w:tblStyle w:val="Tabela-Siatka"/>
        <w:tblW w:w="9349" w:type="dxa"/>
        <w:tblLook w:val="04A0" w:firstRow="1" w:lastRow="0" w:firstColumn="1" w:lastColumn="0" w:noHBand="0" w:noVBand="1"/>
      </w:tblPr>
      <w:tblGrid>
        <w:gridCol w:w="578"/>
        <w:gridCol w:w="2486"/>
        <w:gridCol w:w="2879"/>
        <w:gridCol w:w="1472"/>
        <w:gridCol w:w="1934"/>
      </w:tblGrid>
      <w:tr w:rsidR="00D21C86" w:rsidRPr="00E605CF" w14:paraId="2D17DEDD" w14:textId="77777777" w:rsidTr="00EF6619">
        <w:trPr>
          <w:trHeight w:val="699"/>
          <w:tblHeader/>
        </w:trPr>
        <w:tc>
          <w:tcPr>
            <w:tcW w:w="578" w:type="dxa"/>
            <w:shd w:val="clear" w:color="auto" w:fill="156082" w:themeFill="accent1"/>
            <w:vAlign w:val="center"/>
          </w:tcPr>
          <w:p w14:paraId="4A9738BD"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Lp.</w:t>
            </w:r>
          </w:p>
        </w:tc>
        <w:tc>
          <w:tcPr>
            <w:tcW w:w="2486" w:type="dxa"/>
            <w:shd w:val="clear" w:color="auto" w:fill="156082" w:themeFill="accent1"/>
            <w:vAlign w:val="center"/>
          </w:tcPr>
          <w:p w14:paraId="266896A2"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Powiat</w:t>
            </w:r>
          </w:p>
        </w:tc>
        <w:tc>
          <w:tcPr>
            <w:tcW w:w="2879" w:type="dxa"/>
            <w:shd w:val="clear" w:color="auto" w:fill="156082" w:themeFill="accent1"/>
            <w:vAlign w:val="center"/>
          </w:tcPr>
          <w:p w14:paraId="156794E1"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Gmina</w:t>
            </w:r>
          </w:p>
        </w:tc>
        <w:tc>
          <w:tcPr>
            <w:tcW w:w="1472" w:type="dxa"/>
            <w:shd w:val="clear" w:color="auto" w:fill="156082" w:themeFill="accent1"/>
            <w:vAlign w:val="center"/>
          </w:tcPr>
          <w:p w14:paraId="41C72EEA"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miejsc</w:t>
            </w:r>
          </w:p>
        </w:tc>
        <w:tc>
          <w:tcPr>
            <w:tcW w:w="1934" w:type="dxa"/>
            <w:shd w:val="clear" w:color="auto" w:fill="156082" w:themeFill="accent1"/>
            <w:vAlign w:val="center"/>
          </w:tcPr>
          <w:p w14:paraId="115FA32C"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osób</w:t>
            </w:r>
          </w:p>
          <w:p w14:paraId="1D03927F"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korzystających</w:t>
            </w:r>
          </w:p>
        </w:tc>
      </w:tr>
      <w:tr w:rsidR="00D21C86" w:rsidRPr="00E605CF" w14:paraId="1EDD4286" w14:textId="77777777" w:rsidTr="00EF6619">
        <w:trPr>
          <w:trHeight w:val="339"/>
        </w:trPr>
        <w:tc>
          <w:tcPr>
            <w:tcW w:w="578" w:type="dxa"/>
          </w:tcPr>
          <w:p w14:paraId="07CD9E2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486" w:type="dxa"/>
          </w:tcPr>
          <w:p w14:paraId="7638034B" w14:textId="77777777" w:rsidR="00D21C86" w:rsidRPr="00E605CF" w:rsidRDefault="00D21C86" w:rsidP="00FC2B48">
            <w:pPr>
              <w:rPr>
                <w:rFonts w:ascii="Aptos" w:eastAsia="Aptos" w:hAnsi="Aptos" w:cs="Times New Roman"/>
              </w:rPr>
            </w:pPr>
            <w:r w:rsidRPr="00E605CF">
              <w:rPr>
                <w:rFonts w:ascii="Aptos" w:eastAsia="Aptos" w:hAnsi="Aptos" w:cs="Times New Roman"/>
              </w:rPr>
              <w:t>bialski</w:t>
            </w:r>
          </w:p>
        </w:tc>
        <w:tc>
          <w:tcPr>
            <w:tcW w:w="2879" w:type="dxa"/>
          </w:tcPr>
          <w:p w14:paraId="5DE353FF" w14:textId="77777777" w:rsidR="00D21C86" w:rsidRPr="00E605CF" w:rsidRDefault="00D21C86" w:rsidP="00FC2B48">
            <w:pPr>
              <w:rPr>
                <w:rFonts w:ascii="Aptos" w:eastAsia="Aptos" w:hAnsi="Aptos" w:cs="Times New Roman"/>
              </w:rPr>
            </w:pPr>
            <w:r w:rsidRPr="00E605CF">
              <w:rPr>
                <w:rFonts w:ascii="Aptos" w:eastAsia="Aptos" w:hAnsi="Aptos" w:cs="Times New Roman"/>
              </w:rPr>
              <w:t>Kodeń</w:t>
            </w:r>
          </w:p>
        </w:tc>
        <w:tc>
          <w:tcPr>
            <w:tcW w:w="1472" w:type="dxa"/>
          </w:tcPr>
          <w:p w14:paraId="751A524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20</w:t>
            </w:r>
          </w:p>
        </w:tc>
        <w:tc>
          <w:tcPr>
            <w:tcW w:w="1934" w:type="dxa"/>
          </w:tcPr>
          <w:p w14:paraId="0DD426B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24</w:t>
            </w:r>
          </w:p>
        </w:tc>
      </w:tr>
      <w:tr w:rsidR="00D21C86" w:rsidRPr="00E605CF" w14:paraId="53ACD3A5" w14:textId="77777777" w:rsidTr="00EF6619">
        <w:trPr>
          <w:trHeight w:val="339"/>
        </w:trPr>
        <w:tc>
          <w:tcPr>
            <w:tcW w:w="578" w:type="dxa"/>
          </w:tcPr>
          <w:p w14:paraId="294DC99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486" w:type="dxa"/>
          </w:tcPr>
          <w:p w14:paraId="283ADD67" w14:textId="77777777" w:rsidR="00D21C86" w:rsidRPr="00E605CF" w:rsidRDefault="00D21C86" w:rsidP="00FC2B48">
            <w:pPr>
              <w:rPr>
                <w:rFonts w:ascii="Aptos" w:eastAsia="Aptos" w:hAnsi="Aptos" w:cs="Times New Roman"/>
              </w:rPr>
            </w:pPr>
            <w:r w:rsidRPr="00E605CF">
              <w:rPr>
                <w:rFonts w:ascii="Aptos" w:eastAsia="Aptos" w:hAnsi="Aptos" w:cs="Times New Roman"/>
              </w:rPr>
              <w:t>bialski</w:t>
            </w:r>
          </w:p>
        </w:tc>
        <w:tc>
          <w:tcPr>
            <w:tcW w:w="2879" w:type="dxa"/>
          </w:tcPr>
          <w:p w14:paraId="754C7974" w14:textId="77777777" w:rsidR="00D21C86" w:rsidRPr="00E605CF" w:rsidRDefault="00D21C86" w:rsidP="00FC2B48">
            <w:pPr>
              <w:rPr>
                <w:rFonts w:ascii="Aptos" w:eastAsia="Aptos" w:hAnsi="Aptos" w:cs="Times New Roman"/>
              </w:rPr>
            </w:pPr>
            <w:r w:rsidRPr="00E605CF">
              <w:rPr>
                <w:rFonts w:ascii="Aptos" w:eastAsia="Aptos" w:hAnsi="Aptos" w:cs="Times New Roman"/>
              </w:rPr>
              <w:t>Sławatycze</w:t>
            </w:r>
          </w:p>
        </w:tc>
        <w:tc>
          <w:tcPr>
            <w:tcW w:w="1472" w:type="dxa"/>
          </w:tcPr>
          <w:p w14:paraId="11DC4A7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20</w:t>
            </w:r>
          </w:p>
        </w:tc>
        <w:tc>
          <w:tcPr>
            <w:tcW w:w="1934" w:type="dxa"/>
          </w:tcPr>
          <w:p w14:paraId="4B2132F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22</w:t>
            </w:r>
          </w:p>
        </w:tc>
      </w:tr>
      <w:tr w:rsidR="00D21C86" w:rsidRPr="00E605CF" w14:paraId="058D3A78" w14:textId="77777777" w:rsidTr="00EF6619">
        <w:trPr>
          <w:trHeight w:val="339"/>
        </w:trPr>
        <w:tc>
          <w:tcPr>
            <w:tcW w:w="578" w:type="dxa"/>
          </w:tcPr>
          <w:p w14:paraId="2840375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w:t>
            </w:r>
          </w:p>
        </w:tc>
        <w:tc>
          <w:tcPr>
            <w:tcW w:w="2486" w:type="dxa"/>
          </w:tcPr>
          <w:p w14:paraId="4297A247" w14:textId="77777777" w:rsidR="00D21C86" w:rsidRPr="00E605CF" w:rsidRDefault="00D21C86" w:rsidP="00FC2B48">
            <w:pPr>
              <w:rPr>
                <w:rFonts w:ascii="Aptos" w:eastAsia="Aptos" w:hAnsi="Aptos" w:cs="Times New Roman"/>
              </w:rPr>
            </w:pPr>
            <w:r w:rsidRPr="00E605CF">
              <w:rPr>
                <w:rFonts w:ascii="Aptos" w:eastAsia="Aptos" w:hAnsi="Aptos" w:cs="Times New Roman"/>
              </w:rPr>
              <w:t>bialski</w:t>
            </w:r>
          </w:p>
        </w:tc>
        <w:tc>
          <w:tcPr>
            <w:tcW w:w="2879" w:type="dxa"/>
          </w:tcPr>
          <w:p w14:paraId="4E3954EF" w14:textId="77777777" w:rsidR="00D21C86" w:rsidRPr="00E605CF" w:rsidRDefault="00D21C86" w:rsidP="00FC2B48">
            <w:pPr>
              <w:rPr>
                <w:rFonts w:ascii="Aptos" w:eastAsia="Aptos" w:hAnsi="Aptos" w:cs="Times New Roman"/>
              </w:rPr>
            </w:pPr>
            <w:r w:rsidRPr="00E605CF">
              <w:rPr>
                <w:rFonts w:ascii="Aptos" w:eastAsia="Aptos" w:hAnsi="Aptos" w:cs="Times New Roman"/>
              </w:rPr>
              <w:t>Tuczna</w:t>
            </w:r>
          </w:p>
        </w:tc>
        <w:tc>
          <w:tcPr>
            <w:tcW w:w="1472" w:type="dxa"/>
          </w:tcPr>
          <w:p w14:paraId="087C382F"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c>
          <w:tcPr>
            <w:tcW w:w="1934" w:type="dxa"/>
          </w:tcPr>
          <w:p w14:paraId="2084110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41</w:t>
            </w:r>
          </w:p>
        </w:tc>
      </w:tr>
      <w:tr w:rsidR="00D21C86" w:rsidRPr="00E605CF" w14:paraId="70B38DA9" w14:textId="77777777" w:rsidTr="00EF6619">
        <w:trPr>
          <w:trHeight w:val="358"/>
        </w:trPr>
        <w:tc>
          <w:tcPr>
            <w:tcW w:w="578" w:type="dxa"/>
          </w:tcPr>
          <w:p w14:paraId="1608BEA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w:t>
            </w:r>
          </w:p>
        </w:tc>
        <w:tc>
          <w:tcPr>
            <w:tcW w:w="2486" w:type="dxa"/>
          </w:tcPr>
          <w:p w14:paraId="6887A559" w14:textId="77777777" w:rsidR="00D21C86" w:rsidRPr="00E605CF" w:rsidRDefault="00D21C86" w:rsidP="00FC2B48">
            <w:pPr>
              <w:rPr>
                <w:rFonts w:ascii="Aptos" w:eastAsia="Aptos" w:hAnsi="Aptos" w:cs="Times New Roman"/>
              </w:rPr>
            </w:pPr>
            <w:r w:rsidRPr="00E605CF">
              <w:rPr>
                <w:rFonts w:ascii="Aptos" w:eastAsia="Aptos" w:hAnsi="Aptos" w:cs="Times New Roman"/>
              </w:rPr>
              <w:t>bialski</w:t>
            </w:r>
          </w:p>
        </w:tc>
        <w:tc>
          <w:tcPr>
            <w:tcW w:w="2879" w:type="dxa"/>
          </w:tcPr>
          <w:p w14:paraId="36DF3182" w14:textId="77777777" w:rsidR="00D21C86" w:rsidRPr="00E605CF" w:rsidRDefault="00D21C86" w:rsidP="00FC2B48">
            <w:pPr>
              <w:rPr>
                <w:rFonts w:ascii="Aptos" w:eastAsia="Aptos" w:hAnsi="Aptos" w:cs="Times New Roman"/>
              </w:rPr>
            </w:pPr>
            <w:r w:rsidRPr="00E605CF">
              <w:rPr>
                <w:rFonts w:ascii="Aptos" w:eastAsia="Aptos" w:hAnsi="Aptos" w:cs="Times New Roman"/>
              </w:rPr>
              <w:t>Wisznice</w:t>
            </w:r>
          </w:p>
        </w:tc>
        <w:tc>
          <w:tcPr>
            <w:tcW w:w="1472" w:type="dxa"/>
          </w:tcPr>
          <w:p w14:paraId="2B7B0A7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1934" w:type="dxa"/>
          </w:tcPr>
          <w:p w14:paraId="2A4D409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r>
      <w:tr w:rsidR="00D21C86" w:rsidRPr="00E605CF" w14:paraId="1E777E0B" w14:textId="77777777" w:rsidTr="00EF6619">
        <w:trPr>
          <w:trHeight w:val="339"/>
        </w:trPr>
        <w:tc>
          <w:tcPr>
            <w:tcW w:w="578" w:type="dxa"/>
          </w:tcPr>
          <w:p w14:paraId="334E7E1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w:t>
            </w:r>
          </w:p>
        </w:tc>
        <w:tc>
          <w:tcPr>
            <w:tcW w:w="2486" w:type="dxa"/>
          </w:tcPr>
          <w:p w14:paraId="6546F46B" w14:textId="77777777" w:rsidR="00D21C86" w:rsidRPr="00E605CF" w:rsidRDefault="00D21C86" w:rsidP="00FC2B48">
            <w:pPr>
              <w:rPr>
                <w:rFonts w:ascii="Aptos" w:eastAsia="Aptos" w:hAnsi="Aptos" w:cs="Times New Roman"/>
              </w:rPr>
            </w:pPr>
            <w:r w:rsidRPr="00E605CF">
              <w:rPr>
                <w:rFonts w:ascii="Aptos" w:eastAsia="Aptos" w:hAnsi="Aptos" w:cs="Times New Roman"/>
              </w:rPr>
              <w:t>m. Biała Podlaska</w:t>
            </w:r>
          </w:p>
        </w:tc>
        <w:tc>
          <w:tcPr>
            <w:tcW w:w="2879" w:type="dxa"/>
          </w:tcPr>
          <w:p w14:paraId="6E1B8715" w14:textId="77777777" w:rsidR="00D21C86" w:rsidRPr="00E605CF" w:rsidRDefault="00D21C86" w:rsidP="00FC2B48">
            <w:pPr>
              <w:rPr>
                <w:rFonts w:ascii="Aptos" w:eastAsia="Aptos" w:hAnsi="Aptos" w:cs="Times New Roman"/>
              </w:rPr>
            </w:pPr>
            <w:r w:rsidRPr="00E605CF">
              <w:rPr>
                <w:rFonts w:ascii="Aptos" w:eastAsia="Aptos" w:hAnsi="Aptos" w:cs="Times New Roman"/>
              </w:rPr>
              <w:t>M. Biała Podlaska</w:t>
            </w:r>
          </w:p>
        </w:tc>
        <w:tc>
          <w:tcPr>
            <w:tcW w:w="1472" w:type="dxa"/>
          </w:tcPr>
          <w:p w14:paraId="311A252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1934" w:type="dxa"/>
          </w:tcPr>
          <w:p w14:paraId="530FC14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41</w:t>
            </w:r>
          </w:p>
        </w:tc>
      </w:tr>
      <w:tr w:rsidR="00D21C86" w:rsidRPr="00E605CF" w14:paraId="2037D6D8" w14:textId="77777777" w:rsidTr="00EF6619">
        <w:trPr>
          <w:trHeight w:val="339"/>
        </w:trPr>
        <w:tc>
          <w:tcPr>
            <w:tcW w:w="578" w:type="dxa"/>
          </w:tcPr>
          <w:p w14:paraId="692B220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w:t>
            </w:r>
          </w:p>
        </w:tc>
        <w:tc>
          <w:tcPr>
            <w:tcW w:w="2486" w:type="dxa"/>
          </w:tcPr>
          <w:p w14:paraId="36C4F23C" w14:textId="77777777" w:rsidR="00D21C86" w:rsidRPr="00E605CF" w:rsidRDefault="00D21C86" w:rsidP="00FC2B48">
            <w:pPr>
              <w:rPr>
                <w:rFonts w:ascii="Aptos" w:eastAsia="Aptos" w:hAnsi="Aptos" w:cs="Times New Roman"/>
              </w:rPr>
            </w:pPr>
            <w:r w:rsidRPr="00E605CF">
              <w:rPr>
                <w:rFonts w:ascii="Aptos" w:eastAsia="Aptos" w:hAnsi="Aptos" w:cs="Times New Roman"/>
              </w:rPr>
              <w:t>biłgorajski</w:t>
            </w:r>
          </w:p>
        </w:tc>
        <w:tc>
          <w:tcPr>
            <w:tcW w:w="2879" w:type="dxa"/>
          </w:tcPr>
          <w:p w14:paraId="3C8DA829" w14:textId="77777777" w:rsidR="00D21C86" w:rsidRPr="00E605CF" w:rsidRDefault="00D21C86" w:rsidP="00FC2B48">
            <w:pPr>
              <w:rPr>
                <w:rFonts w:ascii="Aptos" w:eastAsia="Aptos" w:hAnsi="Aptos" w:cs="Times New Roman"/>
              </w:rPr>
            </w:pPr>
            <w:r w:rsidRPr="00E605CF">
              <w:rPr>
                <w:rFonts w:ascii="Aptos" w:eastAsia="Aptos" w:hAnsi="Aptos" w:cs="Times New Roman"/>
              </w:rPr>
              <w:t>Biłgoraj</w:t>
            </w:r>
          </w:p>
        </w:tc>
        <w:tc>
          <w:tcPr>
            <w:tcW w:w="1472" w:type="dxa"/>
          </w:tcPr>
          <w:p w14:paraId="217907D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24</w:t>
            </w:r>
          </w:p>
        </w:tc>
        <w:tc>
          <w:tcPr>
            <w:tcW w:w="1934" w:type="dxa"/>
          </w:tcPr>
          <w:p w14:paraId="3B2F4A0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24</w:t>
            </w:r>
          </w:p>
        </w:tc>
      </w:tr>
      <w:tr w:rsidR="00D21C86" w:rsidRPr="00E605CF" w14:paraId="21A417A1" w14:textId="77777777" w:rsidTr="00EF6619">
        <w:trPr>
          <w:trHeight w:val="339"/>
        </w:trPr>
        <w:tc>
          <w:tcPr>
            <w:tcW w:w="578" w:type="dxa"/>
          </w:tcPr>
          <w:p w14:paraId="1939F05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7</w:t>
            </w:r>
          </w:p>
        </w:tc>
        <w:tc>
          <w:tcPr>
            <w:tcW w:w="2486" w:type="dxa"/>
          </w:tcPr>
          <w:p w14:paraId="5EC510B7" w14:textId="77777777" w:rsidR="00D21C86" w:rsidRPr="00E605CF" w:rsidRDefault="00D21C86" w:rsidP="00FC2B48">
            <w:pPr>
              <w:rPr>
                <w:rFonts w:ascii="Aptos" w:eastAsia="Aptos" w:hAnsi="Aptos" w:cs="Times New Roman"/>
              </w:rPr>
            </w:pPr>
            <w:r w:rsidRPr="00E605CF">
              <w:rPr>
                <w:rFonts w:ascii="Aptos" w:eastAsia="Aptos" w:hAnsi="Aptos" w:cs="Times New Roman"/>
              </w:rPr>
              <w:t>biłgorajski</w:t>
            </w:r>
          </w:p>
        </w:tc>
        <w:tc>
          <w:tcPr>
            <w:tcW w:w="2879" w:type="dxa"/>
          </w:tcPr>
          <w:p w14:paraId="491F2CA6" w14:textId="77777777" w:rsidR="00D21C86" w:rsidRPr="00E605CF" w:rsidRDefault="00D21C86" w:rsidP="00FC2B48">
            <w:pPr>
              <w:rPr>
                <w:rFonts w:ascii="Aptos" w:eastAsia="Aptos" w:hAnsi="Aptos" w:cs="Times New Roman"/>
              </w:rPr>
            </w:pPr>
            <w:r w:rsidRPr="00E605CF">
              <w:rPr>
                <w:rFonts w:ascii="Aptos" w:eastAsia="Aptos" w:hAnsi="Aptos" w:cs="Times New Roman"/>
              </w:rPr>
              <w:t>Józefów</w:t>
            </w:r>
          </w:p>
        </w:tc>
        <w:tc>
          <w:tcPr>
            <w:tcW w:w="1472" w:type="dxa"/>
          </w:tcPr>
          <w:p w14:paraId="4C00B2E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36</w:t>
            </w:r>
          </w:p>
        </w:tc>
        <w:tc>
          <w:tcPr>
            <w:tcW w:w="1934" w:type="dxa"/>
          </w:tcPr>
          <w:p w14:paraId="51DCE0A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42</w:t>
            </w:r>
          </w:p>
        </w:tc>
      </w:tr>
      <w:tr w:rsidR="00D21C86" w:rsidRPr="00E605CF" w14:paraId="0A6EF064" w14:textId="77777777" w:rsidTr="00EF6619">
        <w:trPr>
          <w:trHeight w:val="339"/>
        </w:trPr>
        <w:tc>
          <w:tcPr>
            <w:tcW w:w="578" w:type="dxa"/>
          </w:tcPr>
          <w:p w14:paraId="2F2B399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8</w:t>
            </w:r>
          </w:p>
        </w:tc>
        <w:tc>
          <w:tcPr>
            <w:tcW w:w="2486" w:type="dxa"/>
          </w:tcPr>
          <w:p w14:paraId="284DB90A" w14:textId="77777777" w:rsidR="00D21C86" w:rsidRPr="00E605CF" w:rsidRDefault="00D21C86" w:rsidP="00FC2B48">
            <w:pPr>
              <w:rPr>
                <w:rFonts w:ascii="Aptos" w:eastAsia="Aptos" w:hAnsi="Aptos" w:cs="Times New Roman"/>
              </w:rPr>
            </w:pPr>
            <w:r w:rsidRPr="00E605CF">
              <w:rPr>
                <w:rFonts w:ascii="Aptos" w:eastAsia="Aptos" w:hAnsi="Aptos" w:cs="Times New Roman"/>
              </w:rPr>
              <w:t>biłgorajski</w:t>
            </w:r>
          </w:p>
        </w:tc>
        <w:tc>
          <w:tcPr>
            <w:tcW w:w="2879" w:type="dxa"/>
          </w:tcPr>
          <w:p w14:paraId="48C08448" w14:textId="77777777" w:rsidR="00D21C86" w:rsidRPr="00E605CF" w:rsidRDefault="00D21C86" w:rsidP="00FC2B48">
            <w:pPr>
              <w:rPr>
                <w:rFonts w:ascii="Aptos" w:eastAsia="Aptos" w:hAnsi="Aptos" w:cs="Times New Roman"/>
              </w:rPr>
            </w:pPr>
            <w:r w:rsidRPr="00E605CF">
              <w:rPr>
                <w:rFonts w:ascii="Aptos" w:eastAsia="Aptos" w:hAnsi="Aptos" w:cs="Times New Roman"/>
              </w:rPr>
              <w:t>Tarnogród</w:t>
            </w:r>
          </w:p>
        </w:tc>
        <w:tc>
          <w:tcPr>
            <w:tcW w:w="1472" w:type="dxa"/>
          </w:tcPr>
          <w:p w14:paraId="1C9F9B3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33</w:t>
            </w:r>
          </w:p>
        </w:tc>
        <w:tc>
          <w:tcPr>
            <w:tcW w:w="1934" w:type="dxa"/>
          </w:tcPr>
          <w:p w14:paraId="32127DC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35</w:t>
            </w:r>
          </w:p>
        </w:tc>
      </w:tr>
      <w:tr w:rsidR="00D21C86" w:rsidRPr="00E605CF" w14:paraId="66EA1D2D" w14:textId="77777777" w:rsidTr="00EF6619">
        <w:trPr>
          <w:trHeight w:val="358"/>
        </w:trPr>
        <w:tc>
          <w:tcPr>
            <w:tcW w:w="578" w:type="dxa"/>
          </w:tcPr>
          <w:p w14:paraId="5D08E44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9</w:t>
            </w:r>
          </w:p>
        </w:tc>
        <w:tc>
          <w:tcPr>
            <w:tcW w:w="2486" w:type="dxa"/>
          </w:tcPr>
          <w:p w14:paraId="392B2BC0" w14:textId="77777777" w:rsidR="00D21C86" w:rsidRPr="00E605CF" w:rsidRDefault="00D21C86" w:rsidP="00FC2B48">
            <w:pPr>
              <w:rPr>
                <w:rFonts w:ascii="Aptos" w:eastAsia="Aptos" w:hAnsi="Aptos" w:cs="Times New Roman"/>
              </w:rPr>
            </w:pPr>
            <w:r w:rsidRPr="00E605CF">
              <w:rPr>
                <w:rFonts w:ascii="Aptos" w:eastAsia="Aptos" w:hAnsi="Aptos" w:cs="Times New Roman"/>
              </w:rPr>
              <w:t>m. Chełm</w:t>
            </w:r>
          </w:p>
        </w:tc>
        <w:tc>
          <w:tcPr>
            <w:tcW w:w="2879" w:type="dxa"/>
          </w:tcPr>
          <w:p w14:paraId="483A2D0E" w14:textId="77777777" w:rsidR="00D21C86" w:rsidRPr="00E605CF" w:rsidRDefault="00D21C86" w:rsidP="00FC2B48">
            <w:pPr>
              <w:rPr>
                <w:rFonts w:ascii="Aptos" w:eastAsia="Aptos" w:hAnsi="Aptos" w:cs="Times New Roman"/>
              </w:rPr>
            </w:pPr>
            <w:r w:rsidRPr="00E605CF">
              <w:rPr>
                <w:rFonts w:ascii="Aptos" w:eastAsia="Aptos" w:hAnsi="Aptos" w:cs="Times New Roman"/>
              </w:rPr>
              <w:t>M. Chełm</w:t>
            </w:r>
          </w:p>
        </w:tc>
        <w:tc>
          <w:tcPr>
            <w:tcW w:w="1472" w:type="dxa"/>
          </w:tcPr>
          <w:p w14:paraId="7ADF56C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45</w:t>
            </w:r>
          </w:p>
        </w:tc>
        <w:tc>
          <w:tcPr>
            <w:tcW w:w="1934" w:type="dxa"/>
          </w:tcPr>
          <w:p w14:paraId="6511620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46</w:t>
            </w:r>
          </w:p>
        </w:tc>
      </w:tr>
      <w:tr w:rsidR="00D21C86" w:rsidRPr="00E605CF" w14:paraId="7CA16550" w14:textId="77777777" w:rsidTr="00EF6619">
        <w:trPr>
          <w:trHeight w:val="339"/>
        </w:trPr>
        <w:tc>
          <w:tcPr>
            <w:tcW w:w="578" w:type="dxa"/>
          </w:tcPr>
          <w:p w14:paraId="3E6E2C8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10</w:t>
            </w:r>
          </w:p>
        </w:tc>
        <w:tc>
          <w:tcPr>
            <w:tcW w:w="2486" w:type="dxa"/>
          </w:tcPr>
          <w:p w14:paraId="23AE0C95" w14:textId="77777777" w:rsidR="00D21C86" w:rsidRPr="00E605CF" w:rsidRDefault="00D21C86" w:rsidP="00FC2B48">
            <w:pPr>
              <w:rPr>
                <w:rFonts w:ascii="Aptos" w:eastAsia="Aptos" w:hAnsi="Aptos" w:cs="Times New Roman"/>
              </w:rPr>
            </w:pPr>
            <w:r w:rsidRPr="00E605CF">
              <w:rPr>
                <w:rFonts w:ascii="Aptos" w:eastAsia="Aptos" w:hAnsi="Aptos" w:cs="Times New Roman"/>
              </w:rPr>
              <w:t>chełmski</w:t>
            </w:r>
          </w:p>
        </w:tc>
        <w:tc>
          <w:tcPr>
            <w:tcW w:w="2879" w:type="dxa"/>
          </w:tcPr>
          <w:p w14:paraId="6725810D" w14:textId="77777777" w:rsidR="00D21C86" w:rsidRPr="00E605CF" w:rsidRDefault="00D21C86" w:rsidP="00FC2B48">
            <w:pPr>
              <w:rPr>
                <w:rFonts w:ascii="Aptos" w:eastAsia="Aptos" w:hAnsi="Aptos" w:cs="Times New Roman"/>
              </w:rPr>
            </w:pPr>
            <w:r w:rsidRPr="00E605CF">
              <w:rPr>
                <w:rFonts w:ascii="Aptos" w:eastAsia="Aptos" w:hAnsi="Aptos" w:cs="Times New Roman"/>
              </w:rPr>
              <w:t>Dorohusk</w:t>
            </w:r>
          </w:p>
        </w:tc>
        <w:tc>
          <w:tcPr>
            <w:tcW w:w="1472" w:type="dxa"/>
          </w:tcPr>
          <w:p w14:paraId="24D4B02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25</w:t>
            </w:r>
          </w:p>
        </w:tc>
        <w:tc>
          <w:tcPr>
            <w:tcW w:w="1934" w:type="dxa"/>
          </w:tcPr>
          <w:p w14:paraId="0E76BF9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25</w:t>
            </w:r>
          </w:p>
        </w:tc>
      </w:tr>
      <w:tr w:rsidR="00D21C86" w:rsidRPr="00E605CF" w14:paraId="49D9E632" w14:textId="77777777" w:rsidTr="00EF6619">
        <w:trPr>
          <w:trHeight w:val="339"/>
        </w:trPr>
        <w:tc>
          <w:tcPr>
            <w:tcW w:w="578" w:type="dxa"/>
          </w:tcPr>
          <w:p w14:paraId="56B89D4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11</w:t>
            </w:r>
          </w:p>
        </w:tc>
        <w:tc>
          <w:tcPr>
            <w:tcW w:w="2486" w:type="dxa"/>
          </w:tcPr>
          <w:p w14:paraId="0375B5BC" w14:textId="77777777" w:rsidR="00D21C86" w:rsidRPr="00E605CF" w:rsidRDefault="00D21C86" w:rsidP="00FC2B48">
            <w:pPr>
              <w:rPr>
                <w:rFonts w:ascii="Aptos" w:eastAsia="Aptos" w:hAnsi="Aptos" w:cs="Times New Roman"/>
              </w:rPr>
            </w:pPr>
            <w:r w:rsidRPr="00E605CF">
              <w:rPr>
                <w:rFonts w:ascii="Aptos" w:eastAsia="Aptos" w:hAnsi="Aptos" w:cs="Times New Roman"/>
              </w:rPr>
              <w:t>chełmski</w:t>
            </w:r>
          </w:p>
        </w:tc>
        <w:tc>
          <w:tcPr>
            <w:tcW w:w="2879" w:type="dxa"/>
          </w:tcPr>
          <w:p w14:paraId="55C9AF15" w14:textId="77777777" w:rsidR="00D21C86" w:rsidRPr="00E605CF" w:rsidRDefault="00D21C86" w:rsidP="00FC2B48">
            <w:pPr>
              <w:rPr>
                <w:rFonts w:ascii="Aptos" w:eastAsia="Aptos" w:hAnsi="Aptos" w:cs="Times New Roman"/>
              </w:rPr>
            </w:pPr>
            <w:r w:rsidRPr="00E605CF">
              <w:rPr>
                <w:rFonts w:ascii="Aptos" w:eastAsia="Aptos" w:hAnsi="Aptos" w:cs="Times New Roman"/>
              </w:rPr>
              <w:t>Rejowiec Fabryczny</w:t>
            </w:r>
          </w:p>
        </w:tc>
        <w:tc>
          <w:tcPr>
            <w:tcW w:w="1472" w:type="dxa"/>
          </w:tcPr>
          <w:p w14:paraId="354EA4E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1934" w:type="dxa"/>
          </w:tcPr>
          <w:p w14:paraId="2518F77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r>
      <w:tr w:rsidR="00D21C86" w:rsidRPr="00E605CF" w14:paraId="1D070B2A" w14:textId="77777777" w:rsidTr="00EF6619">
        <w:trPr>
          <w:trHeight w:val="339"/>
        </w:trPr>
        <w:tc>
          <w:tcPr>
            <w:tcW w:w="578" w:type="dxa"/>
          </w:tcPr>
          <w:p w14:paraId="4760E9D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12</w:t>
            </w:r>
          </w:p>
        </w:tc>
        <w:tc>
          <w:tcPr>
            <w:tcW w:w="2486" w:type="dxa"/>
          </w:tcPr>
          <w:p w14:paraId="6BF71F70" w14:textId="77777777" w:rsidR="00D21C86" w:rsidRPr="00E605CF" w:rsidRDefault="00D21C86" w:rsidP="00FC2B48">
            <w:pPr>
              <w:rPr>
                <w:rFonts w:ascii="Aptos" w:eastAsia="Aptos" w:hAnsi="Aptos" w:cs="Times New Roman"/>
              </w:rPr>
            </w:pPr>
            <w:r w:rsidRPr="00E605CF">
              <w:rPr>
                <w:rFonts w:ascii="Aptos" w:eastAsia="Aptos" w:hAnsi="Aptos" w:cs="Times New Roman"/>
              </w:rPr>
              <w:t>chełmski</w:t>
            </w:r>
          </w:p>
        </w:tc>
        <w:tc>
          <w:tcPr>
            <w:tcW w:w="2879" w:type="dxa"/>
          </w:tcPr>
          <w:p w14:paraId="027DF916" w14:textId="77777777" w:rsidR="00D21C86" w:rsidRPr="00E605CF" w:rsidRDefault="00D21C86" w:rsidP="00FC2B48">
            <w:pPr>
              <w:rPr>
                <w:rFonts w:ascii="Aptos" w:eastAsia="Aptos" w:hAnsi="Aptos" w:cs="Times New Roman"/>
              </w:rPr>
            </w:pPr>
            <w:r w:rsidRPr="00E605CF">
              <w:rPr>
                <w:rFonts w:ascii="Aptos" w:eastAsia="Aptos" w:hAnsi="Aptos" w:cs="Times New Roman"/>
              </w:rPr>
              <w:t>Sawin</w:t>
            </w:r>
          </w:p>
        </w:tc>
        <w:tc>
          <w:tcPr>
            <w:tcW w:w="1472" w:type="dxa"/>
          </w:tcPr>
          <w:p w14:paraId="35C97BF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27</w:t>
            </w:r>
          </w:p>
        </w:tc>
        <w:tc>
          <w:tcPr>
            <w:tcW w:w="1934" w:type="dxa"/>
          </w:tcPr>
          <w:p w14:paraId="0DA5645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33</w:t>
            </w:r>
          </w:p>
        </w:tc>
      </w:tr>
      <w:tr w:rsidR="00D21C86" w:rsidRPr="00E605CF" w14:paraId="4E2FC0DB" w14:textId="77777777" w:rsidTr="00EF6619">
        <w:trPr>
          <w:trHeight w:val="339"/>
        </w:trPr>
        <w:tc>
          <w:tcPr>
            <w:tcW w:w="578" w:type="dxa"/>
          </w:tcPr>
          <w:p w14:paraId="32440E8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13</w:t>
            </w:r>
          </w:p>
        </w:tc>
        <w:tc>
          <w:tcPr>
            <w:tcW w:w="2486" w:type="dxa"/>
          </w:tcPr>
          <w:p w14:paraId="77EDC9FF" w14:textId="77777777" w:rsidR="00D21C86" w:rsidRPr="00E605CF" w:rsidRDefault="00D21C86" w:rsidP="00FC2B48">
            <w:pPr>
              <w:rPr>
                <w:rFonts w:ascii="Aptos" w:eastAsia="Aptos" w:hAnsi="Aptos" w:cs="Times New Roman"/>
              </w:rPr>
            </w:pPr>
            <w:r w:rsidRPr="00E605CF">
              <w:rPr>
                <w:rFonts w:ascii="Aptos" w:eastAsia="Aptos" w:hAnsi="Aptos" w:cs="Times New Roman"/>
              </w:rPr>
              <w:t>chełmski</w:t>
            </w:r>
          </w:p>
        </w:tc>
        <w:tc>
          <w:tcPr>
            <w:tcW w:w="2879" w:type="dxa"/>
          </w:tcPr>
          <w:p w14:paraId="786B38FD" w14:textId="77777777" w:rsidR="00D21C86" w:rsidRPr="00E605CF" w:rsidRDefault="00D21C86" w:rsidP="00FC2B48">
            <w:pPr>
              <w:rPr>
                <w:rFonts w:ascii="Aptos" w:eastAsia="Aptos" w:hAnsi="Aptos" w:cs="Times New Roman"/>
              </w:rPr>
            </w:pPr>
            <w:r w:rsidRPr="00E605CF">
              <w:rPr>
                <w:rFonts w:ascii="Aptos" w:eastAsia="Aptos" w:hAnsi="Aptos" w:cs="Times New Roman"/>
              </w:rPr>
              <w:t>Żmudź</w:t>
            </w:r>
          </w:p>
        </w:tc>
        <w:tc>
          <w:tcPr>
            <w:tcW w:w="1472" w:type="dxa"/>
          </w:tcPr>
          <w:p w14:paraId="44763DC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c>
          <w:tcPr>
            <w:tcW w:w="1934" w:type="dxa"/>
          </w:tcPr>
          <w:p w14:paraId="072C6BC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45</w:t>
            </w:r>
          </w:p>
        </w:tc>
      </w:tr>
      <w:tr w:rsidR="00D21C86" w:rsidRPr="00E605CF" w14:paraId="094B6D51" w14:textId="77777777" w:rsidTr="00EF6619">
        <w:trPr>
          <w:trHeight w:val="339"/>
        </w:trPr>
        <w:tc>
          <w:tcPr>
            <w:tcW w:w="578" w:type="dxa"/>
          </w:tcPr>
          <w:p w14:paraId="19066C4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14</w:t>
            </w:r>
          </w:p>
        </w:tc>
        <w:tc>
          <w:tcPr>
            <w:tcW w:w="2486" w:type="dxa"/>
          </w:tcPr>
          <w:p w14:paraId="2675782D" w14:textId="77777777" w:rsidR="00D21C86" w:rsidRPr="00E605CF" w:rsidRDefault="00D21C86" w:rsidP="00FC2B48">
            <w:pPr>
              <w:rPr>
                <w:rFonts w:ascii="Aptos" w:eastAsia="Aptos" w:hAnsi="Aptos" w:cs="Times New Roman"/>
              </w:rPr>
            </w:pPr>
            <w:r w:rsidRPr="00E605CF">
              <w:rPr>
                <w:rFonts w:ascii="Aptos" w:eastAsia="Aptos" w:hAnsi="Aptos" w:cs="Times New Roman"/>
              </w:rPr>
              <w:t>hrubieszowski</w:t>
            </w:r>
          </w:p>
        </w:tc>
        <w:tc>
          <w:tcPr>
            <w:tcW w:w="2879" w:type="dxa"/>
          </w:tcPr>
          <w:p w14:paraId="039024A7" w14:textId="77777777" w:rsidR="00D21C86" w:rsidRPr="00E605CF" w:rsidRDefault="00D21C86" w:rsidP="00FC2B48">
            <w:pPr>
              <w:rPr>
                <w:rFonts w:ascii="Aptos" w:eastAsia="Aptos" w:hAnsi="Aptos" w:cs="Times New Roman"/>
              </w:rPr>
            </w:pPr>
            <w:r w:rsidRPr="00E605CF">
              <w:rPr>
                <w:rFonts w:ascii="Aptos" w:eastAsia="Aptos" w:hAnsi="Aptos" w:cs="Times New Roman"/>
              </w:rPr>
              <w:t>Hrubieszów</w:t>
            </w:r>
          </w:p>
        </w:tc>
        <w:tc>
          <w:tcPr>
            <w:tcW w:w="1472" w:type="dxa"/>
          </w:tcPr>
          <w:p w14:paraId="4BDAC70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43</w:t>
            </w:r>
          </w:p>
        </w:tc>
        <w:tc>
          <w:tcPr>
            <w:tcW w:w="1934" w:type="dxa"/>
          </w:tcPr>
          <w:p w14:paraId="23121F6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51</w:t>
            </w:r>
          </w:p>
        </w:tc>
      </w:tr>
      <w:tr w:rsidR="00D21C86" w:rsidRPr="00E605CF" w14:paraId="4A3FC4CA" w14:textId="77777777" w:rsidTr="00EF6619">
        <w:trPr>
          <w:trHeight w:val="358"/>
        </w:trPr>
        <w:tc>
          <w:tcPr>
            <w:tcW w:w="578" w:type="dxa"/>
          </w:tcPr>
          <w:p w14:paraId="2DAD671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15</w:t>
            </w:r>
          </w:p>
        </w:tc>
        <w:tc>
          <w:tcPr>
            <w:tcW w:w="2486" w:type="dxa"/>
          </w:tcPr>
          <w:p w14:paraId="705791D9" w14:textId="77777777" w:rsidR="00D21C86" w:rsidRPr="00E605CF" w:rsidRDefault="00D21C86" w:rsidP="00FC2B48">
            <w:pPr>
              <w:rPr>
                <w:rFonts w:ascii="Aptos" w:eastAsia="Aptos" w:hAnsi="Aptos" w:cs="Times New Roman"/>
              </w:rPr>
            </w:pPr>
            <w:r w:rsidRPr="00E605CF">
              <w:rPr>
                <w:rFonts w:ascii="Aptos" w:eastAsia="Aptos" w:hAnsi="Aptos" w:cs="Times New Roman"/>
              </w:rPr>
              <w:t>hrubieszowski</w:t>
            </w:r>
          </w:p>
        </w:tc>
        <w:tc>
          <w:tcPr>
            <w:tcW w:w="2879" w:type="dxa"/>
          </w:tcPr>
          <w:p w14:paraId="6A832525" w14:textId="77777777" w:rsidR="00D21C86" w:rsidRPr="00E605CF" w:rsidRDefault="00D21C86" w:rsidP="00FC2B48">
            <w:pPr>
              <w:rPr>
                <w:rFonts w:ascii="Aptos" w:eastAsia="Aptos" w:hAnsi="Aptos" w:cs="Times New Roman"/>
              </w:rPr>
            </w:pPr>
            <w:r w:rsidRPr="00E605CF">
              <w:rPr>
                <w:rFonts w:ascii="Aptos" w:eastAsia="Aptos" w:hAnsi="Aptos" w:cs="Times New Roman"/>
              </w:rPr>
              <w:t>Mircze</w:t>
            </w:r>
          </w:p>
        </w:tc>
        <w:tc>
          <w:tcPr>
            <w:tcW w:w="1472" w:type="dxa"/>
          </w:tcPr>
          <w:p w14:paraId="4434EB4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45</w:t>
            </w:r>
          </w:p>
        </w:tc>
        <w:tc>
          <w:tcPr>
            <w:tcW w:w="1934" w:type="dxa"/>
          </w:tcPr>
          <w:p w14:paraId="3D32359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54</w:t>
            </w:r>
          </w:p>
        </w:tc>
      </w:tr>
      <w:tr w:rsidR="00D21C86" w:rsidRPr="00E605CF" w14:paraId="214552C0" w14:textId="77777777" w:rsidTr="00EF6619">
        <w:trPr>
          <w:trHeight w:val="339"/>
        </w:trPr>
        <w:tc>
          <w:tcPr>
            <w:tcW w:w="578" w:type="dxa"/>
          </w:tcPr>
          <w:p w14:paraId="0B6D63C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16</w:t>
            </w:r>
          </w:p>
        </w:tc>
        <w:tc>
          <w:tcPr>
            <w:tcW w:w="2486" w:type="dxa"/>
          </w:tcPr>
          <w:p w14:paraId="7E99C6CB" w14:textId="77777777" w:rsidR="00D21C86" w:rsidRPr="00E605CF" w:rsidRDefault="00D21C86" w:rsidP="00FC2B48">
            <w:pPr>
              <w:rPr>
                <w:rFonts w:ascii="Aptos" w:eastAsia="Aptos" w:hAnsi="Aptos" w:cs="Times New Roman"/>
              </w:rPr>
            </w:pPr>
            <w:r w:rsidRPr="00E605CF">
              <w:rPr>
                <w:rFonts w:ascii="Aptos" w:eastAsia="Aptos" w:hAnsi="Aptos" w:cs="Times New Roman"/>
              </w:rPr>
              <w:t>krasnostawski</w:t>
            </w:r>
          </w:p>
        </w:tc>
        <w:tc>
          <w:tcPr>
            <w:tcW w:w="2879" w:type="dxa"/>
          </w:tcPr>
          <w:p w14:paraId="6C6C6376" w14:textId="77777777" w:rsidR="00D21C86" w:rsidRPr="00E605CF" w:rsidRDefault="00D21C86" w:rsidP="00FC2B48">
            <w:pPr>
              <w:rPr>
                <w:rFonts w:ascii="Aptos" w:eastAsia="Aptos" w:hAnsi="Aptos" w:cs="Times New Roman"/>
              </w:rPr>
            </w:pPr>
            <w:r w:rsidRPr="00E605CF">
              <w:rPr>
                <w:rFonts w:ascii="Aptos" w:eastAsia="Aptos" w:hAnsi="Aptos" w:cs="Times New Roman"/>
              </w:rPr>
              <w:t>Krasnystaw</w:t>
            </w:r>
          </w:p>
        </w:tc>
        <w:tc>
          <w:tcPr>
            <w:tcW w:w="1472" w:type="dxa"/>
          </w:tcPr>
          <w:p w14:paraId="1530A0A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50</w:t>
            </w:r>
          </w:p>
        </w:tc>
        <w:tc>
          <w:tcPr>
            <w:tcW w:w="1934" w:type="dxa"/>
          </w:tcPr>
          <w:p w14:paraId="0590DB9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55</w:t>
            </w:r>
          </w:p>
        </w:tc>
      </w:tr>
      <w:tr w:rsidR="00D21C86" w:rsidRPr="00E605CF" w14:paraId="28F3713A" w14:textId="77777777" w:rsidTr="00EF6619">
        <w:trPr>
          <w:trHeight w:val="339"/>
        </w:trPr>
        <w:tc>
          <w:tcPr>
            <w:tcW w:w="578" w:type="dxa"/>
          </w:tcPr>
          <w:p w14:paraId="7B84653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17</w:t>
            </w:r>
          </w:p>
        </w:tc>
        <w:tc>
          <w:tcPr>
            <w:tcW w:w="2486" w:type="dxa"/>
          </w:tcPr>
          <w:p w14:paraId="212CDF08" w14:textId="77777777" w:rsidR="00D21C86" w:rsidRPr="00E605CF" w:rsidRDefault="00D21C86" w:rsidP="00FC2B48">
            <w:pPr>
              <w:rPr>
                <w:rFonts w:ascii="Aptos" w:eastAsia="Aptos" w:hAnsi="Aptos" w:cs="Times New Roman"/>
              </w:rPr>
            </w:pPr>
            <w:r w:rsidRPr="00E605CF">
              <w:rPr>
                <w:rFonts w:ascii="Aptos" w:eastAsia="Aptos" w:hAnsi="Aptos" w:cs="Times New Roman"/>
              </w:rPr>
              <w:t>kraśnicki</w:t>
            </w:r>
          </w:p>
        </w:tc>
        <w:tc>
          <w:tcPr>
            <w:tcW w:w="2879" w:type="dxa"/>
          </w:tcPr>
          <w:p w14:paraId="5174F1C6" w14:textId="77777777" w:rsidR="00D21C86" w:rsidRPr="00E605CF" w:rsidRDefault="00D21C86" w:rsidP="00FC2B48">
            <w:pPr>
              <w:rPr>
                <w:rFonts w:ascii="Aptos" w:eastAsia="Aptos" w:hAnsi="Aptos" w:cs="Times New Roman"/>
              </w:rPr>
            </w:pPr>
            <w:r w:rsidRPr="00E605CF">
              <w:rPr>
                <w:rFonts w:ascii="Aptos" w:eastAsia="Aptos" w:hAnsi="Aptos" w:cs="Times New Roman"/>
              </w:rPr>
              <w:t>Annopol</w:t>
            </w:r>
          </w:p>
        </w:tc>
        <w:tc>
          <w:tcPr>
            <w:tcW w:w="1472" w:type="dxa"/>
          </w:tcPr>
          <w:p w14:paraId="0E6C17C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47</w:t>
            </w:r>
          </w:p>
        </w:tc>
        <w:tc>
          <w:tcPr>
            <w:tcW w:w="1934" w:type="dxa"/>
          </w:tcPr>
          <w:p w14:paraId="63D9789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59</w:t>
            </w:r>
          </w:p>
        </w:tc>
      </w:tr>
      <w:tr w:rsidR="00D21C86" w:rsidRPr="00E605CF" w14:paraId="71A5EEC5" w14:textId="77777777" w:rsidTr="00EF6619">
        <w:trPr>
          <w:trHeight w:val="339"/>
        </w:trPr>
        <w:tc>
          <w:tcPr>
            <w:tcW w:w="578" w:type="dxa"/>
          </w:tcPr>
          <w:p w14:paraId="1E4B7F0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18</w:t>
            </w:r>
          </w:p>
        </w:tc>
        <w:tc>
          <w:tcPr>
            <w:tcW w:w="2486" w:type="dxa"/>
          </w:tcPr>
          <w:p w14:paraId="51554240" w14:textId="77777777" w:rsidR="00D21C86" w:rsidRPr="00E605CF" w:rsidRDefault="00D21C86" w:rsidP="00FC2B48">
            <w:pPr>
              <w:rPr>
                <w:rFonts w:ascii="Aptos" w:eastAsia="Aptos" w:hAnsi="Aptos" w:cs="Times New Roman"/>
              </w:rPr>
            </w:pPr>
            <w:r w:rsidRPr="00E605CF">
              <w:rPr>
                <w:rFonts w:ascii="Aptos" w:eastAsia="Aptos" w:hAnsi="Aptos" w:cs="Times New Roman"/>
              </w:rPr>
              <w:t>lubartowski</w:t>
            </w:r>
          </w:p>
        </w:tc>
        <w:tc>
          <w:tcPr>
            <w:tcW w:w="2879" w:type="dxa"/>
          </w:tcPr>
          <w:p w14:paraId="4EDB841D" w14:textId="77777777" w:rsidR="00D21C86" w:rsidRPr="00E605CF" w:rsidRDefault="00D21C86" w:rsidP="00FC2B48">
            <w:pPr>
              <w:rPr>
                <w:rFonts w:ascii="Aptos" w:eastAsia="Aptos" w:hAnsi="Aptos" w:cs="Times New Roman"/>
              </w:rPr>
            </w:pPr>
            <w:r w:rsidRPr="00E605CF">
              <w:rPr>
                <w:rFonts w:ascii="Aptos" w:eastAsia="Aptos" w:hAnsi="Aptos" w:cs="Times New Roman"/>
              </w:rPr>
              <w:t>Ostrów Lubelski</w:t>
            </w:r>
          </w:p>
        </w:tc>
        <w:tc>
          <w:tcPr>
            <w:tcW w:w="1472" w:type="dxa"/>
          </w:tcPr>
          <w:p w14:paraId="566837D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29</w:t>
            </w:r>
          </w:p>
        </w:tc>
        <w:tc>
          <w:tcPr>
            <w:tcW w:w="1934" w:type="dxa"/>
          </w:tcPr>
          <w:p w14:paraId="7732C46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32</w:t>
            </w:r>
          </w:p>
        </w:tc>
      </w:tr>
      <w:tr w:rsidR="00D21C86" w:rsidRPr="00E605CF" w14:paraId="61466AE0" w14:textId="77777777" w:rsidTr="00EF6619">
        <w:trPr>
          <w:trHeight w:val="339"/>
        </w:trPr>
        <w:tc>
          <w:tcPr>
            <w:tcW w:w="578" w:type="dxa"/>
          </w:tcPr>
          <w:p w14:paraId="05C5FAE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19</w:t>
            </w:r>
          </w:p>
        </w:tc>
        <w:tc>
          <w:tcPr>
            <w:tcW w:w="2486" w:type="dxa"/>
          </w:tcPr>
          <w:p w14:paraId="173607DE" w14:textId="77777777" w:rsidR="00D21C86" w:rsidRPr="00E605CF" w:rsidRDefault="00D21C86" w:rsidP="00FC2B48">
            <w:pPr>
              <w:rPr>
                <w:rFonts w:ascii="Aptos" w:eastAsia="Aptos" w:hAnsi="Aptos" w:cs="Times New Roman"/>
              </w:rPr>
            </w:pPr>
            <w:r w:rsidRPr="00E605CF">
              <w:rPr>
                <w:rFonts w:ascii="Aptos" w:eastAsia="Aptos" w:hAnsi="Aptos" w:cs="Times New Roman"/>
              </w:rPr>
              <w:t>lubelski</w:t>
            </w:r>
          </w:p>
        </w:tc>
        <w:tc>
          <w:tcPr>
            <w:tcW w:w="2879" w:type="dxa"/>
          </w:tcPr>
          <w:p w14:paraId="0ED894BC" w14:textId="77777777" w:rsidR="00D21C86" w:rsidRPr="00E605CF" w:rsidRDefault="00D21C86" w:rsidP="00FC2B48">
            <w:pPr>
              <w:rPr>
                <w:rFonts w:ascii="Aptos" w:eastAsia="Aptos" w:hAnsi="Aptos" w:cs="Times New Roman"/>
              </w:rPr>
            </w:pPr>
            <w:r w:rsidRPr="00E605CF">
              <w:rPr>
                <w:rFonts w:ascii="Aptos" w:eastAsia="Aptos" w:hAnsi="Aptos" w:cs="Times New Roman"/>
              </w:rPr>
              <w:t>Bychawa</w:t>
            </w:r>
          </w:p>
        </w:tc>
        <w:tc>
          <w:tcPr>
            <w:tcW w:w="1472" w:type="dxa"/>
          </w:tcPr>
          <w:p w14:paraId="25CEB5E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60</w:t>
            </w:r>
          </w:p>
        </w:tc>
        <w:tc>
          <w:tcPr>
            <w:tcW w:w="1934" w:type="dxa"/>
          </w:tcPr>
          <w:p w14:paraId="0625554F"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67</w:t>
            </w:r>
          </w:p>
        </w:tc>
      </w:tr>
      <w:tr w:rsidR="00D21C86" w:rsidRPr="00E605CF" w14:paraId="00D60F2D" w14:textId="77777777" w:rsidTr="00EF6619">
        <w:trPr>
          <w:trHeight w:val="358"/>
        </w:trPr>
        <w:tc>
          <w:tcPr>
            <w:tcW w:w="578" w:type="dxa"/>
          </w:tcPr>
          <w:p w14:paraId="657EEF8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20</w:t>
            </w:r>
          </w:p>
        </w:tc>
        <w:tc>
          <w:tcPr>
            <w:tcW w:w="2486" w:type="dxa"/>
          </w:tcPr>
          <w:p w14:paraId="51B844A4" w14:textId="77777777" w:rsidR="00D21C86" w:rsidRPr="00E605CF" w:rsidRDefault="00D21C86" w:rsidP="00FC2B48">
            <w:pPr>
              <w:rPr>
                <w:rFonts w:ascii="Aptos" w:eastAsia="Aptos" w:hAnsi="Aptos" w:cs="Times New Roman"/>
              </w:rPr>
            </w:pPr>
            <w:r w:rsidRPr="00E605CF">
              <w:rPr>
                <w:rFonts w:ascii="Aptos" w:eastAsia="Aptos" w:hAnsi="Aptos" w:cs="Times New Roman"/>
              </w:rPr>
              <w:t>łęczyński</w:t>
            </w:r>
          </w:p>
        </w:tc>
        <w:tc>
          <w:tcPr>
            <w:tcW w:w="2879" w:type="dxa"/>
          </w:tcPr>
          <w:p w14:paraId="252E3AAC" w14:textId="77777777" w:rsidR="00D21C86" w:rsidRPr="00E605CF" w:rsidRDefault="00D21C86" w:rsidP="00FC2B48">
            <w:pPr>
              <w:rPr>
                <w:rFonts w:ascii="Aptos" w:eastAsia="Aptos" w:hAnsi="Aptos" w:cs="Times New Roman"/>
              </w:rPr>
            </w:pPr>
            <w:r w:rsidRPr="00E605CF">
              <w:rPr>
                <w:rFonts w:ascii="Aptos" w:eastAsia="Aptos" w:hAnsi="Aptos" w:cs="Times New Roman"/>
              </w:rPr>
              <w:t>Łęczna</w:t>
            </w:r>
          </w:p>
        </w:tc>
        <w:tc>
          <w:tcPr>
            <w:tcW w:w="1472" w:type="dxa"/>
          </w:tcPr>
          <w:p w14:paraId="798D8BF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56</w:t>
            </w:r>
          </w:p>
        </w:tc>
        <w:tc>
          <w:tcPr>
            <w:tcW w:w="1934" w:type="dxa"/>
          </w:tcPr>
          <w:p w14:paraId="463F2E0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68</w:t>
            </w:r>
          </w:p>
        </w:tc>
      </w:tr>
      <w:tr w:rsidR="00D21C86" w:rsidRPr="00E605CF" w14:paraId="39FB7C5E" w14:textId="77777777" w:rsidTr="00EF6619">
        <w:trPr>
          <w:trHeight w:val="339"/>
        </w:trPr>
        <w:tc>
          <w:tcPr>
            <w:tcW w:w="578" w:type="dxa"/>
          </w:tcPr>
          <w:p w14:paraId="2F10E72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21</w:t>
            </w:r>
          </w:p>
        </w:tc>
        <w:tc>
          <w:tcPr>
            <w:tcW w:w="2486" w:type="dxa"/>
          </w:tcPr>
          <w:p w14:paraId="36806051" w14:textId="77777777" w:rsidR="00D21C86" w:rsidRPr="00E605CF" w:rsidRDefault="00D21C86" w:rsidP="00FC2B48">
            <w:pPr>
              <w:rPr>
                <w:rFonts w:ascii="Aptos" w:eastAsia="Aptos" w:hAnsi="Aptos" w:cs="Times New Roman"/>
              </w:rPr>
            </w:pPr>
            <w:r w:rsidRPr="00E605CF">
              <w:rPr>
                <w:rFonts w:ascii="Aptos" w:eastAsia="Aptos" w:hAnsi="Aptos" w:cs="Times New Roman"/>
              </w:rPr>
              <w:t>łukowski</w:t>
            </w:r>
          </w:p>
        </w:tc>
        <w:tc>
          <w:tcPr>
            <w:tcW w:w="2879" w:type="dxa"/>
          </w:tcPr>
          <w:p w14:paraId="75FBDBA7" w14:textId="77777777" w:rsidR="00D21C86" w:rsidRPr="00E605CF" w:rsidRDefault="00D21C86" w:rsidP="00FC2B48">
            <w:pPr>
              <w:rPr>
                <w:rFonts w:ascii="Aptos" w:eastAsia="Aptos" w:hAnsi="Aptos" w:cs="Times New Roman"/>
              </w:rPr>
            </w:pPr>
            <w:r w:rsidRPr="00E605CF">
              <w:rPr>
                <w:rFonts w:ascii="Aptos" w:eastAsia="Aptos" w:hAnsi="Aptos" w:cs="Times New Roman"/>
              </w:rPr>
              <w:t>Krzywda</w:t>
            </w:r>
          </w:p>
        </w:tc>
        <w:tc>
          <w:tcPr>
            <w:tcW w:w="1472" w:type="dxa"/>
          </w:tcPr>
          <w:p w14:paraId="5A267E1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1934" w:type="dxa"/>
          </w:tcPr>
          <w:p w14:paraId="11C126D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39</w:t>
            </w:r>
          </w:p>
        </w:tc>
      </w:tr>
      <w:tr w:rsidR="00D21C86" w:rsidRPr="00E605CF" w14:paraId="3560F99B" w14:textId="77777777" w:rsidTr="00EF6619">
        <w:trPr>
          <w:trHeight w:val="339"/>
        </w:trPr>
        <w:tc>
          <w:tcPr>
            <w:tcW w:w="578" w:type="dxa"/>
          </w:tcPr>
          <w:p w14:paraId="7FDEE47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22</w:t>
            </w:r>
          </w:p>
        </w:tc>
        <w:tc>
          <w:tcPr>
            <w:tcW w:w="2486" w:type="dxa"/>
          </w:tcPr>
          <w:p w14:paraId="24EF5331" w14:textId="77777777" w:rsidR="00D21C86" w:rsidRPr="00E605CF" w:rsidRDefault="00D21C86" w:rsidP="00FC2B48">
            <w:pPr>
              <w:rPr>
                <w:rFonts w:ascii="Aptos" w:eastAsia="Aptos" w:hAnsi="Aptos" w:cs="Times New Roman"/>
              </w:rPr>
            </w:pPr>
            <w:r w:rsidRPr="00E605CF">
              <w:rPr>
                <w:rFonts w:ascii="Aptos" w:eastAsia="Aptos" w:hAnsi="Aptos" w:cs="Times New Roman"/>
              </w:rPr>
              <w:t>opolski</w:t>
            </w:r>
          </w:p>
        </w:tc>
        <w:tc>
          <w:tcPr>
            <w:tcW w:w="2879" w:type="dxa"/>
          </w:tcPr>
          <w:p w14:paraId="0C574DDB" w14:textId="77777777" w:rsidR="00D21C86" w:rsidRPr="00E605CF" w:rsidRDefault="00D21C86" w:rsidP="00FC2B48">
            <w:pPr>
              <w:rPr>
                <w:rFonts w:ascii="Aptos" w:eastAsia="Aptos" w:hAnsi="Aptos" w:cs="Times New Roman"/>
              </w:rPr>
            </w:pPr>
            <w:r w:rsidRPr="00E605CF">
              <w:rPr>
                <w:rFonts w:ascii="Aptos" w:eastAsia="Aptos" w:hAnsi="Aptos" w:cs="Times New Roman"/>
              </w:rPr>
              <w:t>Józefów nad Wisłą</w:t>
            </w:r>
          </w:p>
        </w:tc>
        <w:tc>
          <w:tcPr>
            <w:tcW w:w="1472" w:type="dxa"/>
          </w:tcPr>
          <w:p w14:paraId="0C526FE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29</w:t>
            </w:r>
          </w:p>
        </w:tc>
        <w:tc>
          <w:tcPr>
            <w:tcW w:w="1934" w:type="dxa"/>
          </w:tcPr>
          <w:p w14:paraId="519AA96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28</w:t>
            </w:r>
          </w:p>
        </w:tc>
      </w:tr>
      <w:tr w:rsidR="00D21C86" w:rsidRPr="00E605CF" w14:paraId="33CEF84C" w14:textId="77777777" w:rsidTr="00EF6619">
        <w:trPr>
          <w:trHeight w:val="339"/>
        </w:trPr>
        <w:tc>
          <w:tcPr>
            <w:tcW w:w="578" w:type="dxa"/>
          </w:tcPr>
          <w:p w14:paraId="6454837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23</w:t>
            </w:r>
          </w:p>
        </w:tc>
        <w:tc>
          <w:tcPr>
            <w:tcW w:w="2486" w:type="dxa"/>
          </w:tcPr>
          <w:p w14:paraId="1943D24F" w14:textId="77777777" w:rsidR="00D21C86" w:rsidRPr="00E605CF" w:rsidRDefault="00D21C86" w:rsidP="00FC2B48">
            <w:pPr>
              <w:rPr>
                <w:rFonts w:ascii="Aptos" w:eastAsia="Aptos" w:hAnsi="Aptos" w:cs="Times New Roman"/>
              </w:rPr>
            </w:pPr>
            <w:r w:rsidRPr="00E605CF">
              <w:rPr>
                <w:rFonts w:ascii="Aptos" w:eastAsia="Aptos" w:hAnsi="Aptos" w:cs="Times New Roman"/>
              </w:rPr>
              <w:t>parczewski</w:t>
            </w:r>
          </w:p>
        </w:tc>
        <w:tc>
          <w:tcPr>
            <w:tcW w:w="2879" w:type="dxa"/>
          </w:tcPr>
          <w:p w14:paraId="59E7DA05" w14:textId="77777777" w:rsidR="00D21C86" w:rsidRPr="00E605CF" w:rsidRDefault="00D21C86" w:rsidP="00FC2B48">
            <w:pPr>
              <w:rPr>
                <w:rFonts w:ascii="Aptos" w:eastAsia="Aptos" w:hAnsi="Aptos" w:cs="Times New Roman"/>
              </w:rPr>
            </w:pPr>
            <w:r w:rsidRPr="00E605CF">
              <w:rPr>
                <w:rFonts w:ascii="Aptos" w:eastAsia="Aptos" w:hAnsi="Aptos" w:cs="Times New Roman"/>
              </w:rPr>
              <w:t>Parczew</w:t>
            </w:r>
          </w:p>
        </w:tc>
        <w:tc>
          <w:tcPr>
            <w:tcW w:w="1472" w:type="dxa"/>
          </w:tcPr>
          <w:p w14:paraId="2EA3C9EF"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35</w:t>
            </w:r>
          </w:p>
        </w:tc>
        <w:tc>
          <w:tcPr>
            <w:tcW w:w="1934" w:type="dxa"/>
          </w:tcPr>
          <w:p w14:paraId="5C86A0A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41</w:t>
            </w:r>
          </w:p>
        </w:tc>
      </w:tr>
      <w:tr w:rsidR="00D21C86" w:rsidRPr="00E605CF" w14:paraId="6BF2F3CE" w14:textId="77777777" w:rsidTr="00EF6619">
        <w:trPr>
          <w:trHeight w:val="339"/>
        </w:trPr>
        <w:tc>
          <w:tcPr>
            <w:tcW w:w="578" w:type="dxa"/>
          </w:tcPr>
          <w:p w14:paraId="2618413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24</w:t>
            </w:r>
          </w:p>
        </w:tc>
        <w:tc>
          <w:tcPr>
            <w:tcW w:w="2486" w:type="dxa"/>
          </w:tcPr>
          <w:p w14:paraId="0B8AD15F" w14:textId="77777777" w:rsidR="00D21C86" w:rsidRPr="00E605CF" w:rsidRDefault="00D21C86" w:rsidP="00FC2B48">
            <w:pPr>
              <w:rPr>
                <w:rFonts w:ascii="Aptos" w:eastAsia="Aptos" w:hAnsi="Aptos" w:cs="Times New Roman"/>
              </w:rPr>
            </w:pPr>
            <w:r w:rsidRPr="00E605CF">
              <w:rPr>
                <w:rFonts w:ascii="Aptos" w:eastAsia="Aptos" w:hAnsi="Aptos" w:cs="Times New Roman"/>
              </w:rPr>
              <w:t>parczewski</w:t>
            </w:r>
          </w:p>
        </w:tc>
        <w:tc>
          <w:tcPr>
            <w:tcW w:w="2879" w:type="dxa"/>
          </w:tcPr>
          <w:p w14:paraId="678EDCB0" w14:textId="77777777" w:rsidR="00D21C86" w:rsidRPr="00E605CF" w:rsidRDefault="00D21C86" w:rsidP="00FC2B48">
            <w:pPr>
              <w:rPr>
                <w:rFonts w:ascii="Aptos" w:eastAsia="Aptos" w:hAnsi="Aptos" w:cs="Times New Roman"/>
              </w:rPr>
            </w:pPr>
            <w:r w:rsidRPr="00E605CF">
              <w:rPr>
                <w:rFonts w:ascii="Aptos" w:eastAsia="Aptos" w:hAnsi="Aptos" w:cs="Times New Roman"/>
              </w:rPr>
              <w:t>Sosnowica</w:t>
            </w:r>
          </w:p>
        </w:tc>
        <w:tc>
          <w:tcPr>
            <w:tcW w:w="1472" w:type="dxa"/>
          </w:tcPr>
          <w:p w14:paraId="6EB5281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17</w:t>
            </w:r>
          </w:p>
        </w:tc>
        <w:tc>
          <w:tcPr>
            <w:tcW w:w="1934" w:type="dxa"/>
          </w:tcPr>
          <w:p w14:paraId="36D030F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18</w:t>
            </w:r>
          </w:p>
        </w:tc>
      </w:tr>
      <w:tr w:rsidR="00D21C86" w:rsidRPr="00E605CF" w14:paraId="0F5B0278" w14:textId="77777777" w:rsidTr="00EF6619">
        <w:trPr>
          <w:trHeight w:val="358"/>
        </w:trPr>
        <w:tc>
          <w:tcPr>
            <w:tcW w:w="578" w:type="dxa"/>
          </w:tcPr>
          <w:p w14:paraId="628006A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25</w:t>
            </w:r>
          </w:p>
        </w:tc>
        <w:tc>
          <w:tcPr>
            <w:tcW w:w="2486" w:type="dxa"/>
          </w:tcPr>
          <w:p w14:paraId="648BB57E" w14:textId="77777777" w:rsidR="00D21C86" w:rsidRPr="00E605CF" w:rsidRDefault="00D21C86" w:rsidP="00FC2B48">
            <w:pPr>
              <w:rPr>
                <w:rFonts w:ascii="Aptos" w:eastAsia="Aptos" w:hAnsi="Aptos" w:cs="Times New Roman"/>
              </w:rPr>
            </w:pPr>
            <w:r w:rsidRPr="00E605CF">
              <w:rPr>
                <w:rFonts w:ascii="Aptos" w:eastAsia="Aptos" w:hAnsi="Aptos" w:cs="Times New Roman"/>
              </w:rPr>
              <w:t>puławski</w:t>
            </w:r>
          </w:p>
        </w:tc>
        <w:tc>
          <w:tcPr>
            <w:tcW w:w="2879" w:type="dxa"/>
          </w:tcPr>
          <w:p w14:paraId="5EBE7C89" w14:textId="77777777" w:rsidR="00D21C86" w:rsidRPr="00E605CF" w:rsidRDefault="00D21C86" w:rsidP="00FC2B48">
            <w:pPr>
              <w:rPr>
                <w:rFonts w:ascii="Aptos" w:eastAsia="Aptos" w:hAnsi="Aptos" w:cs="Times New Roman"/>
              </w:rPr>
            </w:pPr>
            <w:r w:rsidRPr="00E605CF">
              <w:rPr>
                <w:rFonts w:ascii="Aptos" w:eastAsia="Aptos" w:hAnsi="Aptos" w:cs="Times New Roman"/>
              </w:rPr>
              <w:t>Końskowola</w:t>
            </w:r>
          </w:p>
        </w:tc>
        <w:tc>
          <w:tcPr>
            <w:tcW w:w="1472" w:type="dxa"/>
          </w:tcPr>
          <w:p w14:paraId="4CBC84D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38</w:t>
            </w:r>
          </w:p>
        </w:tc>
        <w:tc>
          <w:tcPr>
            <w:tcW w:w="1934" w:type="dxa"/>
          </w:tcPr>
          <w:p w14:paraId="7740E34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44</w:t>
            </w:r>
          </w:p>
        </w:tc>
      </w:tr>
      <w:tr w:rsidR="00D21C86" w:rsidRPr="00E605CF" w14:paraId="7527DBC4" w14:textId="77777777" w:rsidTr="00EF6619">
        <w:trPr>
          <w:trHeight w:val="339"/>
        </w:trPr>
        <w:tc>
          <w:tcPr>
            <w:tcW w:w="578" w:type="dxa"/>
          </w:tcPr>
          <w:p w14:paraId="317A5E9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26</w:t>
            </w:r>
          </w:p>
        </w:tc>
        <w:tc>
          <w:tcPr>
            <w:tcW w:w="2486" w:type="dxa"/>
          </w:tcPr>
          <w:p w14:paraId="3E8B3B51" w14:textId="77777777" w:rsidR="00D21C86" w:rsidRPr="00E605CF" w:rsidRDefault="00D21C86" w:rsidP="00FC2B48">
            <w:pPr>
              <w:rPr>
                <w:rFonts w:ascii="Aptos" w:eastAsia="Aptos" w:hAnsi="Aptos" w:cs="Times New Roman"/>
              </w:rPr>
            </w:pPr>
            <w:r w:rsidRPr="00E605CF">
              <w:rPr>
                <w:rFonts w:ascii="Aptos" w:eastAsia="Aptos" w:hAnsi="Aptos" w:cs="Times New Roman"/>
              </w:rPr>
              <w:t>puławski</w:t>
            </w:r>
          </w:p>
        </w:tc>
        <w:tc>
          <w:tcPr>
            <w:tcW w:w="2879" w:type="dxa"/>
          </w:tcPr>
          <w:p w14:paraId="7E6F6D4F" w14:textId="77777777" w:rsidR="00D21C86" w:rsidRPr="00E605CF" w:rsidRDefault="00D21C86" w:rsidP="00FC2B48">
            <w:pPr>
              <w:rPr>
                <w:rFonts w:ascii="Aptos" w:eastAsia="Aptos" w:hAnsi="Aptos" w:cs="Times New Roman"/>
              </w:rPr>
            </w:pPr>
            <w:r w:rsidRPr="00E605CF">
              <w:rPr>
                <w:rFonts w:ascii="Aptos" w:eastAsia="Aptos" w:hAnsi="Aptos" w:cs="Times New Roman"/>
              </w:rPr>
              <w:t>Puławy</w:t>
            </w:r>
          </w:p>
        </w:tc>
        <w:tc>
          <w:tcPr>
            <w:tcW w:w="1472" w:type="dxa"/>
          </w:tcPr>
          <w:p w14:paraId="13C17C9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85</w:t>
            </w:r>
          </w:p>
        </w:tc>
        <w:tc>
          <w:tcPr>
            <w:tcW w:w="1934" w:type="dxa"/>
          </w:tcPr>
          <w:p w14:paraId="00D48CB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94</w:t>
            </w:r>
          </w:p>
        </w:tc>
      </w:tr>
      <w:tr w:rsidR="00D21C86" w:rsidRPr="00E605CF" w14:paraId="0A2226BC" w14:textId="77777777" w:rsidTr="00EF6619">
        <w:trPr>
          <w:trHeight w:val="339"/>
        </w:trPr>
        <w:tc>
          <w:tcPr>
            <w:tcW w:w="578" w:type="dxa"/>
          </w:tcPr>
          <w:p w14:paraId="1526D56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27</w:t>
            </w:r>
          </w:p>
        </w:tc>
        <w:tc>
          <w:tcPr>
            <w:tcW w:w="2486" w:type="dxa"/>
          </w:tcPr>
          <w:p w14:paraId="0DD4D444" w14:textId="77777777" w:rsidR="00D21C86" w:rsidRPr="00E605CF" w:rsidRDefault="00D21C86" w:rsidP="00FC2B48">
            <w:pPr>
              <w:rPr>
                <w:rFonts w:ascii="Aptos" w:eastAsia="Aptos" w:hAnsi="Aptos" w:cs="Times New Roman"/>
              </w:rPr>
            </w:pPr>
            <w:r w:rsidRPr="00E605CF">
              <w:rPr>
                <w:rFonts w:ascii="Aptos" w:eastAsia="Aptos" w:hAnsi="Aptos" w:cs="Times New Roman"/>
              </w:rPr>
              <w:t>radzyński</w:t>
            </w:r>
          </w:p>
        </w:tc>
        <w:tc>
          <w:tcPr>
            <w:tcW w:w="2879" w:type="dxa"/>
          </w:tcPr>
          <w:p w14:paraId="38DFE901" w14:textId="77777777" w:rsidR="00D21C86" w:rsidRPr="00E605CF" w:rsidRDefault="00D21C86" w:rsidP="00FC2B48">
            <w:pPr>
              <w:rPr>
                <w:rFonts w:ascii="Aptos" w:eastAsia="Aptos" w:hAnsi="Aptos" w:cs="Times New Roman"/>
              </w:rPr>
            </w:pPr>
            <w:r w:rsidRPr="00E605CF">
              <w:rPr>
                <w:rFonts w:ascii="Aptos" w:eastAsia="Aptos" w:hAnsi="Aptos" w:cs="Times New Roman"/>
              </w:rPr>
              <w:t>Radzyń Podlaski</w:t>
            </w:r>
          </w:p>
        </w:tc>
        <w:tc>
          <w:tcPr>
            <w:tcW w:w="1472" w:type="dxa"/>
          </w:tcPr>
          <w:p w14:paraId="00FA9CF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45</w:t>
            </w:r>
          </w:p>
        </w:tc>
        <w:tc>
          <w:tcPr>
            <w:tcW w:w="1934" w:type="dxa"/>
          </w:tcPr>
          <w:p w14:paraId="29645BC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51</w:t>
            </w:r>
          </w:p>
        </w:tc>
      </w:tr>
      <w:tr w:rsidR="00D21C86" w:rsidRPr="00E605CF" w14:paraId="7531129A" w14:textId="77777777" w:rsidTr="00EF6619">
        <w:trPr>
          <w:trHeight w:val="339"/>
        </w:trPr>
        <w:tc>
          <w:tcPr>
            <w:tcW w:w="578" w:type="dxa"/>
          </w:tcPr>
          <w:p w14:paraId="5B34AAD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28</w:t>
            </w:r>
          </w:p>
        </w:tc>
        <w:tc>
          <w:tcPr>
            <w:tcW w:w="2486" w:type="dxa"/>
          </w:tcPr>
          <w:p w14:paraId="0E89CBB7" w14:textId="77777777" w:rsidR="00D21C86" w:rsidRPr="00E605CF" w:rsidRDefault="00D21C86" w:rsidP="00FC2B48">
            <w:pPr>
              <w:rPr>
                <w:rFonts w:ascii="Aptos" w:eastAsia="Aptos" w:hAnsi="Aptos" w:cs="Times New Roman"/>
              </w:rPr>
            </w:pPr>
            <w:r w:rsidRPr="00E605CF">
              <w:rPr>
                <w:rFonts w:ascii="Aptos" w:eastAsia="Aptos" w:hAnsi="Aptos" w:cs="Times New Roman"/>
              </w:rPr>
              <w:t>tomaszowski</w:t>
            </w:r>
          </w:p>
        </w:tc>
        <w:tc>
          <w:tcPr>
            <w:tcW w:w="2879" w:type="dxa"/>
          </w:tcPr>
          <w:p w14:paraId="5758D4B1" w14:textId="77777777" w:rsidR="00D21C86" w:rsidRPr="00E605CF" w:rsidRDefault="00D21C86" w:rsidP="00FC2B48">
            <w:pPr>
              <w:rPr>
                <w:rFonts w:ascii="Aptos" w:eastAsia="Aptos" w:hAnsi="Aptos" w:cs="Times New Roman"/>
              </w:rPr>
            </w:pPr>
            <w:r w:rsidRPr="00E605CF">
              <w:rPr>
                <w:rFonts w:ascii="Aptos" w:eastAsia="Aptos" w:hAnsi="Aptos" w:cs="Times New Roman"/>
              </w:rPr>
              <w:t>Tomaszów Lubelski</w:t>
            </w:r>
          </w:p>
        </w:tc>
        <w:tc>
          <w:tcPr>
            <w:tcW w:w="1472" w:type="dxa"/>
          </w:tcPr>
          <w:p w14:paraId="05E4606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35</w:t>
            </w:r>
          </w:p>
        </w:tc>
        <w:tc>
          <w:tcPr>
            <w:tcW w:w="1934" w:type="dxa"/>
          </w:tcPr>
          <w:p w14:paraId="2552D13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38</w:t>
            </w:r>
          </w:p>
        </w:tc>
      </w:tr>
      <w:tr w:rsidR="00D21C86" w:rsidRPr="00E605CF" w14:paraId="405FA601" w14:textId="77777777" w:rsidTr="00EF6619">
        <w:trPr>
          <w:trHeight w:val="339"/>
        </w:trPr>
        <w:tc>
          <w:tcPr>
            <w:tcW w:w="578" w:type="dxa"/>
          </w:tcPr>
          <w:p w14:paraId="76A3A62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29</w:t>
            </w:r>
          </w:p>
        </w:tc>
        <w:tc>
          <w:tcPr>
            <w:tcW w:w="2486" w:type="dxa"/>
          </w:tcPr>
          <w:p w14:paraId="7F2A7BC9" w14:textId="77777777" w:rsidR="00D21C86" w:rsidRPr="00E605CF" w:rsidRDefault="00D21C86" w:rsidP="00FC2B48">
            <w:pPr>
              <w:rPr>
                <w:rFonts w:ascii="Aptos" w:eastAsia="Aptos" w:hAnsi="Aptos" w:cs="Times New Roman"/>
              </w:rPr>
            </w:pPr>
            <w:r w:rsidRPr="00E605CF">
              <w:rPr>
                <w:rFonts w:ascii="Aptos" w:eastAsia="Aptos" w:hAnsi="Aptos" w:cs="Times New Roman"/>
              </w:rPr>
              <w:t>zamojski</w:t>
            </w:r>
          </w:p>
        </w:tc>
        <w:tc>
          <w:tcPr>
            <w:tcW w:w="2879" w:type="dxa"/>
          </w:tcPr>
          <w:p w14:paraId="1BDBC8D4" w14:textId="77777777" w:rsidR="00D21C86" w:rsidRPr="00E605CF" w:rsidRDefault="00D21C86" w:rsidP="00FC2B48">
            <w:pPr>
              <w:rPr>
                <w:rFonts w:ascii="Aptos" w:eastAsia="Aptos" w:hAnsi="Aptos" w:cs="Times New Roman"/>
              </w:rPr>
            </w:pPr>
            <w:r w:rsidRPr="00E605CF">
              <w:rPr>
                <w:rFonts w:ascii="Aptos" w:eastAsia="Aptos" w:hAnsi="Aptos" w:cs="Times New Roman"/>
              </w:rPr>
              <w:t>Zwierzyniec</w:t>
            </w:r>
          </w:p>
        </w:tc>
        <w:tc>
          <w:tcPr>
            <w:tcW w:w="1472" w:type="dxa"/>
          </w:tcPr>
          <w:p w14:paraId="59B43BC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25</w:t>
            </w:r>
          </w:p>
        </w:tc>
        <w:tc>
          <w:tcPr>
            <w:tcW w:w="1934" w:type="dxa"/>
          </w:tcPr>
          <w:p w14:paraId="7265A45E" w14:textId="77777777" w:rsidR="00D21C86" w:rsidRPr="00E605CF" w:rsidRDefault="00D21C86" w:rsidP="00FC2B48">
            <w:pPr>
              <w:keepNext/>
              <w:jc w:val="right"/>
              <w:rPr>
                <w:rFonts w:ascii="Aptos" w:eastAsia="Aptos" w:hAnsi="Aptos" w:cs="Times New Roman"/>
              </w:rPr>
            </w:pPr>
            <w:r w:rsidRPr="00E605CF">
              <w:rPr>
                <w:rFonts w:ascii="Aptos" w:eastAsia="Aptos" w:hAnsi="Aptos" w:cs="Times New Roman"/>
              </w:rPr>
              <w:t>28</w:t>
            </w:r>
          </w:p>
        </w:tc>
      </w:tr>
    </w:tbl>
    <w:p w14:paraId="307057F2" w14:textId="77777777" w:rsidR="00D21C86" w:rsidRPr="00E605CF" w:rsidRDefault="00D21C86" w:rsidP="00B155D3">
      <w:pPr>
        <w:pStyle w:val="rdopodtabel"/>
      </w:pPr>
      <w:r w:rsidRPr="00E605CF">
        <w:t>Źródło:  Sprawozdanie MRiPS-06 Wybrane jednostki organizacyjne pomocy społecznej i inne jednostki pomocy społecznej oraz zatrudnienie w systemie pomocy społecznej</w:t>
      </w:r>
    </w:p>
    <w:p w14:paraId="60EAA1C0" w14:textId="58CC2982" w:rsidR="00D21C86" w:rsidRPr="00E605CF" w:rsidRDefault="00D21C86" w:rsidP="006621EA">
      <w:pPr>
        <w:spacing w:before="240"/>
      </w:pPr>
      <w:r w:rsidRPr="00C27BAB">
        <w:t xml:space="preserve">W województwie lubelskim funkcjonują również środowiskowe domy samopomocy, prowadzone przez inny podmiot </w:t>
      </w:r>
      <w:r w:rsidR="00C27BAB" w:rsidRPr="00C27BAB">
        <w:t xml:space="preserve"> jako</w:t>
      </w:r>
      <w:r w:rsidRPr="00C27BAB">
        <w:t xml:space="preserve"> zadani</w:t>
      </w:r>
      <w:r w:rsidR="00285165" w:rsidRPr="00C27BAB">
        <w:t>e</w:t>
      </w:r>
      <w:r w:rsidRPr="00C27BAB">
        <w:t xml:space="preserve"> zlecone przez gmin</w:t>
      </w:r>
      <w:r w:rsidR="00285165" w:rsidRPr="00C27BAB">
        <w:t>ę</w:t>
      </w:r>
      <w:r w:rsidRPr="00285165">
        <w:rPr>
          <w:color w:val="EE0000"/>
        </w:rPr>
        <w:t xml:space="preserve">. </w:t>
      </w:r>
      <w:r w:rsidRPr="00E605CF">
        <w:t xml:space="preserve">Placówki te zlokalizowane są w mieście Biała Podlaska, gminie Milejów (powiat łęczyński) oraz gminie miejskiej Świdnik. Łącznie w 2024 roku działały 4 takie jednostki, dysponujące 141  miejscami, z których skorzystało 144 uczestników. Model zlecania usług pozwala na większą elastyczność </w:t>
      </w:r>
      <w:r w:rsidRPr="00E605CF">
        <w:lastRenderedPageBreak/>
        <w:t xml:space="preserve">w </w:t>
      </w:r>
      <w:r w:rsidR="00D230A5">
        <w:t> </w:t>
      </w:r>
      <w:r w:rsidRPr="00E605CF">
        <w:t xml:space="preserve">dostosowywaniu oferty do lokalnych potrzeb oraz umożliwia wykorzystanie doświadczenia i </w:t>
      </w:r>
      <w:r w:rsidR="00D230A5">
        <w:t> </w:t>
      </w:r>
      <w:r w:rsidRPr="00E605CF">
        <w:t>zasobów partnerów społecznych.</w:t>
      </w:r>
    </w:p>
    <w:p w14:paraId="244C1D7D" w14:textId="6B3506E8" w:rsidR="00D21C86" w:rsidRPr="00E605CF" w:rsidRDefault="00D21C86" w:rsidP="00C27BAB">
      <w:pPr>
        <w:pStyle w:val="Nazwatabeli"/>
      </w:pPr>
      <w:bookmarkStart w:id="39" w:name="_Toc209770709"/>
      <w:r w:rsidRPr="00E605CF">
        <w:t xml:space="preserve">Tabela </w:t>
      </w:r>
      <w:r w:rsidR="00A75DC5">
        <w:fldChar w:fldCharType="begin"/>
      </w:r>
      <w:r w:rsidR="00A75DC5">
        <w:instrText xml:space="preserve"> SEQ Tabela \* ARABIC </w:instrText>
      </w:r>
      <w:r w:rsidR="00A75DC5">
        <w:fldChar w:fldCharType="separate"/>
      </w:r>
      <w:r w:rsidR="00A75DC5">
        <w:rPr>
          <w:noProof/>
        </w:rPr>
        <w:t>14</w:t>
      </w:r>
      <w:r w:rsidR="00A75DC5">
        <w:rPr>
          <w:noProof/>
        </w:rPr>
        <w:fldChar w:fldCharType="end"/>
      </w:r>
      <w:r w:rsidRPr="007870B5">
        <w:t>. Środowiskowe Domy Samopomocy prowadzone na zlecenie gminy</w:t>
      </w:r>
      <w:bookmarkEnd w:id="39"/>
      <w:r w:rsidRPr="007870B5">
        <w:t xml:space="preserve"> </w:t>
      </w:r>
    </w:p>
    <w:tbl>
      <w:tblPr>
        <w:tblStyle w:val="Tabela-Siatka"/>
        <w:tblW w:w="0" w:type="auto"/>
        <w:tblLook w:val="04A0" w:firstRow="1" w:lastRow="0" w:firstColumn="1" w:lastColumn="0" w:noHBand="0" w:noVBand="1"/>
      </w:tblPr>
      <w:tblGrid>
        <w:gridCol w:w="562"/>
        <w:gridCol w:w="2410"/>
        <w:gridCol w:w="2789"/>
        <w:gridCol w:w="1427"/>
        <w:gridCol w:w="1874"/>
      </w:tblGrid>
      <w:tr w:rsidR="00D21C86" w:rsidRPr="00E605CF" w14:paraId="503D39DE" w14:textId="77777777" w:rsidTr="005861A1">
        <w:trPr>
          <w:tblHeader/>
        </w:trPr>
        <w:tc>
          <w:tcPr>
            <w:tcW w:w="562" w:type="dxa"/>
            <w:shd w:val="clear" w:color="auto" w:fill="156082" w:themeFill="accent1"/>
            <w:vAlign w:val="center"/>
          </w:tcPr>
          <w:p w14:paraId="17141CFA"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Lp.</w:t>
            </w:r>
          </w:p>
        </w:tc>
        <w:tc>
          <w:tcPr>
            <w:tcW w:w="2410" w:type="dxa"/>
            <w:shd w:val="clear" w:color="auto" w:fill="156082" w:themeFill="accent1"/>
            <w:vAlign w:val="center"/>
          </w:tcPr>
          <w:p w14:paraId="79A8711E"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Powiat</w:t>
            </w:r>
          </w:p>
        </w:tc>
        <w:tc>
          <w:tcPr>
            <w:tcW w:w="2789" w:type="dxa"/>
            <w:shd w:val="clear" w:color="auto" w:fill="156082" w:themeFill="accent1"/>
            <w:vAlign w:val="center"/>
          </w:tcPr>
          <w:p w14:paraId="4E0884FB"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Gmina</w:t>
            </w:r>
          </w:p>
        </w:tc>
        <w:tc>
          <w:tcPr>
            <w:tcW w:w="1427" w:type="dxa"/>
            <w:shd w:val="clear" w:color="auto" w:fill="156082" w:themeFill="accent1"/>
            <w:vAlign w:val="center"/>
          </w:tcPr>
          <w:p w14:paraId="37E27F67"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miejsc</w:t>
            </w:r>
          </w:p>
        </w:tc>
        <w:tc>
          <w:tcPr>
            <w:tcW w:w="1874" w:type="dxa"/>
            <w:shd w:val="clear" w:color="auto" w:fill="156082" w:themeFill="accent1"/>
            <w:vAlign w:val="center"/>
          </w:tcPr>
          <w:p w14:paraId="073E73AE"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osób</w:t>
            </w:r>
          </w:p>
          <w:p w14:paraId="01E884D9"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korzystających</w:t>
            </w:r>
          </w:p>
        </w:tc>
      </w:tr>
      <w:tr w:rsidR="00D21C86" w:rsidRPr="00E605CF" w14:paraId="2765AE33" w14:textId="77777777" w:rsidTr="00FC2B48">
        <w:tc>
          <w:tcPr>
            <w:tcW w:w="562" w:type="dxa"/>
          </w:tcPr>
          <w:p w14:paraId="57E1ECF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410" w:type="dxa"/>
          </w:tcPr>
          <w:p w14:paraId="114C9F1E" w14:textId="77777777" w:rsidR="00D21C86" w:rsidRPr="00E605CF" w:rsidRDefault="00D21C86" w:rsidP="00FC2B48">
            <w:pPr>
              <w:rPr>
                <w:rFonts w:ascii="Aptos" w:eastAsia="Aptos" w:hAnsi="Aptos" w:cs="Times New Roman"/>
              </w:rPr>
            </w:pPr>
            <w:r w:rsidRPr="00E605CF">
              <w:rPr>
                <w:rFonts w:ascii="Aptos" w:eastAsia="Aptos" w:hAnsi="Aptos" w:cs="Times New Roman"/>
              </w:rPr>
              <w:t>m. Biała Podlaska</w:t>
            </w:r>
          </w:p>
        </w:tc>
        <w:tc>
          <w:tcPr>
            <w:tcW w:w="2789" w:type="dxa"/>
          </w:tcPr>
          <w:p w14:paraId="4380FE24" w14:textId="11667C15" w:rsidR="00D21C86" w:rsidRPr="00E605CF" w:rsidRDefault="00D21C86" w:rsidP="00FC2B48">
            <w:pPr>
              <w:rPr>
                <w:rFonts w:ascii="Aptos" w:eastAsia="Aptos" w:hAnsi="Aptos" w:cs="Times New Roman"/>
              </w:rPr>
            </w:pPr>
            <w:r w:rsidRPr="00E605CF">
              <w:rPr>
                <w:rFonts w:ascii="Aptos" w:eastAsia="Aptos" w:hAnsi="Aptos" w:cs="Times New Roman"/>
              </w:rPr>
              <w:t>M. Biała Podlaska</w:t>
            </w:r>
            <w:r w:rsidR="00420C1E">
              <w:rPr>
                <w:rStyle w:val="Odwoanieprzypisudolnego"/>
                <w:rFonts w:ascii="Aptos" w:eastAsia="Aptos" w:hAnsi="Aptos" w:cs="Times New Roman"/>
              </w:rPr>
              <w:footnoteReference w:id="10"/>
            </w:r>
          </w:p>
        </w:tc>
        <w:tc>
          <w:tcPr>
            <w:tcW w:w="1427" w:type="dxa"/>
          </w:tcPr>
          <w:p w14:paraId="46A2866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65</w:t>
            </w:r>
          </w:p>
        </w:tc>
        <w:tc>
          <w:tcPr>
            <w:tcW w:w="1874" w:type="dxa"/>
          </w:tcPr>
          <w:p w14:paraId="640B7A7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64</w:t>
            </w:r>
          </w:p>
        </w:tc>
      </w:tr>
      <w:tr w:rsidR="00D21C86" w:rsidRPr="00E605CF" w14:paraId="4ACC949B" w14:textId="77777777" w:rsidTr="00FC2B48">
        <w:tc>
          <w:tcPr>
            <w:tcW w:w="562" w:type="dxa"/>
          </w:tcPr>
          <w:p w14:paraId="02D8B04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410" w:type="dxa"/>
          </w:tcPr>
          <w:p w14:paraId="4DEE32EF" w14:textId="77777777" w:rsidR="00D21C86" w:rsidRPr="00E605CF" w:rsidRDefault="00D21C86" w:rsidP="00FC2B48">
            <w:pPr>
              <w:rPr>
                <w:rFonts w:ascii="Aptos" w:eastAsia="Aptos" w:hAnsi="Aptos" w:cs="Times New Roman"/>
              </w:rPr>
            </w:pPr>
            <w:r w:rsidRPr="00E605CF">
              <w:rPr>
                <w:rFonts w:ascii="Aptos" w:eastAsia="Aptos" w:hAnsi="Aptos" w:cs="Times New Roman"/>
              </w:rPr>
              <w:t>łęczyński</w:t>
            </w:r>
          </w:p>
        </w:tc>
        <w:tc>
          <w:tcPr>
            <w:tcW w:w="2789" w:type="dxa"/>
          </w:tcPr>
          <w:p w14:paraId="4624D0B2" w14:textId="77777777" w:rsidR="00D21C86" w:rsidRPr="00E605CF" w:rsidRDefault="00D21C86" w:rsidP="00FC2B48">
            <w:pPr>
              <w:rPr>
                <w:rFonts w:ascii="Aptos" w:eastAsia="Aptos" w:hAnsi="Aptos" w:cs="Times New Roman"/>
              </w:rPr>
            </w:pPr>
            <w:r w:rsidRPr="00E605CF">
              <w:rPr>
                <w:rFonts w:ascii="Aptos" w:eastAsia="Aptos" w:hAnsi="Aptos" w:cs="Times New Roman"/>
              </w:rPr>
              <w:t>Milejów</w:t>
            </w:r>
          </w:p>
        </w:tc>
        <w:tc>
          <w:tcPr>
            <w:tcW w:w="1427" w:type="dxa"/>
          </w:tcPr>
          <w:p w14:paraId="0D670D4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50</w:t>
            </w:r>
          </w:p>
        </w:tc>
        <w:tc>
          <w:tcPr>
            <w:tcW w:w="1874" w:type="dxa"/>
          </w:tcPr>
          <w:p w14:paraId="4575947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54</w:t>
            </w:r>
          </w:p>
        </w:tc>
      </w:tr>
      <w:tr w:rsidR="00D21C86" w:rsidRPr="00E605CF" w14:paraId="14135A6C" w14:textId="77777777" w:rsidTr="00FC2B48">
        <w:tc>
          <w:tcPr>
            <w:tcW w:w="562" w:type="dxa"/>
          </w:tcPr>
          <w:p w14:paraId="256DEB2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w:t>
            </w:r>
          </w:p>
        </w:tc>
        <w:tc>
          <w:tcPr>
            <w:tcW w:w="2410" w:type="dxa"/>
          </w:tcPr>
          <w:p w14:paraId="04E41AA2" w14:textId="77777777" w:rsidR="00D21C86" w:rsidRPr="00E605CF" w:rsidRDefault="00D21C86" w:rsidP="00FC2B48">
            <w:pPr>
              <w:rPr>
                <w:rFonts w:ascii="Aptos" w:eastAsia="Aptos" w:hAnsi="Aptos" w:cs="Times New Roman"/>
              </w:rPr>
            </w:pPr>
            <w:r w:rsidRPr="00E605CF">
              <w:rPr>
                <w:rFonts w:ascii="Aptos" w:eastAsia="Aptos" w:hAnsi="Aptos" w:cs="Times New Roman"/>
              </w:rPr>
              <w:t>świdnicki</w:t>
            </w:r>
          </w:p>
        </w:tc>
        <w:tc>
          <w:tcPr>
            <w:tcW w:w="2789" w:type="dxa"/>
          </w:tcPr>
          <w:p w14:paraId="3DDE60F0" w14:textId="77777777" w:rsidR="00D21C86" w:rsidRPr="00E605CF" w:rsidRDefault="00D21C86" w:rsidP="00FC2B48">
            <w:pPr>
              <w:rPr>
                <w:rFonts w:ascii="Aptos" w:eastAsia="Aptos" w:hAnsi="Aptos" w:cs="Times New Roman"/>
              </w:rPr>
            </w:pPr>
            <w:r w:rsidRPr="00E605CF">
              <w:rPr>
                <w:rFonts w:ascii="Aptos" w:eastAsia="Aptos" w:hAnsi="Aptos" w:cs="Times New Roman"/>
              </w:rPr>
              <w:t>Świdnik</w:t>
            </w:r>
          </w:p>
        </w:tc>
        <w:tc>
          <w:tcPr>
            <w:tcW w:w="1427" w:type="dxa"/>
          </w:tcPr>
          <w:p w14:paraId="1739B7D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26</w:t>
            </w:r>
          </w:p>
        </w:tc>
        <w:tc>
          <w:tcPr>
            <w:tcW w:w="1874" w:type="dxa"/>
          </w:tcPr>
          <w:p w14:paraId="1C4EBF73" w14:textId="77777777" w:rsidR="00D21C86" w:rsidRPr="00E605CF" w:rsidRDefault="00D21C86" w:rsidP="00FC2B48">
            <w:pPr>
              <w:keepNext/>
              <w:jc w:val="right"/>
              <w:rPr>
                <w:rFonts w:ascii="Aptos" w:eastAsia="Aptos" w:hAnsi="Aptos" w:cs="Times New Roman"/>
              </w:rPr>
            </w:pPr>
            <w:r w:rsidRPr="00E605CF">
              <w:rPr>
                <w:rFonts w:ascii="Aptos" w:eastAsia="Aptos" w:hAnsi="Aptos" w:cs="Times New Roman"/>
              </w:rPr>
              <w:t>26</w:t>
            </w:r>
          </w:p>
        </w:tc>
      </w:tr>
    </w:tbl>
    <w:p w14:paraId="4580AB30" w14:textId="674028B4" w:rsidR="00D21C86" w:rsidRPr="00E605CF" w:rsidRDefault="00D21C86" w:rsidP="00F40B72">
      <w:pPr>
        <w:pStyle w:val="rdopodtabel"/>
        <w:spacing w:after="240"/>
      </w:pPr>
      <w:r w:rsidRPr="00E605CF">
        <w:t>Źródło:  Sprawozdanie MRiPS-06 Wybrane jednostki organizacyjne pomocy społecznej i inne jednostki pomocy społecznej oraz zatrudnienie w systemie pomocy społecznej</w:t>
      </w:r>
      <w:r w:rsidR="00F40B72">
        <w:t xml:space="preserve">. </w:t>
      </w:r>
    </w:p>
    <w:p w14:paraId="743434FD" w14:textId="2B613559" w:rsidR="00D21C86" w:rsidRPr="00E605CF" w:rsidRDefault="00D21C86" w:rsidP="006621EA">
      <w:r w:rsidRPr="00E605CF">
        <w:t xml:space="preserve">W strukturze środowiskowych domów samopomocy (ŚDS) funkcjonujących na terenie województwa lubelskiego istotne miejsce zajmują placówki prowadzone przez powiaty oraz jednostki realizujące zadania zlecone przez powiaty. W 2024 roku działało łącznie 15  ŚDS prowadzonych bezpośrednio przez powiaty, zlokalizowanych w 11 powiatach ziemskich oraz w </w:t>
      </w:r>
      <w:r w:rsidR="00D230A5">
        <w:t> </w:t>
      </w:r>
      <w:r w:rsidRPr="00E605CF">
        <w:t>dwóch miastach na prawach powiatu – Lublinie i Zamościu. Placówki te dysponowały 718 miejscami, z których skorzystało 867 uczestników.</w:t>
      </w:r>
    </w:p>
    <w:p w14:paraId="11E1C4F9" w14:textId="59244978" w:rsidR="00D21C86" w:rsidRPr="00E605CF" w:rsidRDefault="00D21C86" w:rsidP="00C27BAB">
      <w:pPr>
        <w:pStyle w:val="Nazwatabeli"/>
      </w:pPr>
      <w:bookmarkStart w:id="40" w:name="_Toc209770710"/>
      <w:r w:rsidRPr="00E605CF">
        <w:t xml:space="preserve">Tabela </w:t>
      </w:r>
      <w:r w:rsidR="00A75DC5">
        <w:fldChar w:fldCharType="begin"/>
      </w:r>
      <w:r w:rsidR="00A75DC5">
        <w:instrText xml:space="preserve"> SEQ Tabela \* ARABIC </w:instrText>
      </w:r>
      <w:r w:rsidR="00A75DC5">
        <w:fldChar w:fldCharType="separate"/>
      </w:r>
      <w:r w:rsidR="00A75DC5">
        <w:rPr>
          <w:noProof/>
        </w:rPr>
        <w:t>15</w:t>
      </w:r>
      <w:r w:rsidR="00A75DC5">
        <w:rPr>
          <w:noProof/>
        </w:rPr>
        <w:fldChar w:fldCharType="end"/>
      </w:r>
      <w:r w:rsidRPr="00E605CF">
        <w:t>. Środowiskowe Domy Samopomocy prowadzone przez powiat na terenie  województwa lubelskiego</w:t>
      </w:r>
      <w:bookmarkEnd w:id="40"/>
    </w:p>
    <w:tbl>
      <w:tblPr>
        <w:tblStyle w:val="Tabela-Siatka"/>
        <w:tblW w:w="0" w:type="auto"/>
        <w:tblLook w:val="04A0" w:firstRow="1" w:lastRow="0" w:firstColumn="1" w:lastColumn="0" w:noHBand="0" w:noVBand="1"/>
      </w:tblPr>
      <w:tblGrid>
        <w:gridCol w:w="562"/>
        <w:gridCol w:w="2410"/>
        <w:gridCol w:w="2030"/>
        <w:gridCol w:w="2030"/>
        <w:gridCol w:w="2030"/>
      </w:tblGrid>
      <w:tr w:rsidR="00D21C86" w:rsidRPr="00E605CF" w14:paraId="69304030" w14:textId="77777777" w:rsidTr="005861A1">
        <w:trPr>
          <w:tblHeader/>
        </w:trPr>
        <w:tc>
          <w:tcPr>
            <w:tcW w:w="562" w:type="dxa"/>
            <w:shd w:val="clear" w:color="auto" w:fill="156082" w:themeFill="accent1"/>
            <w:vAlign w:val="center"/>
          </w:tcPr>
          <w:p w14:paraId="1D4E5010" w14:textId="77777777" w:rsidR="00D21C86" w:rsidRPr="005861A1" w:rsidRDefault="00D21C86" w:rsidP="00FC2B48">
            <w:pPr>
              <w:jc w:val="center"/>
              <w:rPr>
                <w:rFonts w:ascii="Aptos" w:eastAsia="Aptos" w:hAnsi="Aptos" w:cs="Times New Roman"/>
                <w:color w:val="FFFFFF" w:themeColor="background1"/>
              </w:rPr>
            </w:pPr>
            <w:bookmarkStart w:id="41" w:name="_Hlk204933169"/>
            <w:r w:rsidRPr="005861A1">
              <w:rPr>
                <w:rFonts w:ascii="Aptos" w:eastAsia="Aptos" w:hAnsi="Aptos" w:cs="Times New Roman"/>
                <w:color w:val="FFFFFF" w:themeColor="background1"/>
              </w:rPr>
              <w:t>Lp.</w:t>
            </w:r>
          </w:p>
        </w:tc>
        <w:tc>
          <w:tcPr>
            <w:tcW w:w="2410" w:type="dxa"/>
            <w:shd w:val="clear" w:color="auto" w:fill="156082" w:themeFill="accent1"/>
            <w:vAlign w:val="center"/>
          </w:tcPr>
          <w:p w14:paraId="606233DA"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Powiat</w:t>
            </w:r>
          </w:p>
        </w:tc>
        <w:tc>
          <w:tcPr>
            <w:tcW w:w="2030" w:type="dxa"/>
            <w:shd w:val="clear" w:color="auto" w:fill="156082" w:themeFill="accent1"/>
            <w:vAlign w:val="center"/>
          </w:tcPr>
          <w:p w14:paraId="326C1B52"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jednostek</w:t>
            </w:r>
          </w:p>
        </w:tc>
        <w:tc>
          <w:tcPr>
            <w:tcW w:w="2030" w:type="dxa"/>
            <w:shd w:val="clear" w:color="auto" w:fill="156082" w:themeFill="accent1"/>
            <w:vAlign w:val="center"/>
          </w:tcPr>
          <w:p w14:paraId="7860EC8E"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miejsc</w:t>
            </w:r>
          </w:p>
        </w:tc>
        <w:tc>
          <w:tcPr>
            <w:tcW w:w="2030" w:type="dxa"/>
            <w:shd w:val="clear" w:color="auto" w:fill="156082" w:themeFill="accent1"/>
            <w:vAlign w:val="center"/>
          </w:tcPr>
          <w:p w14:paraId="396006A3"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osób</w:t>
            </w:r>
          </w:p>
          <w:p w14:paraId="33EB6937"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korzystających</w:t>
            </w:r>
          </w:p>
        </w:tc>
      </w:tr>
      <w:tr w:rsidR="00D21C86" w:rsidRPr="00E605CF" w14:paraId="3D4C001C" w14:textId="77777777" w:rsidTr="00FC2B48">
        <w:tc>
          <w:tcPr>
            <w:tcW w:w="562" w:type="dxa"/>
          </w:tcPr>
          <w:p w14:paraId="7B1B702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410" w:type="dxa"/>
          </w:tcPr>
          <w:p w14:paraId="66A9F4D6" w14:textId="77777777" w:rsidR="00D21C86" w:rsidRPr="00E605CF" w:rsidRDefault="00D21C86" w:rsidP="00FC2B48">
            <w:pPr>
              <w:rPr>
                <w:rFonts w:ascii="Aptos" w:eastAsia="Aptos" w:hAnsi="Aptos" w:cs="Times New Roman"/>
              </w:rPr>
            </w:pPr>
            <w:r w:rsidRPr="00E605CF">
              <w:rPr>
                <w:rFonts w:ascii="Aptos" w:eastAsia="Aptos" w:hAnsi="Aptos" w:cs="Times New Roman"/>
              </w:rPr>
              <w:t>bialski</w:t>
            </w:r>
          </w:p>
        </w:tc>
        <w:tc>
          <w:tcPr>
            <w:tcW w:w="2030" w:type="dxa"/>
          </w:tcPr>
          <w:p w14:paraId="212294F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46BA0F7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25</w:t>
            </w:r>
          </w:p>
        </w:tc>
        <w:tc>
          <w:tcPr>
            <w:tcW w:w="2030" w:type="dxa"/>
          </w:tcPr>
          <w:p w14:paraId="6AF111F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26</w:t>
            </w:r>
          </w:p>
        </w:tc>
      </w:tr>
      <w:tr w:rsidR="00D21C86" w:rsidRPr="00E605CF" w14:paraId="7F376ABB" w14:textId="77777777" w:rsidTr="00FC2B48">
        <w:tc>
          <w:tcPr>
            <w:tcW w:w="562" w:type="dxa"/>
          </w:tcPr>
          <w:p w14:paraId="27AD0CE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410" w:type="dxa"/>
          </w:tcPr>
          <w:p w14:paraId="34D51F36" w14:textId="77777777" w:rsidR="00D21C86" w:rsidRPr="00E605CF" w:rsidRDefault="00D21C86" w:rsidP="00FC2B48">
            <w:pPr>
              <w:rPr>
                <w:rFonts w:ascii="Aptos" w:eastAsia="Aptos" w:hAnsi="Aptos" w:cs="Times New Roman"/>
              </w:rPr>
            </w:pPr>
            <w:r w:rsidRPr="00E605CF">
              <w:rPr>
                <w:rFonts w:ascii="Aptos" w:eastAsia="Aptos" w:hAnsi="Aptos" w:cs="Times New Roman"/>
              </w:rPr>
              <w:t>janowski</w:t>
            </w:r>
          </w:p>
        </w:tc>
        <w:tc>
          <w:tcPr>
            <w:tcW w:w="2030" w:type="dxa"/>
          </w:tcPr>
          <w:p w14:paraId="6F1B28E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7FFD921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52</w:t>
            </w:r>
          </w:p>
        </w:tc>
        <w:tc>
          <w:tcPr>
            <w:tcW w:w="2030" w:type="dxa"/>
          </w:tcPr>
          <w:p w14:paraId="3DDA6A9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52</w:t>
            </w:r>
          </w:p>
        </w:tc>
      </w:tr>
      <w:tr w:rsidR="00D21C86" w:rsidRPr="00E605CF" w14:paraId="0DFDAB45" w14:textId="77777777" w:rsidTr="00FC2B48">
        <w:tc>
          <w:tcPr>
            <w:tcW w:w="562" w:type="dxa"/>
          </w:tcPr>
          <w:p w14:paraId="0C06864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w:t>
            </w:r>
          </w:p>
        </w:tc>
        <w:tc>
          <w:tcPr>
            <w:tcW w:w="2410" w:type="dxa"/>
          </w:tcPr>
          <w:p w14:paraId="71599BC4" w14:textId="77777777" w:rsidR="00D21C86" w:rsidRPr="00E605CF" w:rsidRDefault="00D21C86" w:rsidP="00FC2B48">
            <w:pPr>
              <w:rPr>
                <w:rFonts w:ascii="Aptos" w:eastAsia="Aptos" w:hAnsi="Aptos" w:cs="Times New Roman"/>
              </w:rPr>
            </w:pPr>
            <w:r w:rsidRPr="00E605CF">
              <w:rPr>
                <w:rFonts w:ascii="Aptos" w:eastAsia="Aptos" w:hAnsi="Aptos" w:cs="Times New Roman"/>
              </w:rPr>
              <w:t>kraśnicki</w:t>
            </w:r>
          </w:p>
        </w:tc>
        <w:tc>
          <w:tcPr>
            <w:tcW w:w="2030" w:type="dxa"/>
          </w:tcPr>
          <w:p w14:paraId="15B9AFD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030" w:type="dxa"/>
          </w:tcPr>
          <w:p w14:paraId="0F9B3B2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105</w:t>
            </w:r>
          </w:p>
        </w:tc>
        <w:tc>
          <w:tcPr>
            <w:tcW w:w="2030" w:type="dxa"/>
          </w:tcPr>
          <w:p w14:paraId="5138E03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129</w:t>
            </w:r>
          </w:p>
        </w:tc>
      </w:tr>
      <w:tr w:rsidR="00D21C86" w:rsidRPr="00E605CF" w14:paraId="57D83616" w14:textId="77777777" w:rsidTr="00FC2B48">
        <w:tc>
          <w:tcPr>
            <w:tcW w:w="562" w:type="dxa"/>
          </w:tcPr>
          <w:p w14:paraId="57A0260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w:t>
            </w:r>
          </w:p>
        </w:tc>
        <w:tc>
          <w:tcPr>
            <w:tcW w:w="2410" w:type="dxa"/>
          </w:tcPr>
          <w:p w14:paraId="35DF713F" w14:textId="77777777" w:rsidR="00D21C86" w:rsidRPr="00E605CF" w:rsidRDefault="00D21C86" w:rsidP="00FC2B48">
            <w:pPr>
              <w:rPr>
                <w:rFonts w:ascii="Aptos" w:eastAsia="Aptos" w:hAnsi="Aptos" w:cs="Times New Roman"/>
              </w:rPr>
            </w:pPr>
            <w:r w:rsidRPr="00E605CF">
              <w:rPr>
                <w:rFonts w:ascii="Aptos" w:eastAsia="Aptos" w:hAnsi="Aptos" w:cs="Times New Roman"/>
              </w:rPr>
              <w:t>lubartowski</w:t>
            </w:r>
          </w:p>
        </w:tc>
        <w:tc>
          <w:tcPr>
            <w:tcW w:w="2030" w:type="dxa"/>
          </w:tcPr>
          <w:p w14:paraId="5808592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5350E9C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60</w:t>
            </w:r>
          </w:p>
        </w:tc>
        <w:tc>
          <w:tcPr>
            <w:tcW w:w="2030" w:type="dxa"/>
          </w:tcPr>
          <w:p w14:paraId="62259BD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72</w:t>
            </w:r>
          </w:p>
        </w:tc>
      </w:tr>
      <w:tr w:rsidR="00D21C86" w:rsidRPr="00E605CF" w14:paraId="4218A766" w14:textId="77777777" w:rsidTr="00FC2B48">
        <w:tc>
          <w:tcPr>
            <w:tcW w:w="562" w:type="dxa"/>
          </w:tcPr>
          <w:p w14:paraId="1C9FBF9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w:t>
            </w:r>
          </w:p>
        </w:tc>
        <w:tc>
          <w:tcPr>
            <w:tcW w:w="2410" w:type="dxa"/>
          </w:tcPr>
          <w:p w14:paraId="3784BB6C" w14:textId="77777777" w:rsidR="00D21C86" w:rsidRPr="00E605CF" w:rsidRDefault="00D21C86" w:rsidP="00FC2B48">
            <w:pPr>
              <w:rPr>
                <w:rFonts w:ascii="Aptos" w:eastAsia="Aptos" w:hAnsi="Aptos" w:cs="Times New Roman"/>
              </w:rPr>
            </w:pPr>
            <w:r w:rsidRPr="00E605CF">
              <w:rPr>
                <w:rFonts w:ascii="Aptos" w:eastAsia="Aptos" w:hAnsi="Aptos" w:cs="Times New Roman"/>
              </w:rPr>
              <w:t>lubelski</w:t>
            </w:r>
          </w:p>
        </w:tc>
        <w:tc>
          <w:tcPr>
            <w:tcW w:w="2030" w:type="dxa"/>
          </w:tcPr>
          <w:p w14:paraId="7A16FC5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5EDB9B3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45</w:t>
            </w:r>
          </w:p>
        </w:tc>
        <w:tc>
          <w:tcPr>
            <w:tcW w:w="2030" w:type="dxa"/>
          </w:tcPr>
          <w:p w14:paraId="29DDEEA3"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48</w:t>
            </w:r>
          </w:p>
        </w:tc>
      </w:tr>
      <w:bookmarkEnd w:id="41"/>
      <w:tr w:rsidR="00D21C86" w:rsidRPr="00E605CF" w14:paraId="27B1F1FA" w14:textId="77777777" w:rsidTr="00FC2B48">
        <w:tc>
          <w:tcPr>
            <w:tcW w:w="562" w:type="dxa"/>
          </w:tcPr>
          <w:p w14:paraId="46DAD92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w:t>
            </w:r>
          </w:p>
        </w:tc>
        <w:tc>
          <w:tcPr>
            <w:tcW w:w="2410" w:type="dxa"/>
          </w:tcPr>
          <w:p w14:paraId="54C8C877" w14:textId="77777777" w:rsidR="00D21C86" w:rsidRPr="00E605CF" w:rsidRDefault="00D21C86" w:rsidP="00FC2B48">
            <w:pPr>
              <w:rPr>
                <w:rFonts w:ascii="Aptos" w:eastAsia="Aptos" w:hAnsi="Aptos" w:cs="Times New Roman"/>
              </w:rPr>
            </w:pPr>
            <w:r w:rsidRPr="00E605CF">
              <w:rPr>
                <w:rFonts w:ascii="Aptos" w:eastAsia="Aptos" w:hAnsi="Aptos" w:cs="Times New Roman"/>
              </w:rPr>
              <w:t>m. Lublin</w:t>
            </w:r>
          </w:p>
        </w:tc>
        <w:tc>
          <w:tcPr>
            <w:tcW w:w="2030" w:type="dxa"/>
          </w:tcPr>
          <w:p w14:paraId="35BF524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030" w:type="dxa"/>
          </w:tcPr>
          <w:p w14:paraId="07C4277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163</w:t>
            </w:r>
          </w:p>
        </w:tc>
        <w:tc>
          <w:tcPr>
            <w:tcW w:w="2030" w:type="dxa"/>
          </w:tcPr>
          <w:p w14:paraId="0B2BBB0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215</w:t>
            </w:r>
          </w:p>
        </w:tc>
      </w:tr>
      <w:tr w:rsidR="00D21C86" w:rsidRPr="00E605CF" w14:paraId="252A0A85" w14:textId="77777777" w:rsidTr="00FC2B48">
        <w:tc>
          <w:tcPr>
            <w:tcW w:w="562" w:type="dxa"/>
          </w:tcPr>
          <w:p w14:paraId="709CCAC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7</w:t>
            </w:r>
          </w:p>
        </w:tc>
        <w:tc>
          <w:tcPr>
            <w:tcW w:w="2410" w:type="dxa"/>
          </w:tcPr>
          <w:p w14:paraId="4A1C0EA8" w14:textId="77777777" w:rsidR="00D21C86" w:rsidRPr="00E605CF" w:rsidRDefault="00D21C86" w:rsidP="00FC2B48">
            <w:pPr>
              <w:rPr>
                <w:rFonts w:ascii="Aptos" w:eastAsia="Aptos" w:hAnsi="Aptos" w:cs="Times New Roman"/>
              </w:rPr>
            </w:pPr>
            <w:r w:rsidRPr="00E605CF">
              <w:rPr>
                <w:rFonts w:ascii="Aptos" w:eastAsia="Aptos" w:hAnsi="Aptos" w:cs="Times New Roman"/>
              </w:rPr>
              <w:t>łukowski</w:t>
            </w:r>
          </w:p>
        </w:tc>
        <w:tc>
          <w:tcPr>
            <w:tcW w:w="2030" w:type="dxa"/>
          </w:tcPr>
          <w:p w14:paraId="316B1F45"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759B648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c>
          <w:tcPr>
            <w:tcW w:w="2030" w:type="dxa"/>
          </w:tcPr>
          <w:p w14:paraId="656D177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51</w:t>
            </w:r>
          </w:p>
        </w:tc>
      </w:tr>
      <w:tr w:rsidR="00D21C86" w:rsidRPr="00E605CF" w14:paraId="6D1B0C19" w14:textId="77777777" w:rsidTr="00FC2B48">
        <w:tc>
          <w:tcPr>
            <w:tcW w:w="562" w:type="dxa"/>
          </w:tcPr>
          <w:p w14:paraId="58E2656F"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8</w:t>
            </w:r>
          </w:p>
        </w:tc>
        <w:tc>
          <w:tcPr>
            <w:tcW w:w="2410" w:type="dxa"/>
          </w:tcPr>
          <w:p w14:paraId="005A3A5B" w14:textId="77777777" w:rsidR="00D21C86" w:rsidRPr="00E605CF" w:rsidRDefault="00D21C86" w:rsidP="00FC2B48">
            <w:pPr>
              <w:rPr>
                <w:rFonts w:ascii="Aptos" w:eastAsia="Aptos" w:hAnsi="Aptos" w:cs="Times New Roman"/>
              </w:rPr>
            </w:pPr>
            <w:r w:rsidRPr="00E605CF">
              <w:rPr>
                <w:rFonts w:ascii="Aptos" w:eastAsia="Aptos" w:hAnsi="Aptos" w:cs="Times New Roman"/>
              </w:rPr>
              <w:t>puławski</w:t>
            </w:r>
          </w:p>
        </w:tc>
        <w:tc>
          <w:tcPr>
            <w:tcW w:w="2030" w:type="dxa"/>
          </w:tcPr>
          <w:p w14:paraId="207D5F2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04B8D19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c>
          <w:tcPr>
            <w:tcW w:w="2030" w:type="dxa"/>
          </w:tcPr>
          <w:p w14:paraId="414E1F7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r>
      <w:tr w:rsidR="00D21C86" w:rsidRPr="00E605CF" w14:paraId="1A4C140D" w14:textId="77777777" w:rsidTr="00FC2B48">
        <w:tc>
          <w:tcPr>
            <w:tcW w:w="562" w:type="dxa"/>
          </w:tcPr>
          <w:p w14:paraId="41AC076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9</w:t>
            </w:r>
          </w:p>
        </w:tc>
        <w:tc>
          <w:tcPr>
            <w:tcW w:w="2410" w:type="dxa"/>
          </w:tcPr>
          <w:p w14:paraId="7FA5D39C" w14:textId="77777777" w:rsidR="00D21C86" w:rsidRPr="00E605CF" w:rsidRDefault="00D21C86" w:rsidP="00FC2B48">
            <w:pPr>
              <w:rPr>
                <w:rFonts w:ascii="Aptos" w:eastAsia="Aptos" w:hAnsi="Aptos" w:cs="Times New Roman"/>
              </w:rPr>
            </w:pPr>
            <w:r w:rsidRPr="00E605CF">
              <w:rPr>
                <w:rFonts w:ascii="Aptos" w:eastAsia="Aptos" w:hAnsi="Aptos" w:cs="Times New Roman"/>
              </w:rPr>
              <w:t>rycki</w:t>
            </w:r>
          </w:p>
        </w:tc>
        <w:tc>
          <w:tcPr>
            <w:tcW w:w="2030" w:type="dxa"/>
          </w:tcPr>
          <w:p w14:paraId="17B400E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6F939A3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23</w:t>
            </w:r>
          </w:p>
        </w:tc>
        <w:tc>
          <w:tcPr>
            <w:tcW w:w="2030" w:type="dxa"/>
          </w:tcPr>
          <w:p w14:paraId="0C9063A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28</w:t>
            </w:r>
          </w:p>
        </w:tc>
      </w:tr>
      <w:tr w:rsidR="00D21C86" w:rsidRPr="00E605CF" w14:paraId="67A980F1" w14:textId="77777777" w:rsidTr="00FC2B48">
        <w:tc>
          <w:tcPr>
            <w:tcW w:w="562" w:type="dxa"/>
          </w:tcPr>
          <w:p w14:paraId="73A9FF6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10</w:t>
            </w:r>
          </w:p>
        </w:tc>
        <w:tc>
          <w:tcPr>
            <w:tcW w:w="2410" w:type="dxa"/>
          </w:tcPr>
          <w:p w14:paraId="5BB7F399" w14:textId="77777777" w:rsidR="00D21C86" w:rsidRPr="00E605CF" w:rsidRDefault="00D21C86" w:rsidP="00FC2B48">
            <w:pPr>
              <w:rPr>
                <w:rFonts w:ascii="Aptos" w:eastAsia="Aptos" w:hAnsi="Aptos" w:cs="Times New Roman"/>
              </w:rPr>
            </w:pPr>
            <w:r w:rsidRPr="00E605CF">
              <w:rPr>
                <w:rFonts w:ascii="Aptos" w:eastAsia="Aptos" w:hAnsi="Aptos" w:cs="Times New Roman"/>
              </w:rPr>
              <w:t>świdnicki</w:t>
            </w:r>
          </w:p>
        </w:tc>
        <w:tc>
          <w:tcPr>
            <w:tcW w:w="2030" w:type="dxa"/>
          </w:tcPr>
          <w:p w14:paraId="3B09250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68DF2FD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2030" w:type="dxa"/>
          </w:tcPr>
          <w:p w14:paraId="553B86A6"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36</w:t>
            </w:r>
          </w:p>
        </w:tc>
      </w:tr>
      <w:tr w:rsidR="00D21C86" w:rsidRPr="00E605CF" w14:paraId="2B09B6FC" w14:textId="77777777" w:rsidTr="00FC2B48">
        <w:tc>
          <w:tcPr>
            <w:tcW w:w="562" w:type="dxa"/>
          </w:tcPr>
          <w:p w14:paraId="6CC49A4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11</w:t>
            </w:r>
          </w:p>
        </w:tc>
        <w:tc>
          <w:tcPr>
            <w:tcW w:w="2410" w:type="dxa"/>
          </w:tcPr>
          <w:p w14:paraId="4D608CBC" w14:textId="77777777" w:rsidR="00D21C86" w:rsidRPr="00E605CF" w:rsidRDefault="00D21C86" w:rsidP="00FC2B48">
            <w:pPr>
              <w:rPr>
                <w:rFonts w:ascii="Aptos" w:eastAsia="Aptos" w:hAnsi="Aptos" w:cs="Times New Roman"/>
              </w:rPr>
            </w:pPr>
            <w:r w:rsidRPr="00E605CF">
              <w:rPr>
                <w:rFonts w:ascii="Aptos" w:eastAsia="Aptos" w:hAnsi="Aptos" w:cs="Times New Roman"/>
              </w:rPr>
              <w:t>włodawski</w:t>
            </w:r>
          </w:p>
        </w:tc>
        <w:tc>
          <w:tcPr>
            <w:tcW w:w="2030" w:type="dxa"/>
          </w:tcPr>
          <w:p w14:paraId="0C03DF71"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0B9FAF0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65</w:t>
            </w:r>
          </w:p>
        </w:tc>
        <w:tc>
          <w:tcPr>
            <w:tcW w:w="2030" w:type="dxa"/>
          </w:tcPr>
          <w:p w14:paraId="080B0D4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81</w:t>
            </w:r>
          </w:p>
        </w:tc>
      </w:tr>
      <w:tr w:rsidR="00D21C86" w:rsidRPr="00E605CF" w14:paraId="6C20C6A6" w14:textId="77777777" w:rsidTr="00FC2B48">
        <w:tc>
          <w:tcPr>
            <w:tcW w:w="562" w:type="dxa"/>
          </w:tcPr>
          <w:p w14:paraId="2EBDB8F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12</w:t>
            </w:r>
          </w:p>
        </w:tc>
        <w:tc>
          <w:tcPr>
            <w:tcW w:w="2410" w:type="dxa"/>
          </w:tcPr>
          <w:p w14:paraId="3F6E9AC7" w14:textId="77777777" w:rsidR="00D21C86" w:rsidRPr="00E605CF" w:rsidRDefault="00D21C86" w:rsidP="00FC2B48">
            <w:pPr>
              <w:rPr>
                <w:rFonts w:ascii="Aptos" w:eastAsia="Aptos" w:hAnsi="Aptos" w:cs="Times New Roman"/>
              </w:rPr>
            </w:pPr>
            <w:r w:rsidRPr="00E605CF">
              <w:rPr>
                <w:rFonts w:ascii="Aptos" w:eastAsia="Aptos" w:hAnsi="Aptos" w:cs="Times New Roman"/>
              </w:rPr>
              <w:t>zamojski</w:t>
            </w:r>
          </w:p>
        </w:tc>
        <w:tc>
          <w:tcPr>
            <w:tcW w:w="2030" w:type="dxa"/>
          </w:tcPr>
          <w:p w14:paraId="1134881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2756360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2030" w:type="dxa"/>
          </w:tcPr>
          <w:p w14:paraId="316433B7"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39</w:t>
            </w:r>
          </w:p>
        </w:tc>
      </w:tr>
      <w:tr w:rsidR="00D21C86" w:rsidRPr="00E605CF" w14:paraId="21DDCD44" w14:textId="77777777" w:rsidTr="00FC2B48">
        <w:tc>
          <w:tcPr>
            <w:tcW w:w="562" w:type="dxa"/>
          </w:tcPr>
          <w:p w14:paraId="4071BFF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13</w:t>
            </w:r>
          </w:p>
        </w:tc>
        <w:tc>
          <w:tcPr>
            <w:tcW w:w="2410" w:type="dxa"/>
          </w:tcPr>
          <w:p w14:paraId="66DE7C0F" w14:textId="77777777" w:rsidR="00D21C86" w:rsidRPr="00E605CF" w:rsidRDefault="00D21C86" w:rsidP="00FC2B48">
            <w:pPr>
              <w:rPr>
                <w:rFonts w:ascii="Aptos" w:eastAsia="Aptos" w:hAnsi="Aptos" w:cs="Times New Roman"/>
              </w:rPr>
            </w:pPr>
            <w:r w:rsidRPr="00E605CF">
              <w:rPr>
                <w:rFonts w:ascii="Aptos" w:eastAsia="Aptos" w:hAnsi="Aptos" w:cs="Times New Roman"/>
              </w:rPr>
              <w:t>m. Zamość</w:t>
            </w:r>
          </w:p>
        </w:tc>
        <w:tc>
          <w:tcPr>
            <w:tcW w:w="2030" w:type="dxa"/>
          </w:tcPr>
          <w:p w14:paraId="004A4C0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3D5376B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40</w:t>
            </w:r>
          </w:p>
        </w:tc>
        <w:tc>
          <w:tcPr>
            <w:tcW w:w="2030" w:type="dxa"/>
          </w:tcPr>
          <w:p w14:paraId="45FD4F73" w14:textId="77777777" w:rsidR="00D21C86" w:rsidRPr="00E605CF" w:rsidRDefault="00D21C86" w:rsidP="00FC2B48">
            <w:pPr>
              <w:keepNext/>
              <w:jc w:val="right"/>
              <w:rPr>
                <w:rFonts w:ascii="Aptos" w:eastAsia="Aptos" w:hAnsi="Aptos" w:cs="Times New Roman"/>
              </w:rPr>
            </w:pPr>
            <w:r w:rsidRPr="00E605CF">
              <w:rPr>
                <w:rFonts w:ascii="Aptos" w:eastAsia="Aptos" w:hAnsi="Aptos" w:cs="Times New Roman"/>
              </w:rPr>
              <w:t>50</w:t>
            </w:r>
          </w:p>
        </w:tc>
      </w:tr>
    </w:tbl>
    <w:p w14:paraId="55185F0D" w14:textId="77777777" w:rsidR="00D21C86" w:rsidRPr="00E605CF" w:rsidRDefault="00D21C86" w:rsidP="00B155D3">
      <w:pPr>
        <w:pStyle w:val="rdopodtabel"/>
      </w:pPr>
      <w:r w:rsidRPr="00E605CF">
        <w:t>Źródło:  Sprawozdanie MRiPS-06 Wybrane jednostki organizacyjne pomocy społecznej i inne jednostki pomocy społecznej oraz zatrudnienie w systemie pomocy społecznej</w:t>
      </w:r>
    </w:p>
    <w:p w14:paraId="23035C27" w14:textId="2AA9685A" w:rsidR="00D21C86" w:rsidRPr="00E605CF" w:rsidRDefault="00D21C86" w:rsidP="006621EA">
      <w:pPr>
        <w:spacing w:before="240"/>
      </w:pPr>
      <w:r w:rsidRPr="00E605CF">
        <w:t xml:space="preserve">Równolegle funkcjonowały również środowiskowe domy samopomocy prowadzone na </w:t>
      </w:r>
      <w:r w:rsidR="00361F79">
        <w:t> </w:t>
      </w:r>
      <w:r w:rsidRPr="00E605CF">
        <w:t xml:space="preserve">zlecenie powiatów przez inne podmioty, w tym organizacje pozarządowe i instytucje wyspecjalizowane w świadczeniu usług społecznych. W 2024 roku działało 10 takich jednostek, </w:t>
      </w:r>
      <w:r w:rsidRPr="00E605CF">
        <w:lastRenderedPageBreak/>
        <w:t>zlokalizowanych w powiatach lubelskim, opolskim, tomaszowskim, zamojskim oraz w mieście Lublin. Placówki te oferowały 438 miejsc, z których skorzystało 494 uczestników.</w:t>
      </w:r>
    </w:p>
    <w:p w14:paraId="52F30342" w14:textId="63C334BB" w:rsidR="00D21C86" w:rsidRPr="00E605CF" w:rsidRDefault="00D21C86" w:rsidP="00C27BAB">
      <w:pPr>
        <w:pStyle w:val="Nazwatabeli"/>
      </w:pPr>
      <w:bookmarkStart w:id="42" w:name="_Toc209770711"/>
      <w:r w:rsidRPr="00E605CF">
        <w:t xml:space="preserve">Tabela </w:t>
      </w:r>
      <w:r w:rsidR="00A75DC5">
        <w:fldChar w:fldCharType="begin"/>
      </w:r>
      <w:r w:rsidR="00A75DC5">
        <w:instrText xml:space="preserve"> SEQ Tabela \* ARABIC </w:instrText>
      </w:r>
      <w:r w:rsidR="00A75DC5">
        <w:fldChar w:fldCharType="separate"/>
      </w:r>
      <w:r w:rsidR="00A75DC5">
        <w:rPr>
          <w:noProof/>
        </w:rPr>
        <w:t>16</w:t>
      </w:r>
      <w:r w:rsidR="00A75DC5">
        <w:rPr>
          <w:noProof/>
        </w:rPr>
        <w:fldChar w:fldCharType="end"/>
      </w:r>
      <w:r w:rsidRPr="00E605CF">
        <w:t>. Środowiskowe Domy Samopomocy prowadzone na zlecenie powiat</w:t>
      </w:r>
      <w:r w:rsidR="00285165">
        <w:t>u</w:t>
      </w:r>
      <w:r w:rsidRPr="00E605CF">
        <w:t xml:space="preserve"> na terenie  województwa lubelskiego</w:t>
      </w:r>
      <w:bookmarkEnd w:id="42"/>
    </w:p>
    <w:tbl>
      <w:tblPr>
        <w:tblStyle w:val="Tabela-Siatka"/>
        <w:tblW w:w="0" w:type="auto"/>
        <w:tblLook w:val="04A0" w:firstRow="1" w:lastRow="0" w:firstColumn="1" w:lastColumn="0" w:noHBand="0" w:noVBand="1"/>
      </w:tblPr>
      <w:tblGrid>
        <w:gridCol w:w="562"/>
        <w:gridCol w:w="2410"/>
        <w:gridCol w:w="2030"/>
        <w:gridCol w:w="2030"/>
        <w:gridCol w:w="2030"/>
      </w:tblGrid>
      <w:tr w:rsidR="00D21C86" w:rsidRPr="00E605CF" w14:paraId="54481C05" w14:textId="77777777" w:rsidTr="005861A1">
        <w:trPr>
          <w:tblHeader/>
        </w:trPr>
        <w:tc>
          <w:tcPr>
            <w:tcW w:w="562" w:type="dxa"/>
            <w:shd w:val="clear" w:color="auto" w:fill="156082" w:themeFill="accent1"/>
            <w:vAlign w:val="center"/>
          </w:tcPr>
          <w:p w14:paraId="4FD0D291"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Lp.</w:t>
            </w:r>
          </w:p>
        </w:tc>
        <w:tc>
          <w:tcPr>
            <w:tcW w:w="2410" w:type="dxa"/>
            <w:shd w:val="clear" w:color="auto" w:fill="156082" w:themeFill="accent1"/>
            <w:vAlign w:val="center"/>
          </w:tcPr>
          <w:p w14:paraId="192AEB7B"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Powiat</w:t>
            </w:r>
          </w:p>
        </w:tc>
        <w:tc>
          <w:tcPr>
            <w:tcW w:w="2030" w:type="dxa"/>
            <w:shd w:val="clear" w:color="auto" w:fill="156082" w:themeFill="accent1"/>
            <w:vAlign w:val="center"/>
          </w:tcPr>
          <w:p w14:paraId="1E988941"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jednostek</w:t>
            </w:r>
          </w:p>
        </w:tc>
        <w:tc>
          <w:tcPr>
            <w:tcW w:w="2030" w:type="dxa"/>
            <w:shd w:val="clear" w:color="auto" w:fill="156082" w:themeFill="accent1"/>
            <w:vAlign w:val="center"/>
          </w:tcPr>
          <w:p w14:paraId="5CD64599"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miejsc</w:t>
            </w:r>
          </w:p>
        </w:tc>
        <w:tc>
          <w:tcPr>
            <w:tcW w:w="2030" w:type="dxa"/>
            <w:shd w:val="clear" w:color="auto" w:fill="156082" w:themeFill="accent1"/>
            <w:vAlign w:val="center"/>
          </w:tcPr>
          <w:p w14:paraId="2338E742"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liczba osób</w:t>
            </w:r>
          </w:p>
          <w:p w14:paraId="590C9F4C" w14:textId="77777777" w:rsidR="00D21C86" w:rsidRPr="005861A1" w:rsidRDefault="00D21C86" w:rsidP="00FC2B48">
            <w:pPr>
              <w:jc w:val="center"/>
              <w:rPr>
                <w:rFonts w:ascii="Aptos" w:eastAsia="Aptos" w:hAnsi="Aptos" w:cs="Times New Roman"/>
                <w:color w:val="FFFFFF" w:themeColor="background1"/>
              </w:rPr>
            </w:pPr>
            <w:r w:rsidRPr="005861A1">
              <w:rPr>
                <w:rFonts w:ascii="Aptos" w:eastAsia="Aptos" w:hAnsi="Aptos" w:cs="Times New Roman"/>
                <w:color w:val="FFFFFF" w:themeColor="background1"/>
              </w:rPr>
              <w:t>korzystających</w:t>
            </w:r>
          </w:p>
        </w:tc>
      </w:tr>
      <w:tr w:rsidR="00D21C86" w:rsidRPr="00E605CF" w14:paraId="38180C98" w14:textId="77777777" w:rsidTr="00FC2B48">
        <w:tc>
          <w:tcPr>
            <w:tcW w:w="562" w:type="dxa"/>
          </w:tcPr>
          <w:p w14:paraId="6D67DDD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410" w:type="dxa"/>
          </w:tcPr>
          <w:p w14:paraId="44B705EE" w14:textId="77777777" w:rsidR="00D21C86" w:rsidRPr="00E605CF" w:rsidRDefault="00D21C86" w:rsidP="00FC2B48">
            <w:pPr>
              <w:rPr>
                <w:rFonts w:ascii="Aptos" w:eastAsia="Aptos" w:hAnsi="Aptos" w:cs="Times New Roman"/>
              </w:rPr>
            </w:pPr>
            <w:r w:rsidRPr="00E605CF">
              <w:rPr>
                <w:rFonts w:ascii="Aptos" w:eastAsia="Aptos" w:hAnsi="Aptos" w:cs="Times New Roman"/>
              </w:rPr>
              <w:t>lubelski</w:t>
            </w:r>
          </w:p>
        </w:tc>
        <w:tc>
          <w:tcPr>
            <w:tcW w:w="2030" w:type="dxa"/>
          </w:tcPr>
          <w:p w14:paraId="3C6B608A"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7E63693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33</w:t>
            </w:r>
          </w:p>
        </w:tc>
        <w:tc>
          <w:tcPr>
            <w:tcW w:w="2030" w:type="dxa"/>
          </w:tcPr>
          <w:p w14:paraId="46C96AE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38</w:t>
            </w:r>
          </w:p>
        </w:tc>
      </w:tr>
      <w:tr w:rsidR="00D21C86" w:rsidRPr="00E605CF" w14:paraId="31D37EED" w14:textId="77777777" w:rsidTr="00FC2B48">
        <w:tc>
          <w:tcPr>
            <w:tcW w:w="562" w:type="dxa"/>
          </w:tcPr>
          <w:p w14:paraId="0DA7FEC9"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w:t>
            </w:r>
          </w:p>
        </w:tc>
        <w:tc>
          <w:tcPr>
            <w:tcW w:w="2410" w:type="dxa"/>
          </w:tcPr>
          <w:p w14:paraId="00E61727" w14:textId="77777777" w:rsidR="00D21C86" w:rsidRPr="00E605CF" w:rsidRDefault="00D21C86" w:rsidP="00FC2B48">
            <w:pPr>
              <w:rPr>
                <w:rFonts w:ascii="Aptos" w:eastAsia="Aptos" w:hAnsi="Aptos" w:cs="Times New Roman"/>
              </w:rPr>
            </w:pPr>
            <w:r w:rsidRPr="00E605CF">
              <w:rPr>
                <w:rFonts w:ascii="Aptos" w:eastAsia="Aptos" w:hAnsi="Aptos" w:cs="Times New Roman"/>
              </w:rPr>
              <w:t>m. Lublin</w:t>
            </w:r>
          </w:p>
        </w:tc>
        <w:tc>
          <w:tcPr>
            <w:tcW w:w="2030" w:type="dxa"/>
          </w:tcPr>
          <w:p w14:paraId="1612D42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w:t>
            </w:r>
          </w:p>
        </w:tc>
        <w:tc>
          <w:tcPr>
            <w:tcW w:w="2030" w:type="dxa"/>
          </w:tcPr>
          <w:p w14:paraId="6B61198E"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283</w:t>
            </w:r>
          </w:p>
        </w:tc>
        <w:tc>
          <w:tcPr>
            <w:tcW w:w="2030" w:type="dxa"/>
          </w:tcPr>
          <w:p w14:paraId="071E55F0"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327</w:t>
            </w:r>
          </w:p>
        </w:tc>
      </w:tr>
      <w:tr w:rsidR="00D21C86" w:rsidRPr="00E605CF" w14:paraId="130FE53F" w14:textId="77777777" w:rsidTr="00FC2B48">
        <w:tc>
          <w:tcPr>
            <w:tcW w:w="562" w:type="dxa"/>
          </w:tcPr>
          <w:p w14:paraId="19B9206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w:t>
            </w:r>
          </w:p>
        </w:tc>
        <w:tc>
          <w:tcPr>
            <w:tcW w:w="2410" w:type="dxa"/>
          </w:tcPr>
          <w:p w14:paraId="6E1D65EF" w14:textId="77777777" w:rsidR="00D21C86" w:rsidRPr="00E605CF" w:rsidRDefault="00D21C86" w:rsidP="00FC2B48">
            <w:pPr>
              <w:rPr>
                <w:rFonts w:ascii="Aptos" w:eastAsia="Aptos" w:hAnsi="Aptos" w:cs="Times New Roman"/>
              </w:rPr>
            </w:pPr>
            <w:r w:rsidRPr="00E605CF">
              <w:rPr>
                <w:rFonts w:ascii="Aptos" w:eastAsia="Aptos" w:hAnsi="Aptos" w:cs="Times New Roman"/>
              </w:rPr>
              <w:t>opolski</w:t>
            </w:r>
          </w:p>
        </w:tc>
        <w:tc>
          <w:tcPr>
            <w:tcW w:w="2030" w:type="dxa"/>
          </w:tcPr>
          <w:p w14:paraId="78DC837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3EABB5E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56</w:t>
            </w:r>
          </w:p>
        </w:tc>
        <w:tc>
          <w:tcPr>
            <w:tcW w:w="2030" w:type="dxa"/>
          </w:tcPr>
          <w:p w14:paraId="5C6E6B1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60</w:t>
            </w:r>
          </w:p>
        </w:tc>
      </w:tr>
      <w:tr w:rsidR="00D21C86" w:rsidRPr="00E605CF" w14:paraId="6EAA5F62" w14:textId="77777777" w:rsidTr="00FC2B48">
        <w:tc>
          <w:tcPr>
            <w:tcW w:w="562" w:type="dxa"/>
          </w:tcPr>
          <w:p w14:paraId="63DA4DB8"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4</w:t>
            </w:r>
          </w:p>
        </w:tc>
        <w:tc>
          <w:tcPr>
            <w:tcW w:w="2410" w:type="dxa"/>
          </w:tcPr>
          <w:p w14:paraId="48E46FA6" w14:textId="77777777" w:rsidR="00D21C86" w:rsidRPr="00E605CF" w:rsidRDefault="00D21C86" w:rsidP="00FC2B48">
            <w:pPr>
              <w:rPr>
                <w:rFonts w:ascii="Aptos" w:eastAsia="Aptos" w:hAnsi="Aptos" w:cs="Times New Roman"/>
              </w:rPr>
            </w:pPr>
            <w:r w:rsidRPr="00E605CF">
              <w:rPr>
                <w:rFonts w:ascii="Aptos" w:eastAsia="Aptos" w:hAnsi="Aptos" w:cs="Times New Roman"/>
              </w:rPr>
              <w:t>tomaszowski</w:t>
            </w:r>
          </w:p>
        </w:tc>
        <w:tc>
          <w:tcPr>
            <w:tcW w:w="2030" w:type="dxa"/>
          </w:tcPr>
          <w:p w14:paraId="7E9C0B0B"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436099BC"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36</w:t>
            </w:r>
          </w:p>
        </w:tc>
        <w:tc>
          <w:tcPr>
            <w:tcW w:w="2030" w:type="dxa"/>
          </w:tcPr>
          <w:p w14:paraId="6BF69B2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38</w:t>
            </w:r>
          </w:p>
        </w:tc>
      </w:tr>
      <w:tr w:rsidR="00D21C86" w:rsidRPr="00E605CF" w14:paraId="12F81176" w14:textId="77777777" w:rsidTr="00FC2B48">
        <w:tc>
          <w:tcPr>
            <w:tcW w:w="562" w:type="dxa"/>
          </w:tcPr>
          <w:p w14:paraId="191A3282"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5</w:t>
            </w:r>
          </w:p>
        </w:tc>
        <w:tc>
          <w:tcPr>
            <w:tcW w:w="2410" w:type="dxa"/>
          </w:tcPr>
          <w:p w14:paraId="1D105B1A" w14:textId="77777777" w:rsidR="00D21C86" w:rsidRPr="00E605CF" w:rsidRDefault="00D21C86" w:rsidP="00FC2B48">
            <w:pPr>
              <w:rPr>
                <w:rFonts w:ascii="Aptos" w:eastAsia="Aptos" w:hAnsi="Aptos" w:cs="Times New Roman"/>
              </w:rPr>
            </w:pPr>
            <w:r w:rsidRPr="00E605CF">
              <w:rPr>
                <w:rFonts w:ascii="Aptos" w:eastAsia="Aptos" w:hAnsi="Aptos" w:cs="Times New Roman"/>
              </w:rPr>
              <w:t>zamojski</w:t>
            </w:r>
          </w:p>
        </w:tc>
        <w:tc>
          <w:tcPr>
            <w:tcW w:w="2030" w:type="dxa"/>
          </w:tcPr>
          <w:p w14:paraId="1783BEED"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1</w:t>
            </w:r>
          </w:p>
        </w:tc>
        <w:tc>
          <w:tcPr>
            <w:tcW w:w="2030" w:type="dxa"/>
          </w:tcPr>
          <w:p w14:paraId="344052B4" w14:textId="77777777" w:rsidR="00D21C86" w:rsidRPr="00E605CF" w:rsidRDefault="00D21C86" w:rsidP="00FC2B48">
            <w:pPr>
              <w:jc w:val="right"/>
              <w:rPr>
                <w:rFonts w:ascii="Aptos" w:eastAsia="Aptos" w:hAnsi="Aptos" w:cs="Times New Roman"/>
              </w:rPr>
            </w:pPr>
            <w:r w:rsidRPr="00E605CF">
              <w:rPr>
                <w:rFonts w:ascii="Aptos" w:eastAsia="Aptos" w:hAnsi="Aptos" w:cs="Times New Roman"/>
              </w:rPr>
              <w:t>30</w:t>
            </w:r>
          </w:p>
        </w:tc>
        <w:tc>
          <w:tcPr>
            <w:tcW w:w="2030" w:type="dxa"/>
          </w:tcPr>
          <w:p w14:paraId="22B19D9B" w14:textId="77777777" w:rsidR="00D21C86" w:rsidRPr="00E605CF" w:rsidRDefault="00D21C86" w:rsidP="00FC2B48">
            <w:pPr>
              <w:keepNext/>
              <w:jc w:val="right"/>
              <w:rPr>
                <w:rFonts w:ascii="Aptos" w:eastAsia="Aptos" w:hAnsi="Aptos" w:cs="Times New Roman"/>
              </w:rPr>
            </w:pPr>
            <w:r w:rsidRPr="00E605CF">
              <w:rPr>
                <w:rFonts w:ascii="Aptos" w:eastAsia="Aptos" w:hAnsi="Aptos" w:cs="Times New Roman"/>
              </w:rPr>
              <w:t>31</w:t>
            </w:r>
          </w:p>
        </w:tc>
      </w:tr>
    </w:tbl>
    <w:p w14:paraId="463BBEBC" w14:textId="158DB91B" w:rsidR="00E605CF" w:rsidRPr="00F40B72" w:rsidRDefault="00D21C86" w:rsidP="00F40B72">
      <w:pPr>
        <w:pStyle w:val="rdopodtabel"/>
        <w:spacing w:after="240"/>
      </w:pPr>
      <w:r w:rsidRPr="00E605CF">
        <w:t>Źródło:  Sprawozdanie MRiPS-06 Wybrane jednostki organizacyjne pomocy społecznej i inne jednostki pomocy</w:t>
      </w:r>
      <w:r w:rsidRPr="00D21C86">
        <w:t xml:space="preserve"> </w:t>
      </w:r>
      <w:r w:rsidRPr="00E605CF">
        <w:t>społecznej oraz zatrudnienie w systemie pomocy społecznej</w:t>
      </w:r>
    </w:p>
    <w:p w14:paraId="7D111B6B" w14:textId="77777777" w:rsidR="00E605CF" w:rsidRDefault="00E605CF" w:rsidP="00E22DCF">
      <w:pPr>
        <w:pStyle w:val="Nagwek3"/>
        <w:rPr>
          <w:rFonts w:eastAsia="Aptos"/>
        </w:rPr>
      </w:pPr>
      <w:bookmarkStart w:id="43" w:name="_Toc210649770"/>
      <w:bookmarkStart w:id="44" w:name="_Hlk202813174"/>
      <w:r w:rsidRPr="00E605CF">
        <w:rPr>
          <w:rFonts w:eastAsia="Aptos"/>
        </w:rPr>
        <w:t>Rehabilitacja zawodowa</w:t>
      </w:r>
      <w:bookmarkEnd w:id="43"/>
    </w:p>
    <w:p w14:paraId="2E29930F" w14:textId="79C16632" w:rsidR="00D21C86" w:rsidRPr="00C27BAB" w:rsidRDefault="00D21C86" w:rsidP="00587C45">
      <w:r w:rsidRPr="00C27BAB">
        <w:t>Rehabilitacja zawodowa osób z niepełnosprawnościami przebiegała na kilku płaszczyznach rozwiązań programowych i formalnych. Jej istota</w:t>
      </w:r>
      <w:r w:rsidR="002A4077" w:rsidRPr="00C27BAB">
        <w:t xml:space="preserve"> polegała</w:t>
      </w:r>
      <w:r w:rsidRPr="00C27BAB">
        <w:t xml:space="preserve"> na realizacj</w:t>
      </w:r>
      <w:r w:rsidR="002A4077" w:rsidRPr="00C27BAB">
        <w:t>i</w:t>
      </w:r>
      <w:r w:rsidRPr="00C27BAB">
        <w:t xml:space="preserve"> rozwiązań w kierunku zwiększenie szans na zatrudnienie i awans zawodowy osoby z niepełnosprawnością. W latach 2021-2025 SWL wspierał finansowo organizację i przebieg procesu rehabilitacji zawodowej jaki był realizowany w zakładach aktywności zawodowej. Była to realizacja zadania własnego wskazanego w ustawie z dnia 27 sierpnia 1997 r. o rehabilitacji zawodowej i społecznej oraz zatrudnianiu osób niepełnosprawnych.</w:t>
      </w:r>
    </w:p>
    <w:p w14:paraId="1455D202" w14:textId="137B591B" w:rsidR="00E605CF" w:rsidRPr="00C27BAB" w:rsidRDefault="00E605CF" w:rsidP="00E22DCF">
      <w:pPr>
        <w:pStyle w:val="Nagwek4"/>
        <w:rPr>
          <w:rFonts w:eastAsia="Aptos"/>
          <w:color w:val="auto"/>
        </w:rPr>
      </w:pPr>
      <w:r w:rsidRPr="00C27BAB">
        <w:rPr>
          <w:rFonts w:eastAsia="Aptos"/>
          <w:color w:val="auto"/>
        </w:rPr>
        <w:t>Warszta</w:t>
      </w:r>
      <w:r w:rsidR="008526E1" w:rsidRPr="00C27BAB">
        <w:rPr>
          <w:rFonts w:eastAsia="Aptos"/>
          <w:color w:val="auto"/>
        </w:rPr>
        <w:t xml:space="preserve">ty </w:t>
      </w:r>
      <w:r w:rsidRPr="00C27BAB">
        <w:rPr>
          <w:rFonts w:eastAsia="Aptos"/>
          <w:color w:val="auto"/>
        </w:rPr>
        <w:t>terapii zaj</w:t>
      </w:r>
      <w:r w:rsidRPr="00C27BAB">
        <w:rPr>
          <w:rFonts w:eastAsia="Aptos" w:cs="Calibri"/>
          <w:color w:val="auto"/>
        </w:rPr>
        <w:t>ę</w:t>
      </w:r>
      <w:r w:rsidRPr="00C27BAB">
        <w:rPr>
          <w:rFonts w:eastAsia="Aptos"/>
          <w:color w:val="auto"/>
        </w:rPr>
        <w:t>ciowej</w:t>
      </w:r>
    </w:p>
    <w:p w14:paraId="71C71169" w14:textId="4B4857FF" w:rsidR="00D21C86" w:rsidRPr="00C27BAB" w:rsidRDefault="002A4077" w:rsidP="00587C45">
      <w:r w:rsidRPr="00C27BAB">
        <w:t>Są</w:t>
      </w:r>
      <w:r w:rsidR="00D21C86" w:rsidRPr="00C27BAB">
        <w:t xml:space="preserve"> podstawową forma aktywności wspomagającą proces rehabilitacji zawodowej i </w:t>
      </w:r>
      <w:r w:rsidR="004E1303" w:rsidRPr="00C27BAB">
        <w:t> </w:t>
      </w:r>
      <w:r w:rsidR="00D21C86" w:rsidRPr="00C27BAB">
        <w:t xml:space="preserve">społecznej osób niepełnosprawnych. Ideą terapii zajęciowej jest rozwijanie sprawności psychofizycznej i </w:t>
      </w:r>
      <w:r w:rsidR="00D230A5">
        <w:t> </w:t>
      </w:r>
      <w:r w:rsidR="00D21C86" w:rsidRPr="00C27BAB">
        <w:t xml:space="preserve">umiejętności zawodowych, które umożliwiałyby uczestnictwo w </w:t>
      </w:r>
      <w:r w:rsidR="004E1303" w:rsidRPr="00C27BAB">
        <w:t> </w:t>
      </w:r>
      <w:r w:rsidR="00D21C86" w:rsidRPr="00C27BAB">
        <w:t xml:space="preserve">szkoleniu zawodowym lub podjęcie pracy. </w:t>
      </w:r>
    </w:p>
    <w:p w14:paraId="7CF3D809" w14:textId="1F087EEC" w:rsidR="00D21C86" w:rsidRPr="00E605CF" w:rsidRDefault="00D21C86" w:rsidP="00587C45">
      <w:r w:rsidRPr="00E605CF">
        <w:t xml:space="preserve">W 2024 roku na terenie województwa lubelskiego funkcjonowało łącznie 59 warsztatów terapii zajęciowej (WTZ), z </w:t>
      </w:r>
      <w:r w:rsidR="002A4077">
        <w:t xml:space="preserve">usług </w:t>
      </w:r>
      <w:r w:rsidRPr="00E605CF">
        <w:t>których</w:t>
      </w:r>
      <w:r w:rsidR="002A4077">
        <w:t xml:space="preserve"> </w:t>
      </w:r>
      <w:r w:rsidRPr="00E605CF">
        <w:t>skorzystało 2 841 uczestników. Placówki te odgrywają kluczową rolę w systemie wsparcia osób z niepełnosprawnościami, umożliwiając im rozwój kompetencji społecznych, zawodowych oraz aktywne uczestnictwo w życiu lokalnych społeczności.</w:t>
      </w:r>
    </w:p>
    <w:p w14:paraId="31B3D66B" w14:textId="41C11929" w:rsidR="00D21C86" w:rsidRPr="00E605CF" w:rsidRDefault="00D21C86" w:rsidP="00C27BAB">
      <w:pPr>
        <w:pStyle w:val="Nazwatabeli"/>
      </w:pPr>
      <w:bookmarkStart w:id="45" w:name="_Toc209770712"/>
      <w:r w:rsidRPr="00E605CF">
        <w:t xml:space="preserve">Tabela </w:t>
      </w:r>
      <w:r w:rsidR="00A75DC5">
        <w:fldChar w:fldCharType="begin"/>
      </w:r>
      <w:r w:rsidR="00A75DC5">
        <w:instrText xml:space="preserve"> SEQ Tabela \* ARABIC </w:instrText>
      </w:r>
      <w:r w:rsidR="00A75DC5">
        <w:fldChar w:fldCharType="separate"/>
      </w:r>
      <w:r w:rsidR="00A75DC5">
        <w:rPr>
          <w:noProof/>
        </w:rPr>
        <w:t>17</w:t>
      </w:r>
      <w:r w:rsidR="00A75DC5">
        <w:rPr>
          <w:noProof/>
        </w:rPr>
        <w:fldChar w:fldCharType="end"/>
      </w:r>
      <w:r w:rsidRPr="00E605CF">
        <w:t>. Wykaz warsztatów terapii zajęciowej w województwie lubelskim</w:t>
      </w:r>
      <w:bookmarkEnd w:id="45"/>
    </w:p>
    <w:tbl>
      <w:tblPr>
        <w:tblStyle w:val="Tabela-Siatka"/>
        <w:tblW w:w="9209" w:type="dxa"/>
        <w:tblLook w:val="04A0" w:firstRow="1" w:lastRow="0" w:firstColumn="1" w:lastColumn="0" w:noHBand="0" w:noVBand="1"/>
      </w:tblPr>
      <w:tblGrid>
        <w:gridCol w:w="805"/>
        <w:gridCol w:w="1695"/>
        <w:gridCol w:w="5292"/>
        <w:gridCol w:w="1417"/>
      </w:tblGrid>
      <w:tr w:rsidR="00D21C86" w:rsidRPr="00E605CF" w14:paraId="38E5D538" w14:textId="77777777" w:rsidTr="004E1303">
        <w:trPr>
          <w:trHeight w:val="566"/>
          <w:tblHeader/>
        </w:trPr>
        <w:tc>
          <w:tcPr>
            <w:tcW w:w="805" w:type="dxa"/>
            <w:shd w:val="clear" w:color="auto" w:fill="156082" w:themeFill="accent1"/>
            <w:noWrap/>
            <w:vAlign w:val="center"/>
            <w:hideMark/>
          </w:tcPr>
          <w:p w14:paraId="5B35982B" w14:textId="77777777" w:rsidR="00D21C86" w:rsidRPr="004E1303" w:rsidRDefault="00D21C86" w:rsidP="00AE632C">
            <w:pPr>
              <w:jc w:val="center"/>
              <w:rPr>
                <w:rFonts w:ascii="Aptos" w:eastAsia="Aptos" w:hAnsi="Aptos" w:cs="Times New Roman"/>
                <w:color w:val="FFFFFF" w:themeColor="background1"/>
              </w:rPr>
            </w:pPr>
            <w:r w:rsidRPr="004E1303">
              <w:rPr>
                <w:rFonts w:ascii="Aptos" w:eastAsia="Aptos" w:hAnsi="Aptos" w:cs="Times New Roman"/>
                <w:color w:val="FFFFFF" w:themeColor="background1"/>
              </w:rPr>
              <w:t>lp.</w:t>
            </w:r>
          </w:p>
        </w:tc>
        <w:tc>
          <w:tcPr>
            <w:tcW w:w="1695" w:type="dxa"/>
            <w:shd w:val="clear" w:color="auto" w:fill="156082" w:themeFill="accent1"/>
            <w:vAlign w:val="center"/>
            <w:hideMark/>
          </w:tcPr>
          <w:p w14:paraId="321B8689" w14:textId="77777777" w:rsidR="00D21C86" w:rsidRPr="004E1303" w:rsidRDefault="00D21C86" w:rsidP="00AE632C">
            <w:pPr>
              <w:jc w:val="center"/>
              <w:rPr>
                <w:rFonts w:ascii="Aptos" w:eastAsia="Aptos" w:hAnsi="Aptos" w:cs="Times New Roman"/>
                <w:b/>
                <w:bCs/>
                <w:color w:val="FFFFFF" w:themeColor="background1"/>
              </w:rPr>
            </w:pPr>
            <w:r w:rsidRPr="004E1303">
              <w:rPr>
                <w:rFonts w:ascii="Aptos" w:eastAsia="Aptos" w:hAnsi="Aptos" w:cs="Times New Roman"/>
                <w:b/>
                <w:bCs/>
                <w:color w:val="FFFFFF" w:themeColor="background1"/>
              </w:rPr>
              <w:t>POWIAT</w:t>
            </w:r>
          </w:p>
        </w:tc>
        <w:tc>
          <w:tcPr>
            <w:tcW w:w="5292" w:type="dxa"/>
            <w:shd w:val="clear" w:color="auto" w:fill="156082" w:themeFill="accent1"/>
            <w:vAlign w:val="center"/>
          </w:tcPr>
          <w:p w14:paraId="6504F23C" w14:textId="77777777" w:rsidR="00D21C86" w:rsidRPr="004E1303" w:rsidRDefault="00D21C86" w:rsidP="00AE632C">
            <w:pPr>
              <w:jc w:val="center"/>
              <w:rPr>
                <w:rFonts w:ascii="Aptos" w:eastAsia="Aptos" w:hAnsi="Aptos" w:cs="Times New Roman"/>
                <w:color w:val="FFFFFF" w:themeColor="background1"/>
              </w:rPr>
            </w:pPr>
            <w:r w:rsidRPr="004E1303">
              <w:rPr>
                <w:rFonts w:ascii="Aptos Narrow" w:eastAsia="Aptos" w:hAnsi="Aptos Narrow" w:cs="Times New Roman"/>
                <w:b/>
                <w:bCs/>
                <w:color w:val="FFFFFF" w:themeColor="background1"/>
                <w:sz w:val="22"/>
                <w:szCs w:val="22"/>
              </w:rPr>
              <w:t>Jednostka prowadząca warsztat</w:t>
            </w:r>
          </w:p>
        </w:tc>
        <w:tc>
          <w:tcPr>
            <w:tcW w:w="1417" w:type="dxa"/>
            <w:shd w:val="clear" w:color="auto" w:fill="156082" w:themeFill="accent1"/>
            <w:vAlign w:val="center"/>
          </w:tcPr>
          <w:p w14:paraId="09CDD80B" w14:textId="77777777" w:rsidR="00D21C86" w:rsidRPr="004E1303" w:rsidRDefault="00D21C86" w:rsidP="00AE632C">
            <w:pPr>
              <w:jc w:val="center"/>
              <w:rPr>
                <w:rFonts w:ascii="Aptos" w:eastAsia="Aptos" w:hAnsi="Aptos" w:cs="Times New Roman"/>
                <w:color w:val="FFFFFF" w:themeColor="background1"/>
              </w:rPr>
            </w:pPr>
            <w:r w:rsidRPr="004E1303">
              <w:rPr>
                <w:rFonts w:ascii="Aptos Narrow" w:eastAsia="Aptos" w:hAnsi="Aptos Narrow" w:cs="Times New Roman"/>
                <w:b/>
                <w:bCs/>
                <w:color w:val="FFFFFF" w:themeColor="background1"/>
                <w:sz w:val="22"/>
                <w:szCs w:val="22"/>
              </w:rPr>
              <w:t>Liczba uczestników warsztatów</w:t>
            </w:r>
          </w:p>
        </w:tc>
      </w:tr>
      <w:tr w:rsidR="00D21C86" w:rsidRPr="00E605CF" w14:paraId="0D2ACF6D" w14:textId="77777777" w:rsidTr="00AE632C">
        <w:trPr>
          <w:trHeight w:val="265"/>
        </w:trPr>
        <w:tc>
          <w:tcPr>
            <w:tcW w:w="805" w:type="dxa"/>
            <w:noWrap/>
            <w:vAlign w:val="center"/>
            <w:hideMark/>
          </w:tcPr>
          <w:p w14:paraId="64319A29" w14:textId="77777777" w:rsidR="00D21C86" w:rsidRPr="00E605CF" w:rsidRDefault="00D21C86" w:rsidP="00AE632C">
            <w:pPr>
              <w:rPr>
                <w:rFonts w:ascii="Aptos" w:eastAsia="Aptos" w:hAnsi="Aptos" w:cs="Times New Roman"/>
              </w:rPr>
            </w:pPr>
            <w:r w:rsidRPr="00E605CF">
              <w:rPr>
                <w:rFonts w:ascii="Aptos" w:eastAsia="Aptos" w:hAnsi="Aptos" w:cs="Times New Roman"/>
              </w:rPr>
              <w:t>1</w:t>
            </w:r>
          </w:p>
        </w:tc>
        <w:tc>
          <w:tcPr>
            <w:tcW w:w="1695" w:type="dxa"/>
            <w:noWrap/>
            <w:vAlign w:val="center"/>
            <w:hideMark/>
          </w:tcPr>
          <w:p w14:paraId="5DF40869" w14:textId="77777777" w:rsidR="00D21C86" w:rsidRPr="00E605CF" w:rsidRDefault="00D21C86" w:rsidP="00AE632C">
            <w:pPr>
              <w:rPr>
                <w:rFonts w:ascii="Aptos" w:eastAsia="Aptos" w:hAnsi="Aptos" w:cs="Times New Roman"/>
              </w:rPr>
            </w:pPr>
            <w:r w:rsidRPr="00E605CF">
              <w:rPr>
                <w:rFonts w:ascii="Aptos" w:eastAsia="Aptos" w:hAnsi="Aptos" w:cs="Times New Roman"/>
              </w:rPr>
              <w:t>bialski</w:t>
            </w:r>
          </w:p>
        </w:tc>
        <w:tc>
          <w:tcPr>
            <w:tcW w:w="5292" w:type="dxa"/>
            <w:vAlign w:val="bottom"/>
          </w:tcPr>
          <w:p w14:paraId="75F38519"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Konstantynów</w:t>
            </w:r>
          </w:p>
        </w:tc>
        <w:tc>
          <w:tcPr>
            <w:tcW w:w="1417" w:type="dxa"/>
            <w:vAlign w:val="bottom"/>
          </w:tcPr>
          <w:p w14:paraId="1A4611EF"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2801B5AE" w14:textId="77777777" w:rsidTr="00AE632C">
        <w:trPr>
          <w:trHeight w:val="265"/>
        </w:trPr>
        <w:tc>
          <w:tcPr>
            <w:tcW w:w="805" w:type="dxa"/>
            <w:noWrap/>
            <w:vAlign w:val="center"/>
            <w:hideMark/>
          </w:tcPr>
          <w:p w14:paraId="3E6434A8" w14:textId="77777777" w:rsidR="00D21C86" w:rsidRPr="00E605CF" w:rsidRDefault="00D21C86" w:rsidP="00AE632C">
            <w:pPr>
              <w:rPr>
                <w:rFonts w:ascii="Aptos" w:eastAsia="Aptos" w:hAnsi="Aptos" w:cs="Times New Roman"/>
              </w:rPr>
            </w:pPr>
            <w:r w:rsidRPr="00E605CF">
              <w:rPr>
                <w:rFonts w:ascii="Aptos" w:eastAsia="Aptos" w:hAnsi="Aptos" w:cs="Times New Roman"/>
              </w:rPr>
              <w:t>2</w:t>
            </w:r>
          </w:p>
        </w:tc>
        <w:tc>
          <w:tcPr>
            <w:tcW w:w="1695" w:type="dxa"/>
            <w:noWrap/>
            <w:vAlign w:val="center"/>
            <w:hideMark/>
          </w:tcPr>
          <w:p w14:paraId="2544E361" w14:textId="77777777" w:rsidR="00D21C86" w:rsidRPr="00E605CF" w:rsidRDefault="00D21C86" w:rsidP="00AE632C">
            <w:pPr>
              <w:rPr>
                <w:rFonts w:ascii="Aptos" w:eastAsia="Aptos" w:hAnsi="Aptos" w:cs="Times New Roman"/>
              </w:rPr>
            </w:pPr>
            <w:r w:rsidRPr="00E605CF">
              <w:rPr>
                <w:rFonts w:ascii="Aptos" w:eastAsia="Aptos" w:hAnsi="Aptos" w:cs="Times New Roman"/>
              </w:rPr>
              <w:t>bialski</w:t>
            </w:r>
          </w:p>
        </w:tc>
        <w:tc>
          <w:tcPr>
            <w:tcW w:w="5292" w:type="dxa"/>
            <w:vAlign w:val="bottom"/>
          </w:tcPr>
          <w:p w14:paraId="5ED3CB9D"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Wisznice</w:t>
            </w:r>
          </w:p>
        </w:tc>
        <w:tc>
          <w:tcPr>
            <w:tcW w:w="1417" w:type="dxa"/>
            <w:vAlign w:val="bottom"/>
          </w:tcPr>
          <w:p w14:paraId="7E373BE5"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28CEBED6" w14:textId="77777777" w:rsidTr="00AE632C">
        <w:trPr>
          <w:trHeight w:val="265"/>
        </w:trPr>
        <w:tc>
          <w:tcPr>
            <w:tcW w:w="805" w:type="dxa"/>
            <w:noWrap/>
            <w:vAlign w:val="center"/>
            <w:hideMark/>
          </w:tcPr>
          <w:p w14:paraId="64A3A6DB" w14:textId="77777777" w:rsidR="00D21C86" w:rsidRPr="00E605CF" w:rsidRDefault="00D21C86" w:rsidP="00AE632C">
            <w:pPr>
              <w:rPr>
                <w:rFonts w:ascii="Aptos" w:eastAsia="Aptos" w:hAnsi="Aptos" w:cs="Times New Roman"/>
              </w:rPr>
            </w:pPr>
            <w:r w:rsidRPr="00E605CF">
              <w:rPr>
                <w:rFonts w:ascii="Aptos" w:eastAsia="Aptos" w:hAnsi="Aptos" w:cs="Times New Roman"/>
              </w:rPr>
              <w:t>3</w:t>
            </w:r>
          </w:p>
        </w:tc>
        <w:tc>
          <w:tcPr>
            <w:tcW w:w="1695" w:type="dxa"/>
            <w:noWrap/>
            <w:vAlign w:val="center"/>
            <w:hideMark/>
          </w:tcPr>
          <w:p w14:paraId="754506CF" w14:textId="77777777" w:rsidR="00D21C86" w:rsidRPr="00E605CF" w:rsidRDefault="00D21C86" w:rsidP="00AE632C">
            <w:pPr>
              <w:rPr>
                <w:rFonts w:ascii="Aptos" w:eastAsia="Aptos" w:hAnsi="Aptos" w:cs="Times New Roman"/>
              </w:rPr>
            </w:pPr>
            <w:r w:rsidRPr="00E605CF">
              <w:rPr>
                <w:rFonts w:ascii="Aptos" w:eastAsia="Aptos" w:hAnsi="Aptos" w:cs="Times New Roman"/>
              </w:rPr>
              <w:t>bialski</w:t>
            </w:r>
          </w:p>
        </w:tc>
        <w:tc>
          <w:tcPr>
            <w:tcW w:w="5292" w:type="dxa"/>
            <w:vAlign w:val="bottom"/>
          </w:tcPr>
          <w:p w14:paraId="74231893"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Kodeń</w:t>
            </w:r>
          </w:p>
        </w:tc>
        <w:tc>
          <w:tcPr>
            <w:tcW w:w="1417" w:type="dxa"/>
            <w:vAlign w:val="bottom"/>
          </w:tcPr>
          <w:p w14:paraId="0172B67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76017591" w14:textId="77777777" w:rsidTr="00AE632C">
        <w:trPr>
          <w:trHeight w:val="265"/>
        </w:trPr>
        <w:tc>
          <w:tcPr>
            <w:tcW w:w="805" w:type="dxa"/>
            <w:noWrap/>
            <w:vAlign w:val="center"/>
            <w:hideMark/>
          </w:tcPr>
          <w:p w14:paraId="1E7BD5C9" w14:textId="77777777" w:rsidR="00D21C86" w:rsidRPr="00E605CF" w:rsidRDefault="00D21C86" w:rsidP="00AE632C">
            <w:pPr>
              <w:rPr>
                <w:rFonts w:ascii="Aptos" w:eastAsia="Aptos" w:hAnsi="Aptos" w:cs="Times New Roman"/>
              </w:rPr>
            </w:pPr>
            <w:r w:rsidRPr="00E605CF">
              <w:rPr>
                <w:rFonts w:ascii="Aptos" w:eastAsia="Aptos" w:hAnsi="Aptos" w:cs="Times New Roman"/>
              </w:rPr>
              <w:lastRenderedPageBreak/>
              <w:t>4</w:t>
            </w:r>
          </w:p>
        </w:tc>
        <w:tc>
          <w:tcPr>
            <w:tcW w:w="1695" w:type="dxa"/>
            <w:noWrap/>
            <w:vAlign w:val="center"/>
            <w:hideMark/>
          </w:tcPr>
          <w:p w14:paraId="0FC54E49" w14:textId="77777777" w:rsidR="00D21C86" w:rsidRPr="00E605CF" w:rsidRDefault="00D21C86" w:rsidP="00AE632C">
            <w:pPr>
              <w:rPr>
                <w:rFonts w:ascii="Aptos" w:eastAsia="Aptos" w:hAnsi="Aptos" w:cs="Times New Roman"/>
              </w:rPr>
            </w:pPr>
            <w:r w:rsidRPr="00E605CF">
              <w:rPr>
                <w:rFonts w:ascii="Aptos" w:eastAsia="Aptos" w:hAnsi="Aptos" w:cs="Times New Roman"/>
              </w:rPr>
              <w:t>bialski</w:t>
            </w:r>
          </w:p>
        </w:tc>
        <w:tc>
          <w:tcPr>
            <w:tcW w:w="5292" w:type="dxa"/>
            <w:vAlign w:val="bottom"/>
          </w:tcPr>
          <w:p w14:paraId="1F590294" w14:textId="0330B66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 xml:space="preserve">Podlaskie Stowarzyszenie Osób Niepełnosprawnych w </w:t>
            </w:r>
            <w:r w:rsidR="00B32980">
              <w:rPr>
                <w:rFonts w:ascii="Aptos Narrow" w:eastAsia="Aptos" w:hAnsi="Aptos Narrow" w:cs="Times New Roman"/>
                <w:color w:val="000000"/>
                <w:sz w:val="22"/>
                <w:szCs w:val="22"/>
              </w:rPr>
              <w:t> </w:t>
            </w:r>
            <w:r w:rsidRPr="00E605CF">
              <w:rPr>
                <w:rFonts w:ascii="Aptos Narrow" w:eastAsia="Aptos" w:hAnsi="Aptos Narrow" w:cs="Times New Roman"/>
                <w:color w:val="000000"/>
                <w:sz w:val="22"/>
                <w:szCs w:val="22"/>
              </w:rPr>
              <w:t>Międzyrzecu Podlaskim</w:t>
            </w:r>
          </w:p>
        </w:tc>
        <w:tc>
          <w:tcPr>
            <w:tcW w:w="1417" w:type="dxa"/>
            <w:vAlign w:val="bottom"/>
          </w:tcPr>
          <w:p w14:paraId="34C49E80"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4F57B053" w14:textId="77777777" w:rsidTr="00AE632C">
        <w:trPr>
          <w:trHeight w:val="265"/>
        </w:trPr>
        <w:tc>
          <w:tcPr>
            <w:tcW w:w="805" w:type="dxa"/>
            <w:noWrap/>
            <w:vAlign w:val="center"/>
            <w:hideMark/>
          </w:tcPr>
          <w:p w14:paraId="310834CC" w14:textId="77777777" w:rsidR="00D21C86" w:rsidRPr="00E605CF" w:rsidRDefault="00D21C86" w:rsidP="00AE632C">
            <w:pPr>
              <w:rPr>
                <w:rFonts w:ascii="Aptos" w:eastAsia="Aptos" w:hAnsi="Aptos" w:cs="Times New Roman"/>
              </w:rPr>
            </w:pPr>
            <w:r w:rsidRPr="00E605CF">
              <w:rPr>
                <w:rFonts w:ascii="Aptos" w:eastAsia="Aptos" w:hAnsi="Aptos" w:cs="Times New Roman"/>
              </w:rPr>
              <w:t>5</w:t>
            </w:r>
          </w:p>
        </w:tc>
        <w:tc>
          <w:tcPr>
            <w:tcW w:w="1695" w:type="dxa"/>
            <w:noWrap/>
            <w:vAlign w:val="center"/>
            <w:hideMark/>
          </w:tcPr>
          <w:p w14:paraId="22DE54BF" w14:textId="77777777" w:rsidR="00D21C86" w:rsidRPr="00E605CF" w:rsidRDefault="00D21C86" w:rsidP="00AE632C">
            <w:pPr>
              <w:rPr>
                <w:rFonts w:ascii="Aptos" w:eastAsia="Aptos" w:hAnsi="Aptos" w:cs="Times New Roman"/>
              </w:rPr>
            </w:pPr>
            <w:r w:rsidRPr="00E605CF">
              <w:rPr>
                <w:rFonts w:ascii="Aptos" w:eastAsia="Aptos" w:hAnsi="Aptos" w:cs="Times New Roman"/>
              </w:rPr>
              <w:t>biłgorajski</w:t>
            </w:r>
          </w:p>
        </w:tc>
        <w:tc>
          <w:tcPr>
            <w:tcW w:w="5292" w:type="dxa"/>
            <w:vAlign w:val="bottom"/>
          </w:tcPr>
          <w:p w14:paraId="4665E6AC" w14:textId="5BD4864A"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 xml:space="preserve">Fundacja na rzecz osób niepełnosprawnych i </w:t>
            </w:r>
            <w:r w:rsidR="00B32980">
              <w:rPr>
                <w:rFonts w:ascii="Aptos Narrow" w:eastAsia="Aptos" w:hAnsi="Aptos Narrow" w:cs="Times New Roman"/>
                <w:color w:val="000000"/>
                <w:sz w:val="22"/>
                <w:szCs w:val="22"/>
              </w:rPr>
              <w:t> </w:t>
            </w:r>
            <w:r w:rsidRPr="00E605CF">
              <w:rPr>
                <w:rFonts w:ascii="Aptos Narrow" w:eastAsia="Aptos" w:hAnsi="Aptos Narrow" w:cs="Times New Roman"/>
                <w:color w:val="000000"/>
                <w:sz w:val="22"/>
                <w:szCs w:val="22"/>
              </w:rPr>
              <w:t>potrzebujących pomocy Otwórzmy Swoje Serca</w:t>
            </w:r>
          </w:p>
        </w:tc>
        <w:tc>
          <w:tcPr>
            <w:tcW w:w="1417" w:type="dxa"/>
            <w:vAlign w:val="bottom"/>
          </w:tcPr>
          <w:p w14:paraId="4E4F32AB"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1B915B18" w14:textId="77777777" w:rsidTr="00AE632C">
        <w:trPr>
          <w:trHeight w:val="265"/>
        </w:trPr>
        <w:tc>
          <w:tcPr>
            <w:tcW w:w="805" w:type="dxa"/>
            <w:noWrap/>
            <w:vAlign w:val="center"/>
            <w:hideMark/>
          </w:tcPr>
          <w:p w14:paraId="721430B3" w14:textId="77777777" w:rsidR="00D21C86" w:rsidRPr="00E605CF" w:rsidRDefault="00D21C86" w:rsidP="00AE632C">
            <w:pPr>
              <w:rPr>
                <w:rFonts w:ascii="Aptos" w:eastAsia="Aptos" w:hAnsi="Aptos" w:cs="Times New Roman"/>
              </w:rPr>
            </w:pPr>
            <w:r w:rsidRPr="00E605CF">
              <w:rPr>
                <w:rFonts w:ascii="Aptos" w:eastAsia="Aptos" w:hAnsi="Aptos" w:cs="Times New Roman"/>
              </w:rPr>
              <w:t>6</w:t>
            </w:r>
          </w:p>
        </w:tc>
        <w:tc>
          <w:tcPr>
            <w:tcW w:w="1695" w:type="dxa"/>
            <w:noWrap/>
            <w:vAlign w:val="center"/>
            <w:hideMark/>
          </w:tcPr>
          <w:p w14:paraId="0B9D26FC" w14:textId="77777777" w:rsidR="00D21C86" w:rsidRPr="00E605CF" w:rsidRDefault="00D21C86" w:rsidP="00AE632C">
            <w:pPr>
              <w:rPr>
                <w:rFonts w:ascii="Aptos" w:eastAsia="Aptos" w:hAnsi="Aptos" w:cs="Times New Roman"/>
              </w:rPr>
            </w:pPr>
            <w:r w:rsidRPr="00E605CF">
              <w:rPr>
                <w:rFonts w:ascii="Aptos" w:eastAsia="Aptos" w:hAnsi="Aptos" w:cs="Times New Roman"/>
              </w:rPr>
              <w:t>biłgorajski</w:t>
            </w:r>
          </w:p>
        </w:tc>
        <w:tc>
          <w:tcPr>
            <w:tcW w:w="5292" w:type="dxa"/>
            <w:vAlign w:val="bottom"/>
          </w:tcPr>
          <w:p w14:paraId="26ED5103"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Stowarzyszenie Pomocy Dzieciom Niepełnosprawnym "Krok za krokiem" w Zamościu Koło Terenowe w Biłgoraju</w:t>
            </w:r>
          </w:p>
        </w:tc>
        <w:tc>
          <w:tcPr>
            <w:tcW w:w="1417" w:type="dxa"/>
            <w:vAlign w:val="bottom"/>
          </w:tcPr>
          <w:p w14:paraId="7949B42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50</w:t>
            </w:r>
          </w:p>
        </w:tc>
      </w:tr>
      <w:tr w:rsidR="00D21C86" w:rsidRPr="00E605CF" w14:paraId="2D209BF7" w14:textId="77777777" w:rsidTr="00AE632C">
        <w:trPr>
          <w:trHeight w:val="265"/>
        </w:trPr>
        <w:tc>
          <w:tcPr>
            <w:tcW w:w="805" w:type="dxa"/>
            <w:noWrap/>
            <w:vAlign w:val="center"/>
            <w:hideMark/>
          </w:tcPr>
          <w:p w14:paraId="3260653C" w14:textId="77777777" w:rsidR="00D21C86" w:rsidRPr="00E605CF" w:rsidRDefault="00D21C86" w:rsidP="00AE632C">
            <w:pPr>
              <w:rPr>
                <w:rFonts w:ascii="Aptos" w:eastAsia="Aptos" w:hAnsi="Aptos" w:cs="Times New Roman"/>
              </w:rPr>
            </w:pPr>
            <w:r w:rsidRPr="00E605CF">
              <w:rPr>
                <w:rFonts w:ascii="Aptos" w:eastAsia="Aptos" w:hAnsi="Aptos" w:cs="Times New Roman"/>
              </w:rPr>
              <w:t>7</w:t>
            </w:r>
          </w:p>
        </w:tc>
        <w:tc>
          <w:tcPr>
            <w:tcW w:w="1695" w:type="dxa"/>
            <w:noWrap/>
            <w:vAlign w:val="center"/>
            <w:hideMark/>
          </w:tcPr>
          <w:p w14:paraId="37188D82" w14:textId="77777777" w:rsidR="00D21C86" w:rsidRPr="00E605CF" w:rsidRDefault="00D21C86" w:rsidP="00AE632C">
            <w:pPr>
              <w:rPr>
                <w:rFonts w:ascii="Aptos" w:eastAsia="Aptos" w:hAnsi="Aptos" w:cs="Times New Roman"/>
              </w:rPr>
            </w:pPr>
            <w:r w:rsidRPr="00E605CF">
              <w:rPr>
                <w:rFonts w:ascii="Aptos" w:eastAsia="Aptos" w:hAnsi="Aptos" w:cs="Times New Roman"/>
              </w:rPr>
              <w:t>biłgorajski</w:t>
            </w:r>
          </w:p>
        </w:tc>
        <w:tc>
          <w:tcPr>
            <w:tcW w:w="5292" w:type="dxa"/>
            <w:vAlign w:val="bottom"/>
          </w:tcPr>
          <w:p w14:paraId="43F97E7B"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Józefów</w:t>
            </w:r>
          </w:p>
        </w:tc>
        <w:tc>
          <w:tcPr>
            <w:tcW w:w="1417" w:type="dxa"/>
            <w:vAlign w:val="bottom"/>
          </w:tcPr>
          <w:p w14:paraId="55760EBF"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38</w:t>
            </w:r>
          </w:p>
        </w:tc>
      </w:tr>
      <w:tr w:rsidR="00D21C86" w:rsidRPr="00E605CF" w14:paraId="350393CC" w14:textId="77777777" w:rsidTr="00AE632C">
        <w:trPr>
          <w:trHeight w:val="265"/>
        </w:trPr>
        <w:tc>
          <w:tcPr>
            <w:tcW w:w="805" w:type="dxa"/>
            <w:noWrap/>
            <w:vAlign w:val="center"/>
            <w:hideMark/>
          </w:tcPr>
          <w:p w14:paraId="570C1FC1" w14:textId="77777777" w:rsidR="00D21C86" w:rsidRPr="00E605CF" w:rsidRDefault="00D21C86" w:rsidP="00AE632C">
            <w:pPr>
              <w:rPr>
                <w:rFonts w:ascii="Aptos" w:eastAsia="Aptos" w:hAnsi="Aptos" w:cs="Times New Roman"/>
              </w:rPr>
            </w:pPr>
            <w:r w:rsidRPr="00E605CF">
              <w:rPr>
                <w:rFonts w:ascii="Aptos" w:eastAsia="Aptos" w:hAnsi="Aptos" w:cs="Times New Roman"/>
              </w:rPr>
              <w:t>8</w:t>
            </w:r>
          </w:p>
        </w:tc>
        <w:tc>
          <w:tcPr>
            <w:tcW w:w="1695" w:type="dxa"/>
            <w:noWrap/>
            <w:vAlign w:val="center"/>
            <w:hideMark/>
          </w:tcPr>
          <w:p w14:paraId="072B24D4" w14:textId="77777777" w:rsidR="00D21C86" w:rsidRPr="00E605CF" w:rsidRDefault="00D21C86" w:rsidP="00AE632C">
            <w:pPr>
              <w:rPr>
                <w:rFonts w:ascii="Aptos" w:eastAsia="Aptos" w:hAnsi="Aptos" w:cs="Times New Roman"/>
              </w:rPr>
            </w:pPr>
            <w:r w:rsidRPr="00E605CF">
              <w:rPr>
                <w:rFonts w:ascii="Aptos" w:eastAsia="Aptos" w:hAnsi="Aptos" w:cs="Times New Roman"/>
              </w:rPr>
              <w:t>chełmski</w:t>
            </w:r>
          </w:p>
        </w:tc>
        <w:tc>
          <w:tcPr>
            <w:tcW w:w="5292" w:type="dxa"/>
            <w:vAlign w:val="bottom"/>
          </w:tcPr>
          <w:p w14:paraId="1D309A35"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Gminny Ośrodek Pomocy Społecznej w Sawinie</w:t>
            </w:r>
          </w:p>
        </w:tc>
        <w:tc>
          <w:tcPr>
            <w:tcW w:w="1417" w:type="dxa"/>
            <w:vAlign w:val="bottom"/>
          </w:tcPr>
          <w:p w14:paraId="6C9897C7"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4F7B32AB" w14:textId="77777777" w:rsidTr="00AE632C">
        <w:trPr>
          <w:trHeight w:val="265"/>
        </w:trPr>
        <w:tc>
          <w:tcPr>
            <w:tcW w:w="805" w:type="dxa"/>
            <w:noWrap/>
            <w:vAlign w:val="center"/>
            <w:hideMark/>
          </w:tcPr>
          <w:p w14:paraId="6549BF2A" w14:textId="77777777" w:rsidR="00D21C86" w:rsidRPr="00E605CF" w:rsidRDefault="00D21C86" w:rsidP="00AE632C">
            <w:pPr>
              <w:rPr>
                <w:rFonts w:ascii="Aptos" w:eastAsia="Aptos" w:hAnsi="Aptos" w:cs="Times New Roman"/>
              </w:rPr>
            </w:pPr>
            <w:r w:rsidRPr="00E605CF">
              <w:rPr>
                <w:rFonts w:ascii="Aptos" w:eastAsia="Aptos" w:hAnsi="Aptos" w:cs="Times New Roman"/>
              </w:rPr>
              <w:t>9</w:t>
            </w:r>
          </w:p>
        </w:tc>
        <w:tc>
          <w:tcPr>
            <w:tcW w:w="1695" w:type="dxa"/>
            <w:noWrap/>
            <w:vAlign w:val="center"/>
            <w:hideMark/>
          </w:tcPr>
          <w:p w14:paraId="5937A817" w14:textId="77777777" w:rsidR="00D21C86" w:rsidRPr="00E605CF" w:rsidRDefault="00D21C86" w:rsidP="00AE632C">
            <w:pPr>
              <w:rPr>
                <w:rFonts w:ascii="Aptos" w:eastAsia="Aptos" w:hAnsi="Aptos" w:cs="Times New Roman"/>
              </w:rPr>
            </w:pPr>
            <w:r w:rsidRPr="00E605CF">
              <w:rPr>
                <w:rFonts w:ascii="Aptos" w:eastAsia="Aptos" w:hAnsi="Aptos" w:cs="Times New Roman"/>
              </w:rPr>
              <w:t>chełmski</w:t>
            </w:r>
          </w:p>
        </w:tc>
        <w:tc>
          <w:tcPr>
            <w:tcW w:w="5292" w:type="dxa"/>
            <w:vAlign w:val="bottom"/>
          </w:tcPr>
          <w:p w14:paraId="47386188"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Wojsławice</w:t>
            </w:r>
          </w:p>
        </w:tc>
        <w:tc>
          <w:tcPr>
            <w:tcW w:w="1417" w:type="dxa"/>
            <w:vAlign w:val="bottom"/>
          </w:tcPr>
          <w:p w14:paraId="59027CD1"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25</w:t>
            </w:r>
          </w:p>
        </w:tc>
      </w:tr>
      <w:tr w:rsidR="00D21C86" w:rsidRPr="00E605CF" w14:paraId="5F70BFE5" w14:textId="77777777" w:rsidTr="00AE632C">
        <w:trPr>
          <w:trHeight w:val="265"/>
        </w:trPr>
        <w:tc>
          <w:tcPr>
            <w:tcW w:w="805" w:type="dxa"/>
            <w:noWrap/>
            <w:vAlign w:val="center"/>
            <w:hideMark/>
          </w:tcPr>
          <w:p w14:paraId="4453B4AB" w14:textId="77777777" w:rsidR="00D21C86" w:rsidRPr="00E605CF" w:rsidRDefault="00D21C86" w:rsidP="00AE632C">
            <w:pPr>
              <w:rPr>
                <w:rFonts w:ascii="Aptos" w:eastAsia="Aptos" w:hAnsi="Aptos" w:cs="Times New Roman"/>
              </w:rPr>
            </w:pPr>
            <w:r w:rsidRPr="00E605CF">
              <w:rPr>
                <w:rFonts w:ascii="Aptos" w:eastAsia="Aptos" w:hAnsi="Aptos" w:cs="Times New Roman"/>
              </w:rPr>
              <w:t>10</w:t>
            </w:r>
          </w:p>
        </w:tc>
        <w:tc>
          <w:tcPr>
            <w:tcW w:w="1695" w:type="dxa"/>
            <w:noWrap/>
            <w:vAlign w:val="center"/>
            <w:hideMark/>
          </w:tcPr>
          <w:p w14:paraId="5A46E933" w14:textId="77777777" w:rsidR="00D21C86" w:rsidRPr="00E605CF" w:rsidRDefault="00D21C86" w:rsidP="00AE632C">
            <w:pPr>
              <w:rPr>
                <w:rFonts w:ascii="Aptos" w:eastAsia="Aptos" w:hAnsi="Aptos" w:cs="Times New Roman"/>
              </w:rPr>
            </w:pPr>
            <w:r w:rsidRPr="00E605CF">
              <w:rPr>
                <w:rFonts w:ascii="Aptos" w:eastAsia="Aptos" w:hAnsi="Aptos" w:cs="Times New Roman"/>
              </w:rPr>
              <w:t>chełmski</w:t>
            </w:r>
          </w:p>
        </w:tc>
        <w:tc>
          <w:tcPr>
            <w:tcW w:w="5292" w:type="dxa"/>
            <w:vAlign w:val="bottom"/>
          </w:tcPr>
          <w:p w14:paraId="6D6D24A3"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Fundacja Rozwoju Rejowca Fabrycznego</w:t>
            </w:r>
          </w:p>
        </w:tc>
        <w:tc>
          <w:tcPr>
            <w:tcW w:w="1417" w:type="dxa"/>
            <w:vAlign w:val="bottom"/>
          </w:tcPr>
          <w:p w14:paraId="0F237CA0"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033ED4B8" w14:textId="77777777" w:rsidTr="00AE632C">
        <w:trPr>
          <w:trHeight w:val="265"/>
        </w:trPr>
        <w:tc>
          <w:tcPr>
            <w:tcW w:w="805" w:type="dxa"/>
            <w:noWrap/>
            <w:vAlign w:val="center"/>
            <w:hideMark/>
          </w:tcPr>
          <w:p w14:paraId="037E8FC2" w14:textId="77777777" w:rsidR="00D21C86" w:rsidRPr="00E605CF" w:rsidRDefault="00D21C86" w:rsidP="00AE632C">
            <w:pPr>
              <w:rPr>
                <w:rFonts w:ascii="Aptos" w:eastAsia="Aptos" w:hAnsi="Aptos" w:cs="Times New Roman"/>
              </w:rPr>
            </w:pPr>
            <w:r w:rsidRPr="00E605CF">
              <w:rPr>
                <w:rFonts w:ascii="Aptos" w:eastAsia="Aptos" w:hAnsi="Aptos" w:cs="Times New Roman"/>
              </w:rPr>
              <w:t>11</w:t>
            </w:r>
          </w:p>
        </w:tc>
        <w:tc>
          <w:tcPr>
            <w:tcW w:w="1695" w:type="dxa"/>
            <w:noWrap/>
            <w:vAlign w:val="center"/>
            <w:hideMark/>
          </w:tcPr>
          <w:p w14:paraId="295DB79B" w14:textId="77777777" w:rsidR="00D21C86" w:rsidRPr="00E605CF" w:rsidRDefault="00D21C86" w:rsidP="00AE632C">
            <w:pPr>
              <w:rPr>
                <w:rFonts w:ascii="Aptos" w:eastAsia="Aptos" w:hAnsi="Aptos" w:cs="Times New Roman"/>
              </w:rPr>
            </w:pPr>
            <w:r w:rsidRPr="00E605CF">
              <w:rPr>
                <w:rFonts w:ascii="Aptos" w:eastAsia="Aptos" w:hAnsi="Aptos" w:cs="Times New Roman"/>
              </w:rPr>
              <w:t>chełmski</w:t>
            </w:r>
          </w:p>
        </w:tc>
        <w:tc>
          <w:tcPr>
            <w:tcW w:w="5292" w:type="dxa"/>
            <w:vAlign w:val="bottom"/>
          </w:tcPr>
          <w:p w14:paraId="0B597CA5"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Ośrodek Pomocy Społecznej w Siedliszczu</w:t>
            </w:r>
          </w:p>
        </w:tc>
        <w:tc>
          <w:tcPr>
            <w:tcW w:w="1417" w:type="dxa"/>
            <w:vAlign w:val="bottom"/>
          </w:tcPr>
          <w:p w14:paraId="030F766D"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1FF802E7" w14:textId="77777777" w:rsidTr="00AE632C">
        <w:trPr>
          <w:trHeight w:val="265"/>
        </w:trPr>
        <w:tc>
          <w:tcPr>
            <w:tcW w:w="805" w:type="dxa"/>
            <w:noWrap/>
            <w:vAlign w:val="center"/>
            <w:hideMark/>
          </w:tcPr>
          <w:p w14:paraId="1C735544" w14:textId="77777777" w:rsidR="00D21C86" w:rsidRPr="00E605CF" w:rsidRDefault="00D21C86" w:rsidP="00AE632C">
            <w:pPr>
              <w:rPr>
                <w:rFonts w:ascii="Aptos" w:eastAsia="Aptos" w:hAnsi="Aptos" w:cs="Times New Roman"/>
              </w:rPr>
            </w:pPr>
            <w:r w:rsidRPr="00E605CF">
              <w:rPr>
                <w:rFonts w:ascii="Aptos" w:eastAsia="Aptos" w:hAnsi="Aptos" w:cs="Times New Roman"/>
              </w:rPr>
              <w:t>12</w:t>
            </w:r>
          </w:p>
        </w:tc>
        <w:tc>
          <w:tcPr>
            <w:tcW w:w="1695" w:type="dxa"/>
            <w:noWrap/>
            <w:vAlign w:val="center"/>
            <w:hideMark/>
          </w:tcPr>
          <w:p w14:paraId="0F9AC195" w14:textId="77777777" w:rsidR="00D21C86" w:rsidRPr="00E605CF" w:rsidRDefault="00D21C86" w:rsidP="00AE632C">
            <w:pPr>
              <w:rPr>
                <w:rFonts w:ascii="Aptos" w:eastAsia="Aptos" w:hAnsi="Aptos" w:cs="Times New Roman"/>
              </w:rPr>
            </w:pPr>
            <w:r w:rsidRPr="00E605CF">
              <w:rPr>
                <w:rFonts w:ascii="Aptos" w:eastAsia="Aptos" w:hAnsi="Aptos" w:cs="Times New Roman"/>
              </w:rPr>
              <w:t>hrubieszowski</w:t>
            </w:r>
          </w:p>
        </w:tc>
        <w:tc>
          <w:tcPr>
            <w:tcW w:w="5292" w:type="dxa"/>
            <w:vAlign w:val="bottom"/>
          </w:tcPr>
          <w:p w14:paraId="3F011F96"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 Intelektualną Koło w Werbkowicach</w:t>
            </w:r>
          </w:p>
        </w:tc>
        <w:tc>
          <w:tcPr>
            <w:tcW w:w="1417" w:type="dxa"/>
            <w:vAlign w:val="bottom"/>
          </w:tcPr>
          <w:p w14:paraId="292588A6"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60</w:t>
            </w:r>
          </w:p>
        </w:tc>
      </w:tr>
      <w:tr w:rsidR="00D21C86" w:rsidRPr="00E605CF" w14:paraId="5AB9C145" w14:textId="77777777" w:rsidTr="00AE632C">
        <w:trPr>
          <w:trHeight w:val="265"/>
        </w:trPr>
        <w:tc>
          <w:tcPr>
            <w:tcW w:w="805" w:type="dxa"/>
            <w:noWrap/>
            <w:vAlign w:val="center"/>
            <w:hideMark/>
          </w:tcPr>
          <w:p w14:paraId="08940D0C" w14:textId="77777777" w:rsidR="00D21C86" w:rsidRPr="00E605CF" w:rsidRDefault="00D21C86" w:rsidP="00AE632C">
            <w:pPr>
              <w:rPr>
                <w:rFonts w:ascii="Aptos" w:eastAsia="Aptos" w:hAnsi="Aptos" w:cs="Times New Roman"/>
              </w:rPr>
            </w:pPr>
            <w:r w:rsidRPr="00E605CF">
              <w:rPr>
                <w:rFonts w:ascii="Aptos" w:eastAsia="Aptos" w:hAnsi="Aptos" w:cs="Times New Roman"/>
              </w:rPr>
              <w:t>13</w:t>
            </w:r>
          </w:p>
        </w:tc>
        <w:tc>
          <w:tcPr>
            <w:tcW w:w="1695" w:type="dxa"/>
            <w:noWrap/>
            <w:vAlign w:val="center"/>
            <w:hideMark/>
          </w:tcPr>
          <w:p w14:paraId="32C53085" w14:textId="77777777" w:rsidR="00D21C86" w:rsidRPr="00E605CF" w:rsidRDefault="00D21C86" w:rsidP="00AE632C">
            <w:pPr>
              <w:rPr>
                <w:rFonts w:ascii="Aptos" w:eastAsia="Aptos" w:hAnsi="Aptos" w:cs="Times New Roman"/>
              </w:rPr>
            </w:pPr>
            <w:r w:rsidRPr="00E605CF">
              <w:rPr>
                <w:rFonts w:ascii="Aptos" w:eastAsia="Aptos" w:hAnsi="Aptos" w:cs="Times New Roman"/>
              </w:rPr>
              <w:t>hrubieszowski</w:t>
            </w:r>
          </w:p>
        </w:tc>
        <w:tc>
          <w:tcPr>
            <w:tcW w:w="5292" w:type="dxa"/>
            <w:vAlign w:val="bottom"/>
          </w:tcPr>
          <w:p w14:paraId="51E329C5"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 Intelektualną Koło w Hrubieszowie</w:t>
            </w:r>
          </w:p>
        </w:tc>
        <w:tc>
          <w:tcPr>
            <w:tcW w:w="1417" w:type="dxa"/>
            <w:vAlign w:val="bottom"/>
          </w:tcPr>
          <w:p w14:paraId="12C64109"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53</w:t>
            </w:r>
          </w:p>
        </w:tc>
      </w:tr>
      <w:tr w:rsidR="00D21C86" w:rsidRPr="00E605CF" w14:paraId="60266F73" w14:textId="77777777" w:rsidTr="00AE632C">
        <w:trPr>
          <w:trHeight w:val="265"/>
        </w:trPr>
        <w:tc>
          <w:tcPr>
            <w:tcW w:w="805" w:type="dxa"/>
            <w:noWrap/>
            <w:vAlign w:val="center"/>
            <w:hideMark/>
          </w:tcPr>
          <w:p w14:paraId="23386D74" w14:textId="77777777" w:rsidR="00D21C86" w:rsidRPr="00E605CF" w:rsidRDefault="00D21C86" w:rsidP="00AE632C">
            <w:pPr>
              <w:rPr>
                <w:rFonts w:ascii="Aptos" w:eastAsia="Aptos" w:hAnsi="Aptos" w:cs="Times New Roman"/>
              </w:rPr>
            </w:pPr>
            <w:r w:rsidRPr="00E605CF">
              <w:rPr>
                <w:rFonts w:ascii="Aptos" w:eastAsia="Aptos" w:hAnsi="Aptos" w:cs="Times New Roman"/>
              </w:rPr>
              <w:t>14</w:t>
            </w:r>
          </w:p>
        </w:tc>
        <w:tc>
          <w:tcPr>
            <w:tcW w:w="1695" w:type="dxa"/>
            <w:noWrap/>
            <w:vAlign w:val="center"/>
            <w:hideMark/>
          </w:tcPr>
          <w:p w14:paraId="46CBB882" w14:textId="77777777" w:rsidR="00D21C86" w:rsidRPr="00E605CF" w:rsidRDefault="00D21C86" w:rsidP="00AE632C">
            <w:pPr>
              <w:rPr>
                <w:rFonts w:ascii="Aptos" w:eastAsia="Aptos" w:hAnsi="Aptos" w:cs="Times New Roman"/>
              </w:rPr>
            </w:pPr>
            <w:r w:rsidRPr="00E605CF">
              <w:rPr>
                <w:rFonts w:ascii="Aptos" w:eastAsia="Aptos" w:hAnsi="Aptos" w:cs="Times New Roman"/>
              </w:rPr>
              <w:t>hrubieszowski</w:t>
            </w:r>
          </w:p>
        </w:tc>
        <w:tc>
          <w:tcPr>
            <w:tcW w:w="5292" w:type="dxa"/>
            <w:vAlign w:val="bottom"/>
          </w:tcPr>
          <w:p w14:paraId="10722401"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Gminny Ośrodek Pomocy Społecznej w Dołhobyczowie</w:t>
            </w:r>
          </w:p>
        </w:tc>
        <w:tc>
          <w:tcPr>
            <w:tcW w:w="1417" w:type="dxa"/>
            <w:vAlign w:val="bottom"/>
          </w:tcPr>
          <w:p w14:paraId="05DBE680"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364D631B" w14:textId="77777777" w:rsidTr="00AE632C">
        <w:trPr>
          <w:trHeight w:val="265"/>
        </w:trPr>
        <w:tc>
          <w:tcPr>
            <w:tcW w:w="805" w:type="dxa"/>
            <w:noWrap/>
            <w:vAlign w:val="center"/>
            <w:hideMark/>
          </w:tcPr>
          <w:p w14:paraId="3D8E7C66" w14:textId="77777777" w:rsidR="00D21C86" w:rsidRPr="00E605CF" w:rsidRDefault="00D21C86" w:rsidP="00AE632C">
            <w:pPr>
              <w:rPr>
                <w:rFonts w:ascii="Aptos" w:eastAsia="Aptos" w:hAnsi="Aptos" w:cs="Times New Roman"/>
              </w:rPr>
            </w:pPr>
            <w:r w:rsidRPr="00E605CF">
              <w:rPr>
                <w:rFonts w:ascii="Aptos" w:eastAsia="Aptos" w:hAnsi="Aptos" w:cs="Times New Roman"/>
              </w:rPr>
              <w:t>15</w:t>
            </w:r>
          </w:p>
        </w:tc>
        <w:tc>
          <w:tcPr>
            <w:tcW w:w="1695" w:type="dxa"/>
            <w:noWrap/>
            <w:vAlign w:val="center"/>
            <w:hideMark/>
          </w:tcPr>
          <w:p w14:paraId="1E4724EE" w14:textId="77777777" w:rsidR="00D21C86" w:rsidRPr="00E605CF" w:rsidRDefault="00D21C86" w:rsidP="00AE632C">
            <w:pPr>
              <w:rPr>
                <w:rFonts w:ascii="Aptos" w:eastAsia="Aptos" w:hAnsi="Aptos" w:cs="Times New Roman"/>
              </w:rPr>
            </w:pPr>
            <w:r w:rsidRPr="00E605CF">
              <w:rPr>
                <w:rFonts w:ascii="Aptos" w:eastAsia="Aptos" w:hAnsi="Aptos" w:cs="Times New Roman"/>
              </w:rPr>
              <w:t>janowski</w:t>
            </w:r>
          </w:p>
        </w:tc>
        <w:tc>
          <w:tcPr>
            <w:tcW w:w="5292" w:type="dxa"/>
            <w:vAlign w:val="bottom"/>
          </w:tcPr>
          <w:p w14:paraId="2A608A11"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Caritas Diecezji Sandomierskiej</w:t>
            </w:r>
          </w:p>
        </w:tc>
        <w:tc>
          <w:tcPr>
            <w:tcW w:w="1417" w:type="dxa"/>
            <w:vAlign w:val="bottom"/>
          </w:tcPr>
          <w:p w14:paraId="549D6C37"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50</w:t>
            </w:r>
          </w:p>
        </w:tc>
      </w:tr>
      <w:tr w:rsidR="00D21C86" w:rsidRPr="00E605CF" w14:paraId="68BA1755" w14:textId="77777777" w:rsidTr="00AE632C">
        <w:trPr>
          <w:trHeight w:val="265"/>
        </w:trPr>
        <w:tc>
          <w:tcPr>
            <w:tcW w:w="805" w:type="dxa"/>
            <w:noWrap/>
            <w:vAlign w:val="center"/>
            <w:hideMark/>
          </w:tcPr>
          <w:p w14:paraId="51DFD694" w14:textId="77777777" w:rsidR="00D21C86" w:rsidRPr="00E605CF" w:rsidRDefault="00D21C86" w:rsidP="00AE632C">
            <w:pPr>
              <w:rPr>
                <w:rFonts w:ascii="Aptos" w:eastAsia="Aptos" w:hAnsi="Aptos" w:cs="Times New Roman"/>
              </w:rPr>
            </w:pPr>
            <w:r w:rsidRPr="00E605CF">
              <w:rPr>
                <w:rFonts w:ascii="Aptos" w:eastAsia="Aptos" w:hAnsi="Aptos" w:cs="Times New Roman"/>
              </w:rPr>
              <w:t>16</w:t>
            </w:r>
          </w:p>
        </w:tc>
        <w:tc>
          <w:tcPr>
            <w:tcW w:w="1695" w:type="dxa"/>
            <w:noWrap/>
            <w:vAlign w:val="center"/>
            <w:hideMark/>
          </w:tcPr>
          <w:p w14:paraId="1337C874" w14:textId="77777777" w:rsidR="00D21C86" w:rsidRPr="00E605CF" w:rsidRDefault="00D21C86" w:rsidP="00AE632C">
            <w:pPr>
              <w:rPr>
                <w:rFonts w:ascii="Aptos" w:eastAsia="Aptos" w:hAnsi="Aptos" w:cs="Times New Roman"/>
              </w:rPr>
            </w:pPr>
            <w:r w:rsidRPr="00E605CF">
              <w:rPr>
                <w:rFonts w:ascii="Aptos" w:eastAsia="Aptos" w:hAnsi="Aptos" w:cs="Times New Roman"/>
              </w:rPr>
              <w:t>krasnostawski</w:t>
            </w:r>
          </w:p>
        </w:tc>
        <w:tc>
          <w:tcPr>
            <w:tcW w:w="5292" w:type="dxa"/>
            <w:vAlign w:val="bottom"/>
          </w:tcPr>
          <w:p w14:paraId="5E11D811"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Krasnostawskie Stowarzyszenie na Rzecz Osób Niepełnosprawnych</w:t>
            </w:r>
          </w:p>
        </w:tc>
        <w:tc>
          <w:tcPr>
            <w:tcW w:w="1417" w:type="dxa"/>
            <w:vAlign w:val="bottom"/>
          </w:tcPr>
          <w:p w14:paraId="6D9ADA6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46</w:t>
            </w:r>
          </w:p>
        </w:tc>
      </w:tr>
      <w:tr w:rsidR="00D21C86" w:rsidRPr="00E605CF" w14:paraId="35C79DF6" w14:textId="77777777" w:rsidTr="00AE632C">
        <w:trPr>
          <w:trHeight w:val="531"/>
        </w:trPr>
        <w:tc>
          <w:tcPr>
            <w:tcW w:w="805" w:type="dxa"/>
            <w:noWrap/>
            <w:vAlign w:val="center"/>
            <w:hideMark/>
          </w:tcPr>
          <w:p w14:paraId="461DF76A" w14:textId="77777777" w:rsidR="00D21C86" w:rsidRPr="00E605CF" w:rsidRDefault="00D21C86" w:rsidP="00AE632C">
            <w:pPr>
              <w:rPr>
                <w:rFonts w:ascii="Aptos" w:eastAsia="Aptos" w:hAnsi="Aptos" w:cs="Times New Roman"/>
              </w:rPr>
            </w:pPr>
            <w:r w:rsidRPr="00E605CF">
              <w:rPr>
                <w:rFonts w:ascii="Aptos" w:eastAsia="Aptos" w:hAnsi="Aptos" w:cs="Times New Roman"/>
              </w:rPr>
              <w:t>17</w:t>
            </w:r>
          </w:p>
        </w:tc>
        <w:tc>
          <w:tcPr>
            <w:tcW w:w="1695" w:type="dxa"/>
            <w:noWrap/>
            <w:vAlign w:val="center"/>
            <w:hideMark/>
          </w:tcPr>
          <w:p w14:paraId="06A967B1" w14:textId="77777777" w:rsidR="00D21C86" w:rsidRPr="00E605CF" w:rsidRDefault="00D21C86" w:rsidP="00AE632C">
            <w:pPr>
              <w:rPr>
                <w:rFonts w:ascii="Aptos" w:eastAsia="Aptos" w:hAnsi="Aptos" w:cs="Times New Roman"/>
              </w:rPr>
            </w:pPr>
            <w:r w:rsidRPr="00E605CF">
              <w:rPr>
                <w:rFonts w:ascii="Aptos" w:eastAsia="Aptos" w:hAnsi="Aptos" w:cs="Times New Roman"/>
              </w:rPr>
              <w:t>krasnostawski</w:t>
            </w:r>
          </w:p>
        </w:tc>
        <w:tc>
          <w:tcPr>
            <w:tcW w:w="5292" w:type="dxa"/>
            <w:vAlign w:val="bottom"/>
          </w:tcPr>
          <w:p w14:paraId="2BFB9E09"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Towarzystwo Opieki nad Ociemniałymi Stowarzyszenie Dom Pomocy Społecznej</w:t>
            </w:r>
          </w:p>
        </w:tc>
        <w:tc>
          <w:tcPr>
            <w:tcW w:w="1417" w:type="dxa"/>
            <w:vAlign w:val="bottom"/>
          </w:tcPr>
          <w:p w14:paraId="6EEA839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030C2706" w14:textId="77777777" w:rsidTr="00AE632C">
        <w:trPr>
          <w:trHeight w:val="531"/>
        </w:trPr>
        <w:tc>
          <w:tcPr>
            <w:tcW w:w="805" w:type="dxa"/>
            <w:noWrap/>
            <w:vAlign w:val="center"/>
            <w:hideMark/>
          </w:tcPr>
          <w:p w14:paraId="4603B950" w14:textId="77777777" w:rsidR="00D21C86" w:rsidRPr="00E605CF" w:rsidRDefault="00D21C86" w:rsidP="00AE632C">
            <w:pPr>
              <w:rPr>
                <w:rFonts w:ascii="Aptos" w:eastAsia="Aptos" w:hAnsi="Aptos" w:cs="Times New Roman"/>
              </w:rPr>
            </w:pPr>
            <w:r w:rsidRPr="00E605CF">
              <w:rPr>
                <w:rFonts w:ascii="Aptos" w:eastAsia="Aptos" w:hAnsi="Aptos" w:cs="Times New Roman"/>
              </w:rPr>
              <w:t>18</w:t>
            </w:r>
          </w:p>
        </w:tc>
        <w:tc>
          <w:tcPr>
            <w:tcW w:w="1695" w:type="dxa"/>
            <w:noWrap/>
            <w:vAlign w:val="center"/>
            <w:hideMark/>
          </w:tcPr>
          <w:p w14:paraId="17E90ED4" w14:textId="77777777" w:rsidR="00D21C86" w:rsidRPr="00E605CF" w:rsidRDefault="00D21C86" w:rsidP="00AE632C">
            <w:pPr>
              <w:rPr>
                <w:rFonts w:ascii="Aptos" w:eastAsia="Aptos" w:hAnsi="Aptos" w:cs="Times New Roman"/>
              </w:rPr>
            </w:pPr>
            <w:r w:rsidRPr="00E605CF">
              <w:rPr>
                <w:rFonts w:ascii="Aptos" w:eastAsia="Aptos" w:hAnsi="Aptos" w:cs="Times New Roman"/>
              </w:rPr>
              <w:t>kraśnicki</w:t>
            </w:r>
          </w:p>
        </w:tc>
        <w:tc>
          <w:tcPr>
            <w:tcW w:w="5292" w:type="dxa"/>
            <w:vAlign w:val="bottom"/>
          </w:tcPr>
          <w:p w14:paraId="62EA898B"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 xml:space="preserve">Stowarzyszenie Pomagania Osób Niepełnosprawnych "RES SACRA MISER" </w:t>
            </w:r>
          </w:p>
        </w:tc>
        <w:tc>
          <w:tcPr>
            <w:tcW w:w="1417" w:type="dxa"/>
            <w:vAlign w:val="bottom"/>
          </w:tcPr>
          <w:p w14:paraId="5AAB91FB"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1CC34611" w14:textId="77777777" w:rsidTr="00AE632C">
        <w:trPr>
          <w:trHeight w:val="265"/>
        </w:trPr>
        <w:tc>
          <w:tcPr>
            <w:tcW w:w="805" w:type="dxa"/>
            <w:noWrap/>
            <w:vAlign w:val="center"/>
            <w:hideMark/>
          </w:tcPr>
          <w:p w14:paraId="0441C6AF" w14:textId="77777777" w:rsidR="00D21C86" w:rsidRPr="00E605CF" w:rsidRDefault="00D21C86" w:rsidP="00AE632C">
            <w:pPr>
              <w:rPr>
                <w:rFonts w:ascii="Aptos" w:eastAsia="Aptos" w:hAnsi="Aptos" w:cs="Times New Roman"/>
              </w:rPr>
            </w:pPr>
            <w:r w:rsidRPr="00E605CF">
              <w:rPr>
                <w:rFonts w:ascii="Aptos" w:eastAsia="Aptos" w:hAnsi="Aptos" w:cs="Times New Roman"/>
              </w:rPr>
              <w:t>19</w:t>
            </w:r>
          </w:p>
        </w:tc>
        <w:tc>
          <w:tcPr>
            <w:tcW w:w="1695" w:type="dxa"/>
            <w:noWrap/>
            <w:vAlign w:val="center"/>
            <w:hideMark/>
          </w:tcPr>
          <w:p w14:paraId="6A6FCF36" w14:textId="77777777" w:rsidR="00D21C86" w:rsidRPr="00E605CF" w:rsidRDefault="00D21C86" w:rsidP="00AE632C">
            <w:pPr>
              <w:rPr>
                <w:rFonts w:ascii="Aptos" w:eastAsia="Aptos" w:hAnsi="Aptos" w:cs="Times New Roman"/>
              </w:rPr>
            </w:pPr>
            <w:r w:rsidRPr="00E605CF">
              <w:rPr>
                <w:rFonts w:ascii="Aptos" w:eastAsia="Aptos" w:hAnsi="Aptos" w:cs="Times New Roman"/>
              </w:rPr>
              <w:t>lubartowski</w:t>
            </w:r>
          </w:p>
        </w:tc>
        <w:tc>
          <w:tcPr>
            <w:tcW w:w="5292" w:type="dxa"/>
            <w:vAlign w:val="bottom"/>
          </w:tcPr>
          <w:p w14:paraId="5E6D3ED2"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Polskie Towarzystwo Walki z Kalectwem Oddział w Kocku</w:t>
            </w:r>
          </w:p>
        </w:tc>
        <w:tc>
          <w:tcPr>
            <w:tcW w:w="1417" w:type="dxa"/>
            <w:vAlign w:val="bottom"/>
          </w:tcPr>
          <w:p w14:paraId="200FE4A5"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0CA84D44" w14:textId="77777777" w:rsidTr="00AE632C">
        <w:trPr>
          <w:trHeight w:val="265"/>
        </w:trPr>
        <w:tc>
          <w:tcPr>
            <w:tcW w:w="805" w:type="dxa"/>
            <w:noWrap/>
            <w:vAlign w:val="center"/>
            <w:hideMark/>
          </w:tcPr>
          <w:p w14:paraId="0A63AF87" w14:textId="77777777" w:rsidR="00D21C86" w:rsidRPr="00E605CF" w:rsidRDefault="00D21C86" w:rsidP="00AE632C">
            <w:pPr>
              <w:rPr>
                <w:rFonts w:ascii="Aptos" w:eastAsia="Aptos" w:hAnsi="Aptos" w:cs="Times New Roman"/>
              </w:rPr>
            </w:pPr>
            <w:r w:rsidRPr="00E605CF">
              <w:rPr>
                <w:rFonts w:ascii="Aptos" w:eastAsia="Aptos" w:hAnsi="Aptos" w:cs="Times New Roman"/>
              </w:rPr>
              <w:t>20</w:t>
            </w:r>
          </w:p>
        </w:tc>
        <w:tc>
          <w:tcPr>
            <w:tcW w:w="1695" w:type="dxa"/>
            <w:noWrap/>
            <w:vAlign w:val="center"/>
            <w:hideMark/>
          </w:tcPr>
          <w:p w14:paraId="2D518E1C" w14:textId="77777777" w:rsidR="00D21C86" w:rsidRPr="00E605CF" w:rsidRDefault="00D21C86" w:rsidP="00AE632C">
            <w:pPr>
              <w:rPr>
                <w:rFonts w:ascii="Aptos" w:eastAsia="Aptos" w:hAnsi="Aptos" w:cs="Times New Roman"/>
              </w:rPr>
            </w:pPr>
            <w:r w:rsidRPr="00E605CF">
              <w:rPr>
                <w:rFonts w:ascii="Aptos" w:eastAsia="Aptos" w:hAnsi="Aptos" w:cs="Times New Roman"/>
              </w:rPr>
              <w:t>lubartowski</w:t>
            </w:r>
          </w:p>
        </w:tc>
        <w:tc>
          <w:tcPr>
            <w:tcW w:w="5292" w:type="dxa"/>
            <w:vAlign w:val="bottom"/>
          </w:tcPr>
          <w:p w14:paraId="2CC58743"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Stowarzyszenie Inicjatyw Edukacyjnych PRO EDUCATIO</w:t>
            </w:r>
          </w:p>
        </w:tc>
        <w:tc>
          <w:tcPr>
            <w:tcW w:w="1417" w:type="dxa"/>
            <w:vAlign w:val="bottom"/>
          </w:tcPr>
          <w:p w14:paraId="30E2ECEF"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52CC1EF9" w14:textId="77777777" w:rsidTr="00AE632C">
        <w:trPr>
          <w:trHeight w:val="265"/>
        </w:trPr>
        <w:tc>
          <w:tcPr>
            <w:tcW w:w="805" w:type="dxa"/>
            <w:noWrap/>
            <w:vAlign w:val="center"/>
            <w:hideMark/>
          </w:tcPr>
          <w:p w14:paraId="2FA8E546" w14:textId="77777777" w:rsidR="00D21C86" w:rsidRPr="00E605CF" w:rsidRDefault="00D21C86" w:rsidP="00AE632C">
            <w:pPr>
              <w:rPr>
                <w:rFonts w:ascii="Aptos" w:eastAsia="Aptos" w:hAnsi="Aptos" w:cs="Times New Roman"/>
              </w:rPr>
            </w:pPr>
            <w:r w:rsidRPr="00E605CF">
              <w:rPr>
                <w:rFonts w:ascii="Aptos" w:eastAsia="Aptos" w:hAnsi="Aptos" w:cs="Times New Roman"/>
              </w:rPr>
              <w:t>21</w:t>
            </w:r>
          </w:p>
        </w:tc>
        <w:tc>
          <w:tcPr>
            <w:tcW w:w="1695" w:type="dxa"/>
            <w:noWrap/>
            <w:vAlign w:val="center"/>
            <w:hideMark/>
          </w:tcPr>
          <w:p w14:paraId="7D70716A" w14:textId="77777777" w:rsidR="00D21C86" w:rsidRPr="00E605CF" w:rsidRDefault="00D21C86" w:rsidP="00AE632C">
            <w:pPr>
              <w:rPr>
                <w:rFonts w:ascii="Aptos" w:eastAsia="Aptos" w:hAnsi="Aptos" w:cs="Times New Roman"/>
              </w:rPr>
            </w:pPr>
            <w:r w:rsidRPr="00E605CF">
              <w:rPr>
                <w:rFonts w:ascii="Aptos" w:eastAsia="Aptos" w:hAnsi="Aptos" w:cs="Times New Roman"/>
              </w:rPr>
              <w:t>lubelski</w:t>
            </w:r>
          </w:p>
        </w:tc>
        <w:tc>
          <w:tcPr>
            <w:tcW w:w="5292" w:type="dxa"/>
            <w:vAlign w:val="bottom"/>
          </w:tcPr>
          <w:p w14:paraId="5DBBD82E"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Fundacja Miedzy Nami</w:t>
            </w:r>
          </w:p>
        </w:tc>
        <w:tc>
          <w:tcPr>
            <w:tcW w:w="1417" w:type="dxa"/>
            <w:vAlign w:val="bottom"/>
          </w:tcPr>
          <w:p w14:paraId="0A61537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36</w:t>
            </w:r>
          </w:p>
        </w:tc>
      </w:tr>
      <w:tr w:rsidR="00D21C86" w:rsidRPr="00E605CF" w14:paraId="50BB7B6B" w14:textId="77777777" w:rsidTr="00AE632C">
        <w:trPr>
          <w:trHeight w:val="531"/>
        </w:trPr>
        <w:tc>
          <w:tcPr>
            <w:tcW w:w="805" w:type="dxa"/>
            <w:noWrap/>
            <w:vAlign w:val="center"/>
            <w:hideMark/>
          </w:tcPr>
          <w:p w14:paraId="7BCD2460" w14:textId="77777777" w:rsidR="00D21C86" w:rsidRPr="00E605CF" w:rsidRDefault="00D21C86" w:rsidP="00AE632C">
            <w:pPr>
              <w:rPr>
                <w:rFonts w:ascii="Aptos" w:eastAsia="Aptos" w:hAnsi="Aptos" w:cs="Times New Roman"/>
              </w:rPr>
            </w:pPr>
            <w:r w:rsidRPr="00E605CF">
              <w:rPr>
                <w:rFonts w:ascii="Aptos" w:eastAsia="Aptos" w:hAnsi="Aptos" w:cs="Times New Roman"/>
              </w:rPr>
              <w:t>22</w:t>
            </w:r>
          </w:p>
        </w:tc>
        <w:tc>
          <w:tcPr>
            <w:tcW w:w="1695" w:type="dxa"/>
            <w:noWrap/>
            <w:vAlign w:val="center"/>
            <w:hideMark/>
          </w:tcPr>
          <w:p w14:paraId="07F962A0" w14:textId="77777777" w:rsidR="00D21C86" w:rsidRPr="00E605CF" w:rsidRDefault="00D21C86" w:rsidP="00AE632C">
            <w:pPr>
              <w:rPr>
                <w:rFonts w:ascii="Aptos" w:eastAsia="Aptos" w:hAnsi="Aptos" w:cs="Times New Roman"/>
              </w:rPr>
            </w:pPr>
            <w:r w:rsidRPr="00E605CF">
              <w:rPr>
                <w:rFonts w:ascii="Aptos" w:eastAsia="Aptos" w:hAnsi="Aptos" w:cs="Times New Roman"/>
              </w:rPr>
              <w:t>łęczyński</w:t>
            </w:r>
          </w:p>
        </w:tc>
        <w:tc>
          <w:tcPr>
            <w:tcW w:w="5292" w:type="dxa"/>
            <w:vAlign w:val="bottom"/>
          </w:tcPr>
          <w:p w14:paraId="05494F66"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Koło Polskiego Stowarzyszenia na Rzecz Osób z Niepełnosprawnością Intelektualną w Łęcznej</w:t>
            </w:r>
          </w:p>
        </w:tc>
        <w:tc>
          <w:tcPr>
            <w:tcW w:w="1417" w:type="dxa"/>
            <w:vAlign w:val="bottom"/>
          </w:tcPr>
          <w:p w14:paraId="6877A32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33</w:t>
            </w:r>
          </w:p>
        </w:tc>
      </w:tr>
      <w:tr w:rsidR="00D21C86" w:rsidRPr="00E605CF" w14:paraId="5B69D30A" w14:textId="77777777" w:rsidTr="00AE632C">
        <w:trPr>
          <w:trHeight w:val="265"/>
        </w:trPr>
        <w:tc>
          <w:tcPr>
            <w:tcW w:w="805" w:type="dxa"/>
            <w:noWrap/>
            <w:vAlign w:val="center"/>
            <w:hideMark/>
          </w:tcPr>
          <w:p w14:paraId="437A86B2" w14:textId="77777777" w:rsidR="00D21C86" w:rsidRPr="00E605CF" w:rsidRDefault="00D21C86" w:rsidP="00AE632C">
            <w:pPr>
              <w:rPr>
                <w:rFonts w:ascii="Aptos" w:eastAsia="Aptos" w:hAnsi="Aptos" w:cs="Times New Roman"/>
              </w:rPr>
            </w:pPr>
            <w:r w:rsidRPr="00E605CF">
              <w:rPr>
                <w:rFonts w:ascii="Aptos" w:eastAsia="Aptos" w:hAnsi="Aptos" w:cs="Times New Roman"/>
              </w:rPr>
              <w:t>23</w:t>
            </w:r>
          </w:p>
        </w:tc>
        <w:tc>
          <w:tcPr>
            <w:tcW w:w="1695" w:type="dxa"/>
            <w:noWrap/>
            <w:vAlign w:val="center"/>
            <w:hideMark/>
          </w:tcPr>
          <w:p w14:paraId="4E8E37CD" w14:textId="77777777" w:rsidR="00D21C86" w:rsidRPr="00E605CF" w:rsidRDefault="00D21C86" w:rsidP="00AE632C">
            <w:pPr>
              <w:rPr>
                <w:rFonts w:ascii="Aptos" w:eastAsia="Aptos" w:hAnsi="Aptos" w:cs="Times New Roman"/>
              </w:rPr>
            </w:pPr>
            <w:r w:rsidRPr="00E605CF">
              <w:rPr>
                <w:rFonts w:ascii="Aptos" w:eastAsia="Aptos" w:hAnsi="Aptos" w:cs="Times New Roman"/>
              </w:rPr>
              <w:t>łukowski</w:t>
            </w:r>
          </w:p>
        </w:tc>
        <w:tc>
          <w:tcPr>
            <w:tcW w:w="5292" w:type="dxa"/>
            <w:vAlign w:val="bottom"/>
          </w:tcPr>
          <w:p w14:paraId="40FF84D8"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Warsztat Terapii Zajęciowej w Stoczku Łukowskim</w:t>
            </w:r>
          </w:p>
        </w:tc>
        <w:tc>
          <w:tcPr>
            <w:tcW w:w="1417" w:type="dxa"/>
            <w:vAlign w:val="bottom"/>
          </w:tcPr>
          <w:p w14:paraId="2598365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45</w:t>
            </w:r>
          </w:p>
        </w:tc>
      </w:tr>
      <w:tr w:rsidR="00D21C86" w:rsidRPr="00E605CF" w14:paraId="619720A8" w14:textId="77777777" w:rsidTr="00AE632C">
        <w:trPr>
          <w:trHeight w:val="265"/>
        </w:trPr>
        <w:tc>
          <w:tcPr>
            <w:tcW w:w="805" w:type="dxa"/>
            <w:noWrap/>
            <w:vAlign w:val="center"/>
            <w:hideMark/>
          </w:tcPr>
          <w:p w14:paraId="05D21741" w14:textId="77777777" w:rsidR="00D21C86" w:rsidRPr="00E605CF" w:rsidRDefault="00D21C86" w:rsidP="00AE632C">
            <w:pPr>
              <w:rPr>
                <w:rFonts w:ascii="Aptos" w:eastAsia="Aptos" w:hAnsi="Aptos" w:cs="Times New Roman"/>
              </w:rPr>
            </w:pPr>
            <w:r w:rsidRPr="00E605CF">
              <w:rPr>
                <w:rFonts w:ascii="Aptos" w:eastAsia="Aptos" w:hAnsi="Aptos" w:cs="Times New Roman"/>
              </w:rPr>
              <w:t>24</w:t>
            </w:r>
          </w:p>
        </w:tc>
        <w:tc>
          <w:tcPr>
            <w:tcW w:w="1695" w:type="dxa"/>
            <w:noWrap/>
            <w:vAlign w:val="center"/>
            <w:hideMark/>
          </w:tcPr>
          <w:p w14:paraId="67D2CC50" w14:textId="77777777" w:rsidR="00D21C86" w:rsidRPr="00E605CF" w:rsidRDefault="00D21C86" w:rsidP="00AE632C">
            <w:pPr>
              <w:rPr>
                <w:rFonts w:ascii="Aptos" w:eastAsia="Aptos" w:hAnsi="Aptos" w:cs="Times New Roman"/>
              </w:rPr>
            </w:pPr>
            <w:r w:rsidRPr="00E605CF">
              <w:rPr>
                <w:rFonts w:ascii="Aptos" w:eastAsia="Aptos" w:hAnsi="Aptos" w:cs="Times New Roman"/>
              </w:rPr>
              <w:t>łukowski</w:t>
            </w:r>
          </w:p>
        </w:tc>
        <w:tc>
          <w:tcPr>
            <w:tcW w:w="5292" w:type="dxa"/>
            <w:vAlign w:val="bottom"/>
          </w:tcPr>
          <w:p w14:paraId="1CF4FFA4"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Stowarzyszenie Centrum Przedsiębiorczości, Integracji i Edukacji</w:t>
            </w:r>
          </w:p>
        </w:tc>
        <w:tc>
          <w:tcPr>
            <w:tcW w:w="1417" w:type="dxa"/>
            <w:vAlign w:val="bottom"/>
          </w:tcPr>
          <w:p w14:paraId="7E00039A"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50</w:t>
            </w:r>
          </w:p>
        </w:tc>
      </w:tr>
      <w:tr w:rsidR="00D21C86" w:rsidRPr="00E605CF" w14:paraId="7F13E36E" w14:textId="77777777" w:rsidTr="00AE632C">
        <w:trPr>
          <w:trHeight w:val="531"/>
        </w:trPr>
        <w:tc>
          <w:tcPr>
            <w:tcW w:w="805" w:type="dxa"/>
            <w:noWrap/>
            <w:vAlign w:val="center"/>
            <w:hideMark/>
          </w:tcPr>
          <w:p w14:paraId="7DCCB4A7" w14:textId="77777777" w:rsidR="00D21C86" w:rsidRPr="00E605CF" w:rsidRDefault="00D21C86" w:rsidP="00AE632C">
            <w:pPr>
              <w:rPr>
                <w:rFonts w:ascii="Aptos" w:eastAsia="Aptos" w:hAnsi="Aptos" w:cs="Times New Roman"/>
              </w:rPr>
            </w:pPr>
            <w:r w:rsidRPr="00E605CF">
              <w:rPr>
                <w:rFonts w:ascii="Aptos" w:eastAsia="Aptos" w:hAnsi="Aptos" w:cs="Times New Roman"/>
              </w:rPr>
              <w:t>25</w:t>
            </w:r>
          </w:p>
        </w:tc>
        <w:tc>
          <w:tcPr>
            <w:tcW w:w="1695" w:type="dxa"/>
            <w:noWrap/>
            <w:vAlign w:val="center"/>
            <w:hideMark/>
          </w:tcPr>
          <w:p w14:paraId="313B72E4" w14:textId="77777777" w:rsidR="00D21C86" w:rsidRPr="00E605CF" w:rsidRDefault="00D21C86" w:rsidP="00AE632C">
            <w:pPr>
              <w:rPr>
                <w:rFonts w:ascii="Aptos" w:eastAsia="Aptos" w:hAnsi="Aptos" w:cs="Times New Roman"/>
              </w:rPr>
            </w:pPr>
            <w:r w:rsidRPr="00E605CF">
              <w:rPr>
                <w:rFonts w:ascii="Aptos" w:eastAsia="Aptos" w:hAnsi="Aptos" w:cs="Times New Roman"/>
              </w:rPr>
              <w:t>opolski</w:t>
            </w:r>
          </w:p>
        </w:tc>
        <w:tc>
          <w:tcPr>
            <w:tcW w:w="5292" w:type="dxa"/>
            <w:vAlign w:val="bottom"/>
          </w:tcPr>
          <w:p w14:paraId="50B350FF"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Stowarzyszenie na Rzecz Osób Niepełnosprawnych i Starszych</w:t>
            </w:r>
          </w:p>
        </w:tc>
        <w:tc>
          <w:tcPr>
            <w:tcW w:w="1417" w:type="dxa"/>
            <w:vAlign w:val="bottom"/>
          </w:tcPr>
          <w:p w14:paraId="0A371B02"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740F88F5" w14:textId="77777777" w:rsidTr="00AE632C">
        <w:trPr>
          <w:trHeight w:val="265"/>
        </w:trPr>
        <w:tc>
          <w:tcPr>
            <w:tcW w:w="805" w:type="dxa"/>
            <w:noWrap/>
            <w:vAlign w:val="center"/>
            <w:hideMark/>
          </w:tcPr>
          <w:p w14:paraId="3908ECA5" w14:textId="77777777" w:rsidR="00D21C86" w:rsidRPr="00E605CF" w:rsidRDefault="00D21C86" w:rsidP="00AE632C">
            <w:pPr>
              <w:rPr>
                <w:rFonts w:ascii="Aptos" w:eastAsia="Aptos" w:hAnsi="Aptos" w:cs="Times New Roman"/>
              </w:rPr>
            </w:pPr>
            <w:r w:rsidRPr="00E605CF">
              <w:rPr>
                <w:rFonts w:ascii="Aptos" w:eastAsia="Aptos" w:hAnsi="Aptos" w:cs="Times New Roman"/>
              </w:rPr>
              <w:t>26</w:t>
            </w:r>
          </w:p>
        </w:tc>
        <w:tc>
          <w:tcPr>
            <w:tcW w:w="1695" w:type="dxa"/>
            <w:noWrap/>
            <w:vAlign w:val="center"/>
            <w:hideMark/>
          </w:tcPr>
          <w:p w14:paraId="266B4F2F" w14:textId="77777777" w:rsidR="00D21C86" w:rsidRPr="00E605CF" w:rsidRDefault="00D21C86" w:rsidP="00AE632C">
            <w:pPr>
              <w:rPr>
                <w:rFonts w:ascii="Aptos" w:eastAsia="Aptos" w:hAnsi="Aptos" w:cs="Times New Roman"/>
              </w:rPr>
            </w:pPr>
            <w:r w:rsidRPr="00E605CF">
              <w:rPr>
                <w:rFonts w:ascii="Aptos" w:eastAsia="Aptos" w:hAnsi="Aptos" w:cs="Times New Roman"/>
              </w:rPr>
              <w:t>parczewski</w:t>
            </w:r>
          </w:p>
        </w:tc>
        <w:tc>
          <w:tcPr>
            <w:tcW w:w="5292" w:type="dxa"/>
            <w:vAlign w:val="bottom"/>
          </w:tcPr>
          <w:p w14:paraId="7DC97E5C"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Caritas Diecezji Siedleckiej</w:t>
            </w:r>
          </w:p>
        </w:tc>
        <w:tc>
          <w:tcPr>
            <w:tcW w:w="1417" w:type="dxa"/>
            <w:vAlign w:val="bottom"/>
          </w:tcPr>
          <w:p w14:paraId="360189C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32</w:t>
            </w:r>
          </w:p>
        </w:tc>
      </w:tr>
      <w:tr w:rsidR="00D21C86" w:rsidRPr="00E605CF" w14:paraId="1CDFC5BB" w14:textId="77777777" w:rsidTr="00AE632C">
        <w:trPr>
          <w:trHeight w:val="265"/>
        </w:trPr>
        <w:tc>
          <w:tcPr>
            <w:tcW w:w="805" w:type="dxa"/>
            <w:noWrap/>
            <w:vAlign w:val="center"/>
            <w:hideMark/>
          </w:tcPr>
          <w:p w14:paraId="13060DE7" w14:textId="77777777" w:rsidR="00D21C86" w:rsidRPr="00E605CF" w:rsidRDefault="00D21C86" w:rsidP="00AE632C">
            <w:pPr>
              <w:rPr>
                <w:rFonts w:ascii="Aptos" w:eastAsia="Aptos" w:hAnsi="Aptos" w:cs="Times New Roman"/>
              </w:rPr>
            </w:pPr>
            <w:r w:rsidRPr="00E605CF">
              <w:rPr>
                <w:rFonts w:ascii="Aptos" w:eastAsia="Aptos" w:hAnsi="Aptos" w:cs="Times New Roman"/>
              </w:rPr>
              <w:t>27</w:t>
            </w:r>
          </w:p>
        </w:tc>
        <w:tc>
          <w:tcPr>
            <w:tcW w:w="1695" w:type="dxa"/>
            <w:noWrap/>
            <w:vAlign w:val="center"/>
            <w:hideMark/>
          </w:tcPr>
          <w:p w14:paraId="6A5003CC" w14:textId="77777777" w:rsidR="00D21C86" w:rsidRPr="00E605CF" w:rsidRDefault="00D21C86" w:rsidP="00AE632C">
            <w:pPr>
              <w:rPr>
                <w:rFonts w:ascii="Aptos" w:eastAsia="Aptos" w:hAnsi="Aptos" w:cs="Times New Roman"/>
              </w:rPr>
            </w:pPr>
            <w:r w:rsidRPr="00E605CF">
              <w:rPr>
                <w:rFonts w:ascii="Aptos" w:eastAsia="Aptos" w:hAnsi="Aptos" w:cs="Times New Roman"/>
              </w:rPr>
              <w:t>puławski</w:t>
            </w:r>
          </w:p>
        </w:tc>
        <w:tc>
          <w:tcPr>
            <w:tcW w:w="5292" w:type="dxa"/>
            <w:vAlign w:val="bottom"/>
          </w:tcPr>
          <w:p w14:paraId="1AAEA1BF"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Puławskie Stowarzyszenie Ochrony Zdrowia Psychicznego</w:t>
            </w:r>
          </w:p>
        </w:tc>
        <w:tc>
          <w:tcPr>
            <w:tcW w:w="1417" w:type="dxa"/>
            <w:vAlign w:val="bottom"/>
          </w:tcPr>
          <w:p w14:paraId="387FE0CC"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4B5487BC" w14:textId="77777777" w:rsidTr="00AE632C">
        <w:trPr>
          <w:trHeight w:val="265"/>
        </w:trPr>
        <w:tc>
          <w:tcPr>
            <w:tcW w:w="805" w:type="dxa"/>
            <w:noWrap/>
            <w:vAlign w:val="center"/>
            <w:hideMark/>
          </w:tcPr>
          <w:p w14:paraId="4FB165AF" w14:textId="77777777" w:rsidR="00D21C86" w:rsidRPr="00E605CF" w:rsidRDefault="00D21C86" w:rsidP="00AE632C">
            <w:pPr>
              <w:rPr>
                <w:rFonts w:ascii="Aptos" w:eastAsia="Aptos" w:hAnsi="Aptos" w:cs="Times New Roman"/>
              </w:rPr>
            </w:pPr>
            <w:r w:rsidRPr="00E605CF">
              <w:rPr>
                <w:rFonts w:ascii="Aptos" w:eastAsia="Aptos" w:hAnsi="Aptos" w:cs="Times New Roman"/>
              </w:rPr>
              <w:t>28</w:t>
            </w:r>
          </w:p>
        </w:tc>
        <w:tc>
          <w:tcPr>
            <w:tcW w:w="1695" w:type="dxa"/>
            <w:noWrap/>
            <w:vAlign w:val="center"/>
            <w:hideMark/>
          </w:tcPr>
          <w:p w14:paraId="6396C0BD" w14:textId="77777777" w:rsidR="00D21C86" w:rsidRPr="00E605CF" w:rsidRDefault="00D21C86" w:rsidP="00AE632C">
            <w:pPr>
              <w:rPr>
                <w:rFonts w:ascii="Aptos" w:eastAsia="Aptos" w:hAnsi="Aptos" w:cs="Times New Roman"/>
              </w:rPr>
            </w:pPr>
            <w:r w:rsidRPr="00E605CF">
              <w:rPr>
                <w:rFonts w:ascii="Aptos" w:eastAsia="Aptos" w:hAnsi="Aptos" w:cs="Times New Roman"/>
              </w:rPr>
              <w:t>puławski</w:t>
            </w:r>
          </w:p>
        </w:tc>
        <w:tc>
          <w:tcPr>
            <w:tcW w:w="5292" w:type="dxa"/>
            <w:vAlign w:val="bottom"/>
          </w:tcPr>
          <w:p w14:paraId="296D0E85"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Nałęczowskie Stowarzyszenie Charytatywne</w:t>
            </w:r>
          </w:p>
        </w:tc>
        <w:tc>
          <w:tcPr>
            <w:tcW w:w="1417" w:type="dxa"/>
            <w:vAlign w:val="bottom"/>
          </w:tcPr>
          <w:p w14:paraId="57D2C175"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3AA7BEFF" w14:textId="77777777" w:rsidTr="00AE632C">
        <w:trPr>
          <w:trHeight w:val="265"/>
        </w:trPr>
        <w:tc>
          <w:tcPr>
            <w:tcW w:w="805" w:type="dxa"/>
            <w:noWrap/>
            <w:vAlign w:val="center"/>
            <w:hideMark/>
          </w:tcPr>
          <w:p w14:paraId="04E81629" w14:textId="77777777" w:rsidR="00D21C86" w:rsidRPr="00E605CF" w:rsidRDefault="00D21C86" w:rsidP="00AE632C">
            <w:pPr>
              <w:rPr>
                <w:rFonts w:ascii="Aptos" w:eastAsia="Aptos" w:hAnsi="Aptos" w:cs="Times New Roman"/>
              </w:rPr>
            </w:pPr>
            <w:r w:rsidRPr="00E605CF">
              <w:rPr>
                <w:rFonts w:ascii="Aptos" w:eastAsia="Aptos" w:hAnsi="Aptos" w:cs="Times New Roman"/>
              </w:rPr>
              <w:t>29</w:t>
            </w:r>
          </w:p>
        </w:tc>
        <w:tc>
          <w:tcPr>
            <w:tcW w:w="1695" w:type="dxa"/>
            <w:noWrap/>
            <w:vAlign w:val="center"/>
            <w:hideMark/>
          </w:tcPr>
          <w:p w14:paraId="56A6D4B9" w14:textId="77777777" w:rsidR="00D21C86" w:rsidRPr="00E605CF" w:rsidRDefault="00D21C86" w:rsidP="00AE632C">
            <w:pPr>
              <w:rPr>
                <w:rFonts w:ascii="Aptos" w:eastAsia="Aptos" w:hAnsi="Aptos" w:cs="Times New Roman"/>
              </w:rPr>
            </w:pPr>
            <w:r w:rsidRPr="00E605CF">
              <w:rPr>
                <w:rFonts w:ascii="Aptos" w:eastAsia="Aptos" w:hAnsi="Aptos" w:cs="Times New Roman"/>
              </w:rPr>
              <w:t>puławski</w:t>
            </w:r>
          </w:p>
        </w:tc>
        <w:tc>
          <w:tcPr>
            <w:tcW w:w="5292" w:type="dxa"/>
            <w:vAlign w:val="bottom"/>
          </w:tcPr>
          <w:p w14:paraId="593B8F07"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Puławskie Stowarzyszenie na Rzecz Osób Niepełnosprawnych</w:t>
            </w:r>
          </w:p>
        </w:tc>
        <w:tc>
          <w:tcPr>
            <w:tcW w:w="1417" w:type="dxa"/>
            <w:vAlign w:val="bottom"/>
          </w:tcPr>
          <w:p w14:paraId="5CEAE6DE"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21E2FE9F" w14:textId="77777777" w:rsidTr="00AE632C">
        <w:trPr>
          <w:trHeight w:val="265"/>
        </w:trPr>
        <w:tc>
          <w:tcPr>
            <w:tcW w:w="805" w:type="dxa"/>
            <w:noWrap/>
            <w:vAlign w:val="center"/>
            <w:hideMark/>
          </w:tcPr>
          <w:p w14:paraId="50570923" w14:textId="77777777" w:rsidR="00D21C86" w:rsidRPr="00E605CF" w:rsidRDefault="00D21C86" w:rsidP="00AE632C">
            <w:pPr>
              <w:rPr>
                <w:rFonts w:ascii="Aptos" w:eastAsia="Aptos" w:hAnsi="Aptos" w:cs="Times New Roman"/>
              </w:rPr>
            </w:pPr>
            <w:r w:rsidRPr="00E605CF">
              <w:rPr>
                <w:rFonts w:ascii="Aptos" w:eastAsia="Aptos" w:hAnsi="Aptos" w:cs="Times New Roman"/>
              </w:rPr>
              <w:t>30</w:t>
            </w:r>
          </w:p>
        </w:tc>
        <w:tc>
          <w:tcPr>
            <w:tcW w:w="1695" w:type="dxa"/>
            <w:noWrap/>
            <w:vAlign w:val="center"/>
            <w:hideMark/>
          </w:tcPr>
          <w:p w14:paraId="36066F03" w14:textId="77777777" w:rsidR="00D21C86" w:rsidRPr="00E605CF" w:rsidRDefault="00D21C86" w:rsidP="00AE632C">
            <w:pPr>
              <w:rPr>
                <w:rFonts w:ascii="Aptos" w:eastAsia="Aptos" w:hAnsi="Aptos" w:cs="Times New Roman"/>
              </w:rPr>
            </w:pPr>
            <w:r w:rsidRPr="00E605CF">
              <w:rPr>
                <w:rFonts w:ascii="Aptos" w:eastAsia="Aptos" w:hAnsi="Aptos" w:cs="Times New Roman"/>
              </w:rPr>
              <w:t>radzyński</w:t>
            </w:r>
          </w:p>
        </w:tc>
        <w:tc>
          <w:tcPr>
            <w:tcW w:w="5292" w:type="dxa"/>
            <w:vAlign w:val="bottom"/>
          </w:tcPr>
          <w:p w14:paraId="2FDDA420"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Gmina Komarówka Podlaska</w:t>
            </w:r>
          </w:p>
        </w:tc>
        <w:tc>
          <w:tcPr>
            <w:tcW w:w="1417" w:type="dxa"/>
            <w:vAlign w:val="bottom"/>
          </w:tcPr>
          <w:p w14:paraId="64EE37E3"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28</w:t>
            </w:r>
          </w:p>
        </w:tc>
      </w:tr>
      <w:tr w:rsidR="00D21C86" w:rsidRPr="00E605CF" w14:paraId="2BE691A0" w14:textId="77777777" w:rsidTr="00AE632C">
        <w:trPr>
          <w:trHeight w:val="265"/>
        </w:trPr>
        <w:tc>
          <w:tcPr>
            <w:tcW w:w="805" w:type="dxa"/>
            <w:noWrap/>
            <w:vAlign w:val="center"/>
            <w:hideMark/>
          </w:tcPr>
          <w:p w14:paraId="1C4ED69B" w14:textId="77777777" w:rsidR="00D21C86" w:rsidRPr="00E605CF" w:rsidRDefault="00D21C86" w:rsidP="00AE632C">
            <w:pPr>
              <w:rPr>
                <w:rFonts w:ascii="Aptos" w:eastAsia="Aptos" w:hAnsi="Aptos" w:cs="Times New Roman"/>
              </w:rPr>
            </w:pPr>
            <w:r w:rsidRPr="00E605CF">
              <w:rPr>
                <w:rFonts w:ascii="Aptos" w:eastAsia="Aptos" w:hAnsi="Aptos" w:cs="Times New Roman"/>
              </w:rPr>
              <w:t>31</w:t>
            </w:r>
          </w:p>
        </w:tc>
        <w:tc>
          <w:tcPr>
            <w:tcW w:w="1695" w:type="dxa"/>
            <w:noWrap/>
            <w:vAlign w:val="center"/>
            <w:hideMark/>
          </w:tcPr>
          <w:p w14:paraId="178BBEAB" w14:textId="77777777" w:rsidR="00D21C86" w:rsidRPr="00E605CF" w:rsidRDefault="00D21C86" w:rsidP="00AE632C">
            <w:pPr>
              <w:rPr>
                <w:rFonts w:ascii="Aptos" w:eastAsia="Aptos" w:hAnsi="Aptos" w:cs="Times New Roman"/>
              </w:rPr>
            </w:pPr>
            <w:r w:rsidRPr="00E605CF">
              <w:rPr>
                <w:rFonts w:ascii="Aptos" w:eastAsia="Aptos" w:hAnsi="Aptos" w:cs="Times New Roman"/>
              </w:rPr>
              <w:t>rycki</w:t>
            </w:r>
          </w:p>
        </w:tc>
        <w:tc>
          <w:tcPr>
            <w:tcW w:w="5292" w:type="dxa"/>
            <w:vAlign w:val="bottom"/>
          </w:tcPr>
          <w:p w14:paraId="671E6F19"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 Intelektualną Koło w Rykach</w:t>
            </w:r>
          </w:p>
        </w:tc>
        <w:tc>
          <w:tcPr>
            <w:tcW w:w="1417" w:type="dxa"/>
            <w:vAlign w:val="bottom"/>
          </w:tcPr>
          <w:p w14:paraId="15990F24"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60</w:t>
            </w:r>
          </w:p>
        </w:tc>
      </w:tr>
      <w:tr w:rsidR="00D21C86" w:rsidRPr="00E605CF" w14:paraId="21269AE4" w14:textId="77777777" w:rsidTr="00AE632C">
        <w:trPr>
          <w:trHeight w:val="265"/>
        </w:trPr>
        <w:tc>
          <w:tcPr>
            <w:tcW w:w="805" w:type="dxa"/>
            <w:noWrap/>
            <w:vAlign w:val="center"/>
            <w:hideMark/>
          </w:tcPr>
          <w:p w14:paraId="476D6DC8" w14:textId="77777777" w:rsidR="00D21C86" w:rsidRPr="00E605CF" w:rsidRDefault="00D21C86" w:rsidP="00AE632C">
            <w:pPr>
              <w:rPr>
                <w:rFonts w:ascii="Aptos" w:eastAsia="Aptos" w:hAnsi="Aptos" w:cs="Times New Roman"/>
              </w:rPr>
            </w:pPr>
            <w:r w:rsidRPr="00E605CF">
              <w:rPr>
                <w:rFonts w:ascii="Aptos" w:eastAsia="Aptos" w:hAnsi="Aptos" w:cs="Times New Roman"/>
              </w:rPr>
              <w:t>32</w:t>
            </w:r>
          </w:p>
        </w:tc>
        <w:tc>
          <w:tcPr>
            <w:tcW w:w="1695" w:type="dxa"/>
            <w:noWrap/>
            <w:vAlign w:val="center"/>
            <w:hideMark/>
          </w:tcPr>
          <w:p w14:paraId="4C197682" w14:textId="77777777" w:rsidR="00D21C86" w:rsidRPr="00E605CF" w:rsidRDefault="00D21C86" w:rsidP="00AE632C">
            <w:pPr>
              <w:rPr>
                <w:rFonts w:ascii="Aptos" w:eastAsia="Aptos" w:hAnsi="Aptos" w:cs="Times New Roman"/>
              </w:rPr>
            </w:pPr>
            <w:r w:rsidRPr="00E605CF">
              <w:rPr>
                <w:rFonts w:ascii="Aptos" w:eastAsia="Aptos" w:hAnsi="Aptos" w:cs="Times New Roman"/>
              </w:rPr>
              <w:t>rycki</w:t>
            </w:r>
          </w:p>
        </w:tc>
        <w:tc>
          <w:tcPr>
            <w:tcW w:w="5292" w:type="dxa"/>
            <w:vAlign w:val="bottom"/>
          </w:tcPr>
          <w:p w14:paraId="07E445CD"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Miasto Dęblin</w:t>
            </w:r>
          </w:p>
        </w:tc>
        <w:tc>
          <w:tcPr>
            <w:tcW w:w="1417" w:type="dxa"/>
            <w:vAlign w:val="bottom"/>
          </w:tcPr>
          <w:p w14:paraId="5B568484"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25</w:t>
            </w:r>
          </w:p>
        </w:tc>
      </w:tr>
      <w:tr w:rsidR="00D21C86" w:rsidRPr="00E605CF" w14:paraId="7A397BA6" w14:textId="77777777" w:rsidTr="00AE632C">
        <w:trPr>
          <w:trHeight w:val="265"/>
        </w:trPr>
        <w:tc>
          <w:tcPr>
            <w:tcW w:w="805" w:type="dxa"/>
            <w:noWrap/>
            <w:vAlign w:val="center"/>
            <w:hideMark/>
          </w:tcPr>
          <w:p w14:paraId="6110D59F" w14:textId="77777777" w:rsidR="00D21C86" w:rsidRPr="00E605CF" w:rsidRDefault="00D21C86" w:rsidP="00AE632C">
            <w:pPr>
              <w:rPr>
                <w:rFonts w:ascii="Aptos" w:eastAsia="Aptos" w:hAnsi="Aptos" w:cs="Times New Roman"/>
              </w:rPr>
            </w:pPr>
            <w:r w:rsidRPr="00E605CF">
              <w:rPr>
                <w:rFonts w:ascii="Aptos" w:eastAsia="Aptos" w:hAnsi="Aptos" w:cs="Times New Roman"/>
              </w:rPr>
              <w:t>33</w:t>
            </w:r>
          </w:p>
        </w:tc>
        <w:tc>
          <w:tcPr>
            <w:tcW w:w="1695" w:type="dxa"/>
            <w:noWrap/>
            <w:vAlign w:val="center"/>
            <w:hideMark/>
          </w:tcPr>
          <w:p w14:paraId="5DE028D3" w14:textId="77777777" w:rsidR="00D21C86" w:rsidRPr="00E605CF" w:rsidRDefault="00D21C86" w:rsidP="00AE632C">
            <w:pPr>
              <w:rPr>
                <w:rFonts w:ascii="Aptos" w:eastAsia="Aptos" w:hAnsi="Aptos" w:cs="Times New Roman"/>
              </w:rPr>
            </w:pPr>
            <w:r w:rsidRPr="00E605CF">
              <w:rPr>
                <w:rFonts w:ascii="Aptos" w:eastAsia="Aptos" w:hAnsi="Aptos" w:cs="Times New Roman"/>
              </w:rPr>
              <w:t>świdnicki</w:t>
            </w:r>
          </w:p>
        </w:tc>
        <w:tc>
          <w:tcPr>
            <w:tcW w:w="5292" w:type="dxa"/>
            <w:vAlign w:val="bottom"/>
          </w:tcPr>
          <w:p w14:paraId="7B8B0E5A"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w:t>
            </w:r>
          </w:p>
        </w:tc>
        <w:tc>
          <w:tcPr>
            <w:tcW w:w="1417" w:type="dxa"/>
            <w:vAlign w:val="bottom"/>
          </w:tcPr>
          <w:p w14:paraId="20B27B86"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45</w:t>
            </w:r>
          </w:p>
        </w:tc>
      </w:tr>
      <w:tr w:rsidR="00D21C86" w:rsidRPr="00E605CF" w14:paraId="5BD0F3E7" w14:textId="77777777" w:rsidTr="00AE632C">
        <w:trPr>
          <w:trHeight w:val="265"/>
        </w:trPr>
        <w:tc>
          <w:tcPr>
            <w:tcW w:w="805" w:type="dxa"/>
            <w:noWrap/>
            <w:vAlign w:val="center"/>
            <w:hideMark/>
          </w:tcPr>
          <w:p w14:paraId="0A498372" w14:textId="77777777" w:rsidR="00D21C86" w:rsidRPr="00E605CF" w:rsidRDefault="00D21C86" w:rsidP="00AE632C">
            <w:pPr>
              <w:rPr>
                <w:rFonts w:ascii="Aptos" w:eastAsia="Aptos" w:hAnsi="Aptos" w:cs="Times New Roman"/>
              </w:rPr>
            </w:pPr>
            <w:r w:rsidRPr="00E605CF">
              <w:rPr>
                <w:rFonts w:ascii="Aptos" w:eastAsia="Aptos" w:hAnsi="Aptos" w:cs="Times New Roman"/>
              </w:rPr>
              <w:t>34</w:t>
            </w:r>
          </w:p>
        </w:tc>
        <w:tc>
          <w:tcPr>
            <w:tcW w:w="1695" w:type="dxa"/>
            <w:noWrap/>
            <w:vAlign w:val="center"/>
            <w:hideMark/>
          </w:tcPr>
          <w:p w14:paraId="414474DF" w14:textId="77777777" w:rsidR="00D21C86" w:rsidRPr="00E605CF" w:rsidRDefault="00D21C86" w:rsidP="00AE632C">
            <w:pPr>
              <w:rPr>
                <w:rFonts w:ascii="Aptos" w:eastAsia="Aptos" w:hAnsi="Aptos" w:cs="Times New Roman"/>
              </w:rPr>
            </w:pPr>
            <w:r w:rsidRPr="00E605CF">
              <w:rPr>
                <w:rFonts w:ascii="Aptos" w:eastAsia="Aptos" w:hAnsi="Aptos" w:cs="Times New Roman"/>
              </w:rPr>
              <w:t>świdnicki</w:t>
            </w:r>
          </w:p>
        </w:tc>
        <w:tc>
          <w:tcPr>
            <w:tcW w:w="5292" w:type="dxa"/>
            <w:vAlign w:val="bottom"/>
          </w:tcPr>
          <w:p w14:paraId="7A445B49"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Stowarzyszenie Integracji Społecznej w Świdniku</w:t>
            </w:r>
          </w:p>
        </w:tc>
        <w:tc>
          <w:tcPr>
            <w:tcW w:w="1417" w:type="dxa"/>
            <w:vAlign w:val="bottom"/>
          </w:tcPr>
          <w:p w14:paraId="2B6EFC47"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797F7700" w14:textId="77777777" w:rsidTr="00AE632C">
        <w:trPr>
          <w:trHeight w:val="796"/>
        </w:trPr>
        <w:tc>
          <w:tcPr>
            <w:tcW w:w="805" w:type="dxa"/>
            <w:noWrap/>
            <w:vAlign w:val="center"/>
            <w:hideMark/>
          </w:tcPr>
          <w:p w14:paraId="7A29C306" w14:textId="77777777" w:rsidR="00D21C86" w:rsidRPr="00E605CF" w:rsidRDefault="00D21C86" w:rsidP="00AE632C">
            <w:pPr>
              <w:rPr>
                <w:rFonts w:ascii="Aptos" w:eastAsia="Aptos" w:hAnsi="Aptos" w:cs="Times New Roman"/>
              </w:rPr>
            </w:pPr>
            <w:r w:rsidRPr="00E605CF">
              <w:rPr>
                <w:rFonts w:ascii="Aptos" w:eastAsia="Aptos" w:hAnsi="Aptos" w:cs="Times New Roman"/>
              </w:rPr>
              <w:lastRenderedPageBreak/>
              <w:t>35</w:t>
            </w:r>
          </w:p>
        </w:tc>
        <w:tc>
          <w:tcPr>
            <w:tcW w:w="1695" w:type="dxa"/>
            <w:noWrap/>
            <w:vAlign w:val="center"/>
            <w:hideMark/>
          </w:tcPr>
          <w:p w14:paraId="2F2BC2C7" w14:textId="77777777" w:rsidR="00D21C86" w:rsidRPr="00E605CF" w:rsidRDefault="00D21C86" w:rsidP="00AE632C">
            <w:pPr>
              <w:rPr>
                <w:rFonts w:ascii="Aptos" w:eastAsia="Aptos" w:hAnsi="Aptos" w:cs="Times New Roman"/>
              </w:rPr>
            </w:pPr>
            <w:r w:rsidRPr="00E605CF">
              <w:rPr>
                <w:rFonts w:ascii="Aptos" w:eastAsia="Aptos" w:hAnsi="Aptos" w:cs="Times New Roman"/>
              </w:rPr>
              <w:t>tomaszowski</w:t>
            </w:r>
          </w:p>
        </w:tc>
        <w:tc>
          <w:tcPr>
            <w:tcW w:w="5292" w:type="dxa"/>
            <w:vAlign w:val="bottom"/>
          </w:tcPr>
          <w:p w14:paraId="3CDC210A" w14:textId="77777777" w:rsidR="00D21C86" w:rsidRPr="00E605CF" w:rsidRDefault="00D21C86" w:rsidP="00A2447D">
            <w:pPr>
              <w:jc w:val="left"/>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 Intelektualną Koło  w Tomaszowie Lubelskim</w:t>
            </w:r>
          </w:p>
        </w:tc>
        <w:tc>
          <w:tcPr>
            <w:tcW w:w="1417" w:type="dxa"/>
            <w:vAlign w:val="bottom"/>
          </w:tcPr>
          <w:p w14:paraId="63EC40D1"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50</w:t>
            </w:r>
          </w:p>
        </w:tc>
      </w:tr>
      <w:tr w:rsidR="00D21C86" w:rsidRPr="00E605CF" w14:paraId="5A99DD6C" w14:textId="77777777" w:rsidTr="00AE632C">
        <w:trPr>
          <w:trHeight w:val="265"/>
        </w:trPr>
        <w:tc>
          <w:tcPr>
            <w:tcW w:w="805" w:type="dxa"/>
            <w:noWrap/>
            <w:vAlign w:val="center"/>
            <w:hideMark/>
          </w:tcPr>
          <w:p w14:paraId="2A053C7A" w14:textId="77777777" w:rsidR="00D21C86" w:rsidRPr="00E605CF" w:rsidRDefault="00D21C86" w:rsidP="00AE632C">
            <w:pPr>
              <w:rPr>
                <w:rFonts w:ascii="Aptos" w:eastAsia="Aptos" w:hAnsi="Aptos" w:cs="Times New Roman"/>
              </w:rPr>
            </w:pPr>
            <w:r w:rsidRPr="00E605CF">
              <w:rPr>
                <w:rFonts w:ascii="Aptos" w:eastAsia="Aptos" w:hAnsi="Aptos" w:cs="Times New Roman"/>
              </w:rPr>
              <w:t>36</w:t>
            </w:r>
          </w:p>
        </w:tc>
        <w:tc>
          <w:tcPr>
            <w:tcW w:w="1695" w:type="dxa"/>
            <w:noWrap/>
            <w:vAlign w:val="center"/>
            <w:hideMark/>
          </w:tcPr>
          <w:p w14:paraId="25EDE95E" w14:textId="77777777" w:rsidR="00D21C86" w:rsidRPr="00E605CF" w:rsidRDefault="00D21C86" w:rsidP="00AE632C">
            <w:pPr>
              <w:rPr>
                <w:rFonts w:ascii="Aptos" w:eastAsia="Aptos" w:hAnsi="Aptos" w:cs="Times New Roman"/>
              </w:rPr>
            </w:pPr>
            <w:r w:rsidRPr="00E605CF">
              <w:rPr>
                <w:rFonts w:ascii="Aptos" w:eastAsia="Aptos" w:hAnsi="Aptos" w:cs="Times New Roman"/>
              </w:rPr>
              <w:t>tomaszowski</w:t>
            </w:r>
          </w:p>
        </w:tc>
        <w:tc>
          <w:tcPr>
            <w:tcW w:w="5292" w:type="dxa"/>
            <w:vAlign w:val="bottom"/>
          </w:tcPr>
          <w:p w14:paraId="331E74D8"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Łaszczów</w:t>
            </w:r>
          </w:p>
        </w:tc>
        <w:tc>
          <w:tcPr>
            <w:tcW w:w="1417" w:type="dxa"/>
            <w:vAlign w:val="bottom"/>
          </w:tcPr>
          <w:p w14:paraId="32755710"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45</w:t>
            </w:r>
          </w:p>
        </w:tc>
      </w:tr>
      <w:tr w:rsidR="00D21C86" w:rsidRPr="00E605CF" w14:paraId="35A7B126" w14:textId="77777777" w:rsidTr="00AE632C">
        <w:trPr>
          <w:trHeight w:val="265"/>
        </w:trPr>
        <w:tc>
          <w:tcPr>
            <w:tcW w:w="805" w:type="dxa"/>
            <w:noWrap/>
            <w:vAlign w:val="center"/>
            <w:hideMark/>
          </w:tcPr>
          <w:p w14:paraId="5BD0658E" w14:textId="77777777" w:rsidR="00D21C86" w:rsidRPr="00E605CF" w:rsidRDefault="00D21C86" w:rsidP="00AE632C">
            <w:pPr>
              <w:rPr>
                <w:rFonts w:ascii="Aptos" w:eastAsia="Aptos" w:hAnsi="Aptos" w:cs="Times New Roman"/>
              </w:rPr>
            </w:pPr>
            <w:r w:rsidRPr="00E605CF">
              <w:rPr>
                <w:rFonts w:ascii="Aptos" w:eastAsia="Aptos" w:hAnsi="Aptos" w:cs="Times New Roman"/>
              </w:rPr>
              <w:t>37</w:t>
            </w:r>
          </w:p>
        </w:tc>
        <w:tc>
          <w:tcPr>
            <w:tcW w:w="1695" w:type="dxa"/>
            <w:noWrap/>
            <w:vAlign w:val="center"/>
            <w:hideMark/>
          </w:tcPr>
          <w:p w14:paraId="64D4D2F3" w14:textId="77777777" w:rsidR="00D21C86" w:rsidRPr="00E605CF" w:rsidRDefault="00D21C86" w:rsidP="00AE632C">
            <w:pPr>
              <w:rPr>
                <w:rFonts w:ascii="Aptos" w:eastAsia="Aptos" w:hAnsi="Aptos" w:cs="Times New Roman"/>
              </w:rPr>
            </w:pPr>
            <w:r w:rsidRPr="00E605CF">
              <w:rPr>
                <w:rFonts w:ascii="Aptos" w:eastAsia="Aptos" w:hAnsi="Aptos" w:cs="Times New Roman"/>
              </w:rPr>
              <w:t>tomaszowski</w:t>
            </w:r>
          </w:p>
        </w:tc>
        <w:tc>
          <w:tcPr>
            <w:tcW w:w="5292" w:type="dxa"/>
            <w:vAlign w:val="bottom"/>
          </w:tcPr>
          <w:p w14:paraId="53AD905D"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Susiec</w:t>
            </w:r>
          </w:p>
        </w:tc>
        <w:tc>
          <w:tcPr>
            <w:tcW w:w="1417" w:type="dxa"/>
            <w:vAlign w:val="bottom"/>
          </w:tcPr>
          <w:p w14:paraId="448822B1"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5D24C573" w14:textId="77777777" w:rsidTr="00AE632C">
        <w:trPr>
          <w:trHeight w:val="265"/>
        </w:trPr>
        <w:tc>
          <w:tcPr>
            <w:tcW w:w="805" w:type="dxa"/>
            <w:noWrap/>
            <w:vAlign w:val="center"/>
            <w:hideMark/>
          </w:tcPr>
          <w:p w14:paraId="7D43D844" w14:textId="77777777" w:rsidR="00D21C86" w:rsidRPr="00E605CF" w:rsidRDefault="00D21C86" w:rsidP="00AE632C">
            <w:pPr>
              <w:rPr>
                <w:rFonts w:ascii="Aptos" w:eastAsia="Aptos" w:hAnsi="Aptos" w:cs="Times New Roman"/>
              </w:rPr>
            </w:pPr>
            <w:r w:rsidRPr="00E605CF">
              <w:rPr>
                <w:rFonts w:ascii="Aptos" w:eastAsia="Aptos" w:hAnsi="Aptos" w:cs="Times New Roman"/>
              </w:rPr>
              <w:t>38</w:t>
            </w:r>
          </w:p>
        </w:tc>
        <w:tc>
          <w:tcPr>
            <w:tcW w:w="1695" w:type="dxa"/>
            <w:noWrap/>
            <w:vAlign w:val="center"/>
            <w:hideMark/>
          </w:tcPr>
          <w:p w14:paraId="2ECCA443" w14:textId="77777777" w:rsidR="00D21C86" w:rsidRPr="00E605CF" w:rsidRDefault="00D21C86" w:rsidP="00AE632C">
            <w:pPr>
              <w:rPr>
                <w:rFonts w:ascii="Aptos" w:eastAsia="Aptos" w:hAnsi="Aptos" w:cs="Times New Roman"/>
              </w:rPr>
            </w:pPr>
            <w:r w:rsidRPr="00E605CF">
              <w:rPr>
                <w:rFonts w:ascii="Aptos" w:eastAsia="Aptos" w:hAnsi="Aptos" w:cs="Times New Roman"/>
              </w:rPr>
              <w:t>włodawski</w:t>
            </w:r>
          </w:p>
        </w:tc>
        <w:tc>
          <w:tcPr>
            <w:tcW w:w="5292" w:type="dxa"/>
            <w:vAlign w:val="bottom"/>
          </w:tcPr>
          <w:p w14:paraId="7BC6660B"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Miejski Ośrodek Pomocy Społecznej we Włodawie</w:t>
            </w:r>
          </w:p>
        </w:tc>
        <w:tc>
          <w:tcPr>
            <w:tcW w:w="1417" w:type="dxa"/>
            <w:vAlign w:val="bottom"/>
          </w:tcPr>
          <w:p w14:paraId="0545ADAF"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37</w:t>
            </w:r>
          </w:p>
        </w:tc>
      </w:tr>
      <w:tr w:rsidR="00D21C86" w:rsidRPr="00E605CF" w14:paraId="407CC3CA" w14:textId="77777777" w:rsidTr="00AE632C">
        <w:trPr>
          <w:trHeight w:val="265"/>
        </w:trPr>
        <w:tc>
          <w:tcPr>
            <w:tcW w:w="805" w:type="dxa"/>
            <w:noWrap/>
            <w:vAlign w:val="center"/>
            <w:hideMark/>
          </w:tcPr>
          <w:p w14:paraId="66B7B36D" w14:textId="77777777" w:rsidR="00D21C86" w:rsidRPr="00E605CF" w:rsidRDefault="00D21C86" w:rsidP="00AE632C">
            <w:pPr>
              <w:rPr>
                <w:rFonts w:ascii="Aptos" w:eastAsia="Aptos" w:hAnsi="Aptos" w:cs="Times New Roman"/>
              </w:rPr>
            </w:pPr>
            <w:r w:rsidRPr="00E605CF">
              <w:rPr>
                <w:rFonts w:ascii="Aptos" w:eastAsia="Aptos" w:hAnsi="Aptos" w:cs="Times New Roman"/>
              </w:rPr>
              <w:t>39</w:t>
            </w:r>
          </w:p>
        </w:tc>
        <w:tc>
          <w:tcPr>
            <w:tcW w:w="1695" w:type="dxa"/>
            <w:noWrap/>
            <w:vAlign w:val="center"/>
            <w:hideMark/>
          </w:tcPr>
          <w:p w14:paraId="306B56F5" w14:textId="77777777" w:rsidR="00D21C86" w:rsidRPr="00E605CF" w:rsidRDefault="00D21C86" w:rsidP="00AE632C">
            <w:pPr>
              <w:rPr>
                <w:rFonts w:ascii="Aptos" w:eastAsia="Aptos" w:hAnsi="Aptos" w:cs="Times New Roman"/>
              </w:rPr>
            </w:pPr>
            <w:r w:rsidRPr="00E605CF">
              <w:rPr>
                <w:rFonts w:ascii="Aptos" w:eastAsia="Aptos" w:hAnsi="Aptos" w:cs="Times New Roman"/>
              </w:rPr>
              <w:t>zamojski</w:t>
            </w:r>
          </w:p>
        </w:tc>
        <w:tc>
          <w:tcPr>
            <w:tcW w:w="5292" w:type="dxa"/>
            <w:vAlign w:val="bottom"/>
          </w:tcPr>
          <w:p w14:paraId="20F3C03C"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Krasnobród</w:t>
            </w:r>
          </w:p>
        </w:tc>
        <w:tc>
          <w:tcPr>
            <w:tcW w:w="1417" w:type="dxa"/>
            <w:vAlign w:val="bottom"/>
          </w:tcPr>
          <w:p w14:paraId="42227F5C"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21D4151F" w14:textId="77777777" w:rsidTr="00AE632C">
        <w:trPr>
          <w:trHeight w:val="265"/>
        </w:trPr>
        <w:tc>
          <w:tcPr>
            <w:tcW w:w="805" w:type="dxa"/>
            <w:noWrap/>
            <w:vAlign w:val="center"/>
            <w:hideMark/>
          </w:tcPr>
          <w:p w14:paraId="0D6FEE48" w14:textId="77777777" w:rsidR="00D21C86" w:rsidRPr="00E605CF" w:rsidRDefault="00D21C86" w:rsidP="00AE632C">
            <w:pPr>
              <w:rPr>
                <w:rFonts w:ascii="Aptos" w:eastAsia="Aptos" w:hAnsi="Aptos" w:cs="Times New Roman"/>
              </w:rPr>
            </w:pPr>
            <w:r w:rsidRPr="00E605CF">
              <w:rPr>
                <w:rFonts w:ascii="Aptos" w:eastAsia="Aptos" w:hAnsi="Aptos" w:cs="Times New Roman"/>
              </w:rPr>
              <w:t>40</w:t>
            </w:r>
          </w:p>
        </w:tc>
        <w:tc>
          <w:tcPr>
            <w:tcW w:w="1695" w:type="dxa"/>
            <w:noWrap/>
            <w:vAlign w:val="center"/>
            <w:hideMark/>
          </w:tcPr>
          <w:p w14:paraId="1A150817" w14:textId="77777777" w:rsidR="00D21C86" w:rsidRPr="00E605CF" w:rsidRDefault="00D21C86" w:rsidP="00AE632C">
            <w:pPr>
              <w:rPr>
                <w:rFonts w:ascii="Aptos" w:eastAsia="Aptos" w:hAnsi="Aptos" w:cs="Times New Roman"/>
              </w:rPr>
            </w:pPr>
            <w:r w:rsidRPr="00E605CF">
              <w:rPr>
                <w:rFonts w:ascii="Aptos" w:eastAsia="Aptos" w:hAnsi="Aptos" w:cs="Times New Roman"/>
              </w:rPr>
              <w:t>zamojski</w:t>
            </w:r>
          </w:p>
        </w:tc>
        <w:tc>
          <w:tcPr>
            <w:tcW w:w="5292" w:type="dxa"/>
            <w:vAlign w:val="bottom"/>
          </w:tcPr>
          <w:p w14:paraId="33E41C38"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Komarów Osada</w:t>
            </w:r>
          </w:p>
        </w:tc>
        <w:tc>
          <w:tcPr>
            <w:tcW w:w="1417" w:type="dxa"/>
            <w:vAlign w:val="bottom"/>
          </w:tcPr>
          <w:p w14:paraId="511B5D3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4F2BBC1D" w14:textId="77777777" w:rsidTr="00AE632C">
        <w:trPr>
          <w:trHeight w:val="265"/>
        </w:trPr>
        <w:tc>
          <w:tcPr>
            <w:tcW w:w="805" w:type="dxa"/>
            <w:noWrap/>
            <w:vAlign w:val="center"/>
            <w:hideMark/>
          </w:tcPr>
          <w:p w14:paraId="603B0FB1" w14:textId="77777777" w:rsidR="00D21C86" w:rsidRPr="00E605CF" w:rsidRDefault="00D21C86" w:rsidP="00AE632C">
            <w:pPr>
              <w:rPr>
                <w:rFonts w:ascii="Aptos" w:eastAsia="Aptos" w:hAnsi="Aptos" w:cs="Times New Roman"/>
              </w:rPr>
            </w:pPr>
            <w:r w:rsidRPr="00E605CF">
              <w:rPr>
                <w:rFonts w:ascii="Aptos" w:eastAsia="Aptos" w:hAnsi="Aptos" w:cs="Times New Roman"/>
              </w:rPr>
              <w:t>41</w:t>
            </w:r>
          </w:p>
        </w:tc>
        <w:tc>
          <w:tcPr>
            <w:tcW w:w="1695" w:type="dxa"/>
            <w:noWrap/>
            <w:vAlign w:val="center"/>
            <w:hideMark/>
          </w:tcPr>
          <w:p w14:paraId="54D5D370" w14:textId="77777777" w:rsidR="00D21C86" w:rsidRPr="00E605CF" w:rsidRDefault="00D21C86" w:rsidP="00AE632C">
            <w:pPr>
              <w:rPr>
                <w:rFonts w:ascii="Aptos" w:eastAsia="Aptos" w:hAnsi="Aptos" w:cs="Times New Roman"/>
              </w:rPr>
            </w:pPr>
            <w:r w:rsidRPr="00E605CF">
              <w:rPr>
                <w:rFonts w:ascii="Aptos" w:eastAsia="Aptos" w:hAnsi="Aptos" w:cs="Times New Roman"/>
              </w:rPr>
              <w:t>zamojski</w:t>
            </w:r>
          </w:p>
        </w:tc>
        <w:tc>
          <w:tcPr>
            <w:tcW w:w="5292" w:type="dxa"/>
            <w:vAlign w:val="bottom"/>
          </w:tcPr>
          <w:p w14:paraId="2A1D5D3C"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Zwierzyniec</w:t>
            </w:r>
          </w:p>
        </w:tc>
        <w:tc>
          <w:tcPr>
            <w:tcW w:w="1417" w:type="dxa"/>
            <w:vAlign w:val="bottom"/>
          </w:tcPr>
          <w:p w14:paraId="438E8FB4"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36</w:t>
            </w:r>
          </w:p>
        </w:tc>
      </w:tr>
      <w:tr w:rsidR="00D21C86" w:rsidRPr="00E605CF" w14:paraId="57A28541" w14:textId="77777777" w:rsidTr="00AE632C">
        <w:trPr>
          <w:trHeight w:val="265"/>
        </w:trPr>
        <w:tc>
          <w:tcPr>
            <w:tcW w:w="805" w:type="dxa"/>
            <w:noWrap/>
            <w:vAlign w:val="center"/>
            <w:hideMark/>
          </w:tcPr>
          <w:p w14:paraId="5BDC8890" w14:textId="77777777" w:rsidR="00D21C86" w:rsidRPr="00E605CF" w:rsidRDefault="00D21C86" w:rsidP="00AE632C">
            <w:pPr>
              <w:rPr>
                <w:rFonts w:ascii="Aptos" w:eastAsia="Aptos" w:hAnsi="Aptos" w:cs="Times New Roman"/>
              </w:rPr>
            </w:pPr>
            <w:r w:rsidRPr="00E605CF">
              <w:rPr>
                <w:rFonts w:ascii="Aptos" w:eastAsia="Aptos" w:hAnsi="Aptos" w:cs="Times New Roman"/>
              </w:rPr>
              <w:t>42</w:t>
            </w:r>
          </w:p>
        </w:tc>
        <w:tc>
          <w:tcPr>
            <w:tcW w:w="1695" w:type="dxa"/>
            <w:noWrap/>
            <w:vAlign w:val="center"/>
            <w:hideMark/>
          </w:tcPr>
          <w:p w14:paraId="366FE8F6" w14:textId="77777777" w:rsidR="00D21C86" w:rsidRPr="00E605CF" w:rsidRDefault="00D21C86" w:rsidP="00AE632C">
            <w:pPr>
              <w:rPr>
                <w:rFonts w:ascii="Aptos" w:eastAsia="Aptos" w:hAnsi="Aptos" w:cs="Times New Roman"/>
              </w:rPr>
            </w:pPr>
            <w:r w:rsidRPr="00E605CF">
              <w:rPr>
                <w:rFonts w:ascii="Aptos" w:eastAsia="Aptos" w:hAnsi="Aptos" w:cs="Times New Roman"/>
              </w:rPr>
              <w:t>zamojski</w:t>
            </w:r>
          </w:p>
        </w:tc>
        <w:tc>
          <w:tcPr>
            <w:tcW w:w="5292" w:type="dxa"/>
            <w:vAlign w:val="bottom"/>
          </w:tcPr>
          <w:p w14:paraId="7E48E760"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Sułów</w:t>
            </w:r>
          </w:p>
        </w:tc>
        <w:tc>
          <w:tcPr>
            <w:tcW w:w="1417" w:type="dxa"/>
            <w:vAlign w:val="bottom"/>
          </w:tcPr>
          <w:p w14:paraId="4DE14F0D"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38</w:t>
            </w:r>
          </w:p>
        </w:tc>
      </w:tr>
      <w:tr w:rsidR="00D21C86" w:rsidRPr="00E605CF" w14:paraId="16B5AA36" w14:textId="77777777" w:rsidTr="00AE632C">
        <w:trPr>
          <w:trHeight w:val="265"/>
        </w:trPr>
        <w:tc>
          <w:tcPr>
            <w:tcW w:w="805" w:type="dxa"/>
            <w:noWrap/>
            <w:vAlign w:val="center"/>
            <w:hideMark/>
          </w:tcPr>
          <w:p w14:paraId="10DEFF29" w14:textId="77777777" w:rsidR="00D21C86" w:rsidRPr="00E605CF" w:rsidRDefault="00D21C86" w:rsidP="00AE632C">
            <w:pPr>
              <w:rPr>
                <w:rFonts w:ascii="Aptos" w:eastAsia="Aptos" w:hAnsi="Aptos" w:cs="Times New Roman"/>
              </w:rPr>
            </w:pPr>
            <w:r w:rsidRPr="00E605CF">
              <w:rPr>
                <w:rFonts w:ascii="Aptos" w:eastAsia="Aptos" w:hAnsi="Aptos" w:cs="Times New Roman"/>
              </w:rPr>
              <w:t>43</w:t>
            </w:r>
          </w:p>
        </w:tc>
        <w:tc>
          <w:tcPr>
            <w:tcW w:w="1695" w:type="dxa"/>
            <w:noWrap/>
            <w:vAlign w:val="center"/>
            <w:hideMark/>
          </w:tcPr>
          <w:p w14:paraId="55EF74A0" w14:textId="77777777" w:rsidR="00D21C86" w:rsidRPr="00E605CF" w:rsidRDefault="00D21C86" w:rsidP="00AE632C">
            <w:pPr>
              <w:rPr>
                <w:rFonts w:ascii="Aptos" w:eastAsia="Aptos" w:hAnsi="Aptos" w:cs="Times New Roman"/>
              </w:rPr>
            </w:pPr>
            <w:r w:rsidRPr="00E605CF">
              <w:rPr>
                <w:rFonts w:ascii="Aptos" w:eastAsia="Aptos" w:hAnsi="Aptos" w:cs="Times New Roman"/>
              </w:rPr>
              <w:t>zamojski</w:t>
            </w:r>
          </w:p>
        </w:tc>
        <w:tc>
          <w:tcPr>
            <w:tcW w:w="5292" w:type="dxa"/>
            <w:vAlign w:val="bottom"/>
          </w:tcPr>
          <w:p w14:paraId="5E5A08D2"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Gmina Skierbieszów</w:t>
            </w:r>
          </w:p>
        </w:tc>
        <w:tc>
          <w:tcPr>
            <w:tcW w:w="1417" w:type="dxa"/>
            <w:vAlign w:val="bottom"/>
          </w:tcPr>
          <w:p w14:paraId="3F11534E"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5E1DB95D" w14:textId="77777777" w:rsidTr="00AE632C">
        <w:trPr>
          <w:trHeight w:val="265"/>
        </w:trPr>
        <w:tc>
          <w:tcPr>
            <w:tcW w:w="805" w:type="dxa"/>
            <w:noWrap/>
            <w:vAlign w:val="center"/>
            <w:hideMark/>
          </w:tcPr>
          <w:p w14:paraId="524F890C" w14:textId="77777777" w:rsidR="00D21C86" w:rsidRPr="00E605CF" w:rsidRDefault="00D21C86" w:rsidP="00AE632C">
            <w:pPr>
              <w:rPr>
                <w:rFonts w:ascii="Aptos" w:eastAsia="Aptos" w:hAnsi="Aptos" w:cs="Times New Roman"/>
              </w:rPr>
            </w:pPr>
            <w:r w:rsidRPr="00E605CF">
              <w:rPr>
                <w:rFonts w:ascii="Aptos" w:eastAsia="Aptos" w:hAnsi="Aptos" w:cs="Times New Roman"/>
              </w:rPr>
              <w:t>44</w:t>
            </w:r>
          </w:p>
        </w:tc>
        <w:tc>
          <w:tcPr>
            <w:tcW w:w="1695" w:type="dxa"/>
            <w:noWrap/>
            <w:vAlign w:val="center"/>
            <w:hideMark/>
          </w:tcPr>
          <w:p w14:paraId="50496A60" w14:textId="77777777" w:rsidR="00D21C86" w:rsidRPr="00E605CF" w:rsidRDefault="00D21C86" w:rsidP="00AE632C">
            <w:pPr>
              <w:rPr>
                <w:rFonts w:ascii="Aptos" w:eastAsia="Aptos" w:hAnsi="Aptos" w:cs="Times New Roman"/>
              </w:rPr>
            </w:pPr>
            <w:r w:rsidRPr="00E605CF">
              <w:rPr>
                <w:rFonts w:ascii="Aptos" w:eastAsia="Aptos" w:hAnsi="Aptos" w:cs="Times New Roman"/>
              </w:rPr>
              <w:t>m. Biała Podlaska</w:t>
            </w:r>
          </w:p>
        </w:tc>
        <w:tc>
          <w:tcPr>
            <w:tcW w:w="5292" w:type="dxa"/>
            <w:vAlign w:val="bottom"/>
          </w:tcPr>
          <w:p w14:paraId="2B82B6A0"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Caritas Diecezji Siedleckiej</w:t>
            </w:r>
          </w:p>
        </w:tc>
        <w:tc>
          <w:tcPr>
            <w:tcW w:w="1417" w:type="dxa"/>
            <w:vAlign w:val="bottom"/>
          </w:tcPr>
          <w:p w14:paraId="50A4D21E"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446757B9" w14:textId="77777777" w:rsidTr="00AE632C">
        <w:trPr>
          <w:trHeight w:val="265"/>
        </w:trPr>
        <w:tc>
          <w:tcPr>
            <w:tcW w:w="805" w:type="dxa"/>
            <w:noWrap/>
            <w:vAlign w:val="center"/>
            <w:hideMark/>
          </w:tcPr>
          <w:p w14:paraId="355D1747" w14:textId="77777777" w:rsidR="00D21C86" w:rsidRPr="00E605CF" w:rsidRDefault="00D21C86" w:rsidP="00AE632C">
            <w:pPr>
              <w:rPr>
                <w:rFonts w:ascii="Aptos" w:eastAsia="Aptos" w:hAnsi="Aptos" w:cs="Times New Roman"/>
              </w:rPr>
            </w:pPr>
            <w:r w:rsidRPr="00E605CF">
              <w:rPr>
                <w:rFonts w:ascii="Aptos" w:eastAsia="Aptos" w:hAnsi="Aptos" w:cs="Times New Roman"/>
              </w:rPr>
              <w:t>45</w:t>
            </w:r>
          </w:p>
        </w:tc>
        <w:tc>
          <w:tcPr>
            <w:tcW w:w="1695" w:type="dxa"/>
            <w:noWrap/>
            <w:vAlign w:val="center"/>
            <w:hideMark/>
          </w:tcPr>
          <w:p w14:paraId="4F52C73F" w14:textId="77777777" w:rsidR="00D21C86" w:rsidRPr="00E605CF" w:rsidRDefault="00D21C86" w:rsidP="00AE632C">
            <w:pPr>
              <w:rPr>
                <w:rFonts w:ascii="Aptos" w:eastAsia="Aptos" w:hAnsi="Aptos" w:cs="Times New Roman"/>
              </w:rPr>
            </w:pPr>
            <w:r w:rsidRPr="00E605CF">
              <w:rPr>
                <w:rFonts w:ascii="Aptos" w:eastAsia="Aptos" w:hAnsi="Aptos" w:cs="Times New Roman"/>
              </w:rPr>
              <w:t>m. Biała Podlaska</w:t>
            </w:r>
          </w:p>
        </w:tc>
        <w:tc>
          <w:tcPr>
            <w:tcW w:w="5292" w:type="dxa"/>
            <w:vAlign w:val="bottom"/>
          </w:tcPr>
          <w:p w14:paraId="35B2AE87"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 xml:space="preserve">Caritas Diecezji Siedleckiej </w:t>
            </w:r>
          </w:p>
        </w:tc>
        <w:tc>
          <w:tcPr>
            <w:tcW w:w="1417" w:type="dxa"/>
            <w:vAlign w:val="bottom"/>
          </w:tcPr>
          <w:p w14:paraId="22DE4770"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120F7137" w14:textId="77777777" w:rsidTr="00AE632C">
        <w:trPr>
          <w:trHeight w:val="531"/>
        </w:trPr>
        <w:tc>
          <w:tcPr>
            <w:tcW w:w="805" w:type="dxa"/>
            <w:noWrap/>
            <w:vAlign w:val="center"/>
            <w:hideMark/>
          </w:tcPr>
          <w:p w14:paraId="4B9D2B59" w14:textId="77777777" w:rsidR="00D21C86" w:rsidRPr="00E605CF" w:rsidRDefault="00D21C86" w:rsidP="00AE632C">
            <w:pPr>
              <w:rPr>
                <w:rFonts w:ascii="Aptos" w:eastAsia="Aptos" w:hAnsi="Aptos" w:cs="Times New Roman"/>
              </w:rPr>
            </w:pPr>
            <w:r w:rsidRPr="00E605CF">
              <w:rPr>
                <w:rFonts w:ascii="Aptos" w:eastAsia="Aptos" w:hAnsi="Aptos" w:cs="Times New Roman"/>
              </w:rPr>
              <w:t>46</w:t>
            </w:r>
          </w:p>
        </w:tc>
        <w:tc>
          <w:tcPr>
            <w:tcW w:w="1695" w:type="dxa"/>
            <w:noWrap/>
            <w:vAlign w:val="center"/>
            <w:hideMark/>
          </w:tcPr>
          <w:p w14:paraId="6794D8AF" w14:textId="77777777" w:rsidR="00D21C86" w:rsidRPr="00E605CF" w:rsidRDefault="00D21C86" w:rsidP="00AE632C">
            <w:pPr>
              <w:rPr>
                <w:rFonts w:ascii="Aptos" w:eastAsia="Aptos" w:hAnsi="Aptos" w:cs="Times New Roman"/>
              </w:rPr>
            </w:pPr>
            <w:r w:rsidRPr="00E605CF">
              <w:rPr>
                <w:rFonts w:ascii="Aptos" w:eastAsia="Aptos" w:hAnsi="Aptos" w:cs="Times New Roman"/>
              </w:rPr>
              <w:t>m. Chełm</w:t>
            </w:r>
          </w:p>
        </w:tc>
        <w:tc>
          <w:tcPr>
            <w:tcW w:w="5292" w:type="dxa"/>
            <w:vAlign w:val="bottom"/>
          </w:tcPr>
          <w:p w14:paraId="5449AC3B"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Integracyjne Stowarzyszenie Osób Niepełnosprawnych "Prometeusz"</w:t>
            </w:r>
          </w:p>
        </w:tc>
        <w:tc>
          <w:tcPr>
            <w:tcW w:w="1417" w:type="dxa"/>
            <w:vAlign w:val="bottom"/>
          </w:tcPr>
          <w:p w14:paraId="29613A89"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00197943" w14:textId="77777777" w:rsidTr="00AE632C">
        <w:trPr>
          <w:trHeight w:val="265"/>
        </w:trPr>
        <w:tc>
          <w:tcPr>
            <w:tcW w:w="805" w:type="dxa"/>
            <w:noWrap/>
            <w:vAlign w:val="center"/>
            <w:hideMark/>
          </w:tcPr>
          <w:p w14:paraId="7576FD7B" w14:textId="77777777" w:rsidR="00D21C86" w:rsidRPr="00E605CF" w:rsidRDefault="00D21C86" w:rsidP="00AE632C">
            <w:pPr>
              <w:rPr>
                <w:rFonts w:ascii="Aptos" w:eastAsia="Aptos" w:hAnsi="Aptos" w:cs="Times New Roman"/>
              </w:rPr>
            </w:pPr>
            <w:r w:rsidRPr="00E605CF">
              <w:rPr>
                <w:rFonts w:ascii="Aptos" w:eastAsia="Aptos" w:hAnsi="Aptos" w:cs="Times New Roman"/>
              </w:rPr>
              <w:t>47</w:t>
            </w:r>
          </w:p>
        </w:tc>
        <w:tc>
          <w:tcPr>
            <w:tcW w:w="1695" w:type="dxa"/>
            <w:noWrap/>
            <w:vAlign w:val="center"/>
            <w:hideMark/>
          </w:tcPr>
          <w:p w14:paraId="70E741DB" w14:textId="77777777" w:rsidR="00D21C86" w:rsidRPr="00E605CF" w:rsidRDefault="00D21C86" w:rsidP="00AE632C">
            <w:pPr>
              <w:rPr>
                <w:rFonts w:ascii="Aptos" w:eastAsia="Aptos" w:hAnsi="Aptos" w:cs="Times New Roman"/>
              </w:rPr>
            </w:pPr>
            <w:r w:rsidRPr="00E605CF">
              <w:rPr>
                <w:rFonts w:ascii="Aptos" w:eastAsia="Aptos" w:hAnsi="Aptos" w:cs="Times New Roman"/>
              </w:rPr>
              <w:t>m. Chełm</w:t>
            </w:r>
          </w:p>
        </w:tc>
        <w:tc>
          <w:tcPr>
            <w:tcW w:w="5292" w:type="dxa"/>
            <w:vAlign w:val="bottom"/>
          </w:tcPr>
          <w:p w14:paraId="72D6573B"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Caritas Archidiecezji Lubelskiej</w:t>
            </w:r>
          </w:p>
        </w:tc>
        <w:tc>
          <w:tcPr>
            <w:tcW w:w="1417" w:type="dxa"/>
            <w:vAlign w:val="bottom"/>
          </w:tcPr>
          <w:p w14:paraId="23DD6932"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60</w:t>
            </w:r>
          </w:p>
        </w:tc>
      </w:tr>
      <w:tr w:rsidR="00D21C86" w:rsidRPr="00E605CF" w14:paraId="14CEEB79" w14:textId="77777777" w:rsidTr="00AE632C">
        <w:trPr>
          <w:trHeight w:val="265"/>
        </w:trPr>
        <w:tc>
          <w:tcPr>
            <w:tcW w:w="805" w:type="dxa"/>
            <w:noWrap/>
            <w:vAlign w:val="center"/>
            <w:hideMark/>
          </w:tcPr>
          <w:p w14:paraId="6C4DA780" w14:textId="77777777" w:rsidR="00D21C86" w:rsidRPr="00E605CF" w:rsidRDefault="00D21C86" w:rsidP="00AE632C">
            <w:pPr>
              <w:rPr>
                <w:rFonts w:ascii="Aptos" w:eastAsia="Aptos" w:hAnsi="Aptos" w:cs="Times New Roman"/>
              </w:rPr>
            </w:pPr>
            <w:r w:rsidRPr="00E605CF">
              <w:rPr>
                <w:rFonts w:ascii="Aptos" w:eastAsia="Aptos" w:hAnsi="Aptos" w:cs="Times New Roman"/>
              </w:rPr>
              <w:t>48</w:t>
            </w:r>
          </w:p>
        </w:tc>
        <w:tc>
          <w:tcPr>
            <w:tcW w:w="1695" w:type="dxa"/>
            <w:noWrap/>
            <w:vAlign w:val="center"/>
            <w:hideMark/>
          </w:tcPr>
          <w:p w14:paraId="7A1FC120"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2F40D832"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Spółdzielnia Niewidomych im. Modesta Sękowskiego</w:t>
            </w:r>
          </w:p>
        </w:tc>
        <w:tc>
          <w:tcPr>
            <w:tcW w:w="1417" w:type="dxa"/>
            <w:vAlign w:val="bottom"/>
          </w:tcPr>
          <w:p w14:paraId="65B2BB79"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20</w:t>
            </w:r>
          </w:p>
        </w:tc>
      </w:tr>
      <w:tr w:rsidR="00D21C86" w:rsidRPr="00E605CF" w14:paraId="039C5DE6" w14:textId="77777777" w:rsidTr="00AE632C">
        <w:trPr>
          <w:trHeight w:val="531"/>
        </w:trPr>
        <w:tc>
          <w:tcPr>
            <w:tcW w:w="805" w:type="dxa"/>
            <w:noWrap/>
            <w:vAlign w:val="center"/>
            <w:hideMark/>
          </w:tcPr>
          <w:p w14:paraId="612C449E" w14:textId="77777777" w:rsidR="00D21C86" w:rsidRPr="00E605CF" w:rsidRDefault="00D21C86" w:rsidP="00AE632C">
            <w:pPr>
              <w:rPr>
                <w:rFonts w:ascii="Aptos" w:eastAsia="Aptos" w:hAnsi="Aptos" w:cs="Times New Roman"/>
              </w:rPr>
            </w:pPr>
            <w:r w:rsidRPr="00E605CF">
              <w:rPr>
                <w:rFonts w:ascii="Aptos" w:eastAsia="Aptos" w:hAnsi="Aptos" w:cs="Times New Roman"/>
              </w:rPr>
              <w:t>49</w:t>
            </w:r>
          </w:p>
        </w:tc>
        <w:tc>
          <w:tcPr>
            <w:tcW w:w="1695" w:type="dxa"/>
            <w:noWrap/>
            <w:vAlign w:val="center"/>
            <w:hideMark/>
          </w:tcPr>
          <w:p w14:paraId="7A513C0F"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197A0369"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Polskim Stowarzyszeniu na Rzecz Osób z Niepełnosprawnością Intelektualną</w:t>
            </w:r>
          </w:p>
        </w:tc>
        <w:tc>
          <w:tcPr>
            <w:tcW w:w="1417" w:type="dxa"/>
            <w:vAlign w:val="bottom"/>
          </w:tcPr>
          <w:p w14:paraId="78E1A5A3"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27</w:t>
            </w:r>
          </w:p>
        </w:tc>
      </w:tr>
      <w:tr w:rsidR="00D21C86" w:rsidRPr="00E605CF" w14:paraId="67641DB7" w14:textId="77777777" w:rsidTr="00AE632C">
        <w:trPr>
          <w:trHeight w:val="531"/>
        </w:trPr>
        <w:tc>
          <w:tcPr>
            <w:tcW w:w="805" w:type="dxa"/>
            <w:noWrap/>
            <w:vAlign w:val="center"/>
            <w:hideMark/>
          </w:tcPr>
          <w:p w14:paraId="20CAE173" w14:textId="77777777" w:rsidR="00D21C86" w:rsidRPr="00E605CF" w:rsidRDefault="00D21C86" w:rsidP="00AE632C">
            <w:pPr>
              <w:rPr>
                <w:rFonts w:ascii="Aptos" w:eastAsia="Aptos" w:hAnsi="Aptos" w:cs="Times New Roman"/>
              </w:rPr>
            </w:pPr>
            <w:r w:rsidRPr="00E605CF">
              <w:rPr>
                <w:rFonts w:ascii="Aptos" w:eastAsia="Aptos" w:hAnsi="Aptos" w:cs="Times New Roman"/>
              </w:rPr>
              <w:t>50</w:t>
            </w:r>
          </w:p>
        </w:tc>
        <w:tc>
          <w:tcPr>
            <w:tcW w:w="1695" w:type="dxa"/>
            <w:noWrap/>
            <w:vAlign w:val="center"/>
            <w:hideMark/>
          </w:tcPr>
          <w:p w14:paraId="2237C8A7"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51197A45"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Stowarzyszenie "Źródło" Osób Niepełnosprawnych, Ich Rodzin i Przyjaciół</w:t>
            </w:r>
          </w:p>
        </w:tc>
        <w:tc>
          <w:tcPr>
            <w:tcW w:w="1417" w:type="dxa"/>
            <w:vAlign w:val="bottom"/>
          </w:tcPr>
          <w:p w14:paraId="59748D7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3F8626AE" w14:textId="77777777" w:rsidTr="00AE632C">
        <w:trPr>
          <w:trHeight w:val="265"/>
        </w:trPr>
        <w:tc>
          <w:tcPr>
            <w:tcW w:w="805" w:type="dxa"/>
            <w:noWrap/>
            <w:vAlign w:val="center"/>
            <w:hideMark/>
          </w:tcPr>
          <w:p w14:paraId="06D4EF9E" w14:textId="77777777" w:rsidR="00D21C86" w:rsidRPr="00E605CF" w:rsidRDefault="00D21C86" w:rsidP="00AE632C">
            <w:pPr>
              <w:rPr>
                <w:rFonts w:ascii="Aptos" w:eastAsia="Aptos" w:hAnsi="Aptos" w:cs="Times New Roman"/>
              </w:rPr>
            </w:pPr>
            <w:r w:rsidRPr="00E605CF">
              <w:rPr>
                <w:rFonts w:ascii="Aptos" w:eastAsia="Aptos" w:hAnsi="Aptos" w:cs="Times New Roman"/>
              </w:rPr>
              <w:t>51</w:t>
            </w:r>
          </w:p>
        </w:tc>
        <w:tc>
          <w:tcPr>
            <w:tcW w:w="1695" w:type="dxa"/>
            <w:noWrap/>
            <w:vAlign w:val="center"/>
            <w:hideMark/>
          </w:tcPr>
          <w:p w14:paraId="31F936B9"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40B52522"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Fundacja Aktywator</w:t>
            </w:r>
          </w:p>
        </w:tc>
        <w:tc>
          <w:tcPr>
            <w:tcW w:w="1417" w:type="dxa"/>
            <w:vAlign w:val="bottom"/>
          </w:tcPr>
          <w:p w14:paraId="005E5F99"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5F6FA78C" w14:textId="77777777" w:rsidTr="00AE632C">
        <w:trPr>
          <w:trHeight w:val="265"/>
        </w:trPr>
        <w:tc>
          <w:tcPr>
            <w:tcW w:w="805" w:type="dxa"/>
            <w:noWrap/>
            <w:vAlign w:val="center"/>
            <w:hideMark/>
          </w:tcPr>
          <w:p w14:paraId="1886C099" w14:textId="77777777" w:rsidR="00D21C86" w:rsidRPr="00E605CF" w:rsidRDefault="00D21C86" w:rsidP="00AE632C">
            <w:pPr>
              <w:rPr>
                <w:rFonts w:ascii="Aptos" w:eastAsia="Aptos" w:hAnsi="Aptos" w:cs="Times New Roman"/>
              </w:rPr>
            </w:pPr>
            <w:r w:rsidRPr="00E605CF">
              <w:rPr>
                <w:rFonts w:ascii="Aptos" w:eastAsia="Aptos" w:hAnsi="Aptos" w:cs="Times New Roman"/>
              </w:rPr>
              <w:t>52</w:t>
            </w:r>
          </w:p>
        </w:tc>
        <w:tc>
          <w:tcPr>
            <w:tcW w:w="1695" w:type="dxa"/>
            <w:noWrap/>
            <w:vAlign w:val="center"/>
            <w:hideMark/>
          </w:tcPr>
          <w:p w14:paraId="04977837"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41EB8629"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Fundacja  Teatroterapia Lubelska</w:t>
            </w:r>
          </w:p>
        </w:tc>
        <w:tc>
          <w:tcPr>
            <w:tcW w:w="1417" w:type="dxa"/>
            <w:vAlign w:val="bottom"/>
          </w:tcPr>
          <w:p w14:paraId="0386A4DF"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02819622" w14:textId="77777777" w:rsidTr="00AE632C">
        <w:trPr>
          <w:trHeight w:val="265"/>
        </w:trPr>
        <w:tc>
          <w:tcPr>
            <w:tcW w:w="805" w:type="dxa"/>
            <w:noWrap/>
            <w:vAlign w:val="center"/>
            <w:hideMark/>
          </w:tcPr>
          <w:p w14:paraId="597B89F6" w14:textId="77777777" w:rsidR="00D21C86" w:rsidRPr="00E605CF" w:rsidRDefault="00D21C86" w:rsidP="00AE632C">
            <w:pPr>
              <w:rPr>
                <w:rFonts w:ascii="Aptos" w:eastAsia="Aptos" w:hAnsi="Aptos" w:cs="Times New Roman"/>
              </w:rPr>
            </w:pPr>
            <w:r w:rsidRPr="00E605CF">
              <w:rPr>
                <w:rFonts w:ascii="Aptos" w:eastAsia="Aptos" w:hAnsi="Aptos" w:cs="Times New Roman"/>
              </w:rPr>
              <w:t>53</w:t>
            </w:r>
          </w:p>
        </w:tc>
        <w:tc>
          <w:tcPr>
            <w:tcW w:w="1695" w:type="dxa"/>
            <w:noWrap/>
            <w:vAlign w:val="center"/>
            <w:hideMark/>
          </w:tcPr>
          <w:p w14:paraId="736895FB"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0E4EA271"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Lubelskie Towarzystwo Dobroczynności</w:t>
            </w:r>
          </w:p>
        </w:tc>
        <w:tc>
          <w:tcPr>
            <w:tcW w:w="1417" w:type="dxa"/>
            <w:vAlign w:val="bottom"/>
          </w:tcPr>
          <w:p w14:paraId="79BA7E06"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30</w:t>
            </w:r>
          </w:p>
        </w:tc>
      </w:tr>
      <w:tr w:rsidR="00D21C86" w:rsidRPr="00E605CF" w14:paraId="43AB8FB1" w14:textId="77777777" w:rsidTr="00AE632C">
        <w:trPr>
          <w:trHeight w:val="531"/>
        </w:trPr>
        <w:tc>
          <w:tcPr>
            <w:tcW w:w="805" w:type="dxa"/>
            <w:noWrap/>
            <w:vAlign w:val="center"/>
            <w:hideMark/>
          </w:tcPr>
          <w:p w14:paraId="406943D5" w14:textId="77777777" w:rsidR="00D21C86" w:rsidRPr="00E605CF" w:rsidRDefault="00D21C86" w:rsidP="00AE632C">
            <w:pPr>
              <w:rPr>
                <w:rFonts w:ascii="Aptos" w:eastAsia="Aptos" w:hAnsi="Aptos" w:cs="Times New Roman"/>
              </w:rPr>
            </w:pPr>
            <w:r w:rsidRPr="00E605CF">
              <w:rPr>
                <w:rFonts w:ascii="Aptos" w:eastAsia="Aptos" w:hAnsi="Aptos" w:cs="Times New Roman"/>
              </w:rPr>
              <w:t>54</w:t>
            </w:r>
          </w:p>
        </w:tc>
        <w:tc>
          <w:tcPr>
            <w:tcW w:w="1695" w:type="dxa"/>
            <w:noWrap/>
            <w:vAlign w:val="center"/>
            <w:hideMark/>
          </w:tcPr>
          <w:p w14:paraId="215C260A"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672C0813"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Stowarzyszenie "Źródło" Osób Niepełnosprawnych, Ich Rodzin i Przyjaciół</w:t>
            </w:r>
          </w:p>
        </w:tc>
        <w:tc>
          <w:tcPr>
            <w:tcW w:w="1417" w:type="dxa"/>
            <w:vAlign w:val="bottom"/>
          </w:tcPr>
          <w:p w14:paraId="1F3EB4D2"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40</w:t>
            </w:r>
          </w:p>
        </w:tc>
      </w:tr>
      <w:tr w:rsidR="00D21C86" w:rsidRPr="00E605CF" w14:paraId="3395BA8D" w14:textId="77777777" w:rsidTr="00AE632C">
        <w:trPr>
          <w:trHeight w:val="531"/>
        </w:trPr>
        <w:tc>
          <w:tcPr>
            <w:tcW w:w="805" w:type="dxa"/>
            <w:noWrap/>
            <w:vAlign w:val="center"/>
            <w:hideMark/>
          </w:tcPr>
          <w:p w14:paraId="27B44402" w14:textId="77777777" w:rsidR="00D21C86" w:rsidRPr="00E605CF" w:rsidRDefault="00D21C86" w:rsidP="00AE632C">
            <w:pPr>
              <w:rPr>
                <w:rFonts w:ascii="Aptos" w:eastAsia="Aptos" w:hAnsi="Aptos" w:cs="Times New Roman"/>
              </w:rPr>
            </w:pPr>
            <w:r w:rsidRPr="00E605CF">
              <w:rPr>
                <w:rFonts w:ascii="Aptos" w:eastAsia="Aptos" w:hAnsi="Aptos" w:cs="Times New Roman"/>
              </w:rPr>
              <w:t>55</w:t>
            </w:r>
          </w:p>
        </w:tc>
        <w:tc>
          <w:tcPr>
            <w:tcW w:w="1695" w:type="dxa"/>
            <w:noWrap/>
            <w:vAlign w:val="center"/>
            <w:hideMark/>
          </w:tcPr>
          <w:p w14:paraId="49A1B7E0"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5C17DA39"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Charytatywne Stowarzyszeniu Niesienia Pomocy Chorym "Misericordia"</w:t>
            </w:r>
          </w:p>
        </w:tc>
        <w:tc>
          <w:tcPr>
            <w:tcW w:w="1417" w:type="dxa"/>
            <w:vAlign w:val="bottom"/>
          </w:tcPr>
          <w:p w14:paraId="1A1BB259"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48A4F539" w14:textId="77777777" w:rsidTr="00AE632C">
        <w:trPr>
          <w:trHeight w:val="531"/>
        </w:trPr>
        <w:tc>
          <w:tcPr>
            <w:tcW w:w="805" w:type="dxa"/>
            <w:noWrap/>
            <w:vAlign w:val="center"/>
            <w:hideMark/>
          </w:tcPr>
          <w:p w14:paraId="1222923C" w14:textId="77777777" w:rsidR="00D21C86" w:rsidRPr="00E605CF" w:rsidRDefault="00D21C86" w:rsidP="00AE632C">
            <w:pPr>
              <w:rPr>
                <w:rFonts w:ascii="Aptos" w:eastAsia="Aptos" w:hAnsi="Aptos" w:cs="Times New Roman"/>
              </w:rPr>
            </w:pPr>
            <w:r w:rsidRPr="00E605CF">
              <w:rPr>
                <w:rFonts w:ascii="Aptos" w:eastAsia="Aptos" w:hAnsi="Aptos" w:cs="Times New Roman"/>
              </w:rPr>
              <w:t>56</w:t>
            </w:r>
          </w:p>
        </w:tc>
        <w:tc>
          <w:tcPr>
            <w:tcW w:w="1695" w:type="dxa"/>
            <w:noWrap/>
            <w:vAlign w:val="center"/>
            <w:hideMark/>
          </w:tcPr>
          <w:p w14:paraId="5350C78F" w14:textId="77777777" w:rsidR="00D21C86" w:rsidRPr="00E605CF" w:rsidRDefault="00D21C86" w:rsidP="00AE632C">
            <w:pPr>
              <w:rPr>
                <w:rFonts w:ascii="Aptos" w:eastAsia="Aptos" w:hAnsi="Aptos" w:cs="Times New Roman"/>
              </w:rPr>
            </w:pPr>
            <w:r w:rsidRPr="00E605CF">
              <w:rPr>
                <w:rFonts w:ascii="Aptos" w:eastAsia="Aptos" w:hAnsi="Aptos" w:cs="Times New Roman"/>
              </w:rPr>
              <w:t>m. Lublin</w:t>
            </w:r>
          </w:p>
        </w:tc>
        <w:tc>
          <w:tcPr>
            <w:tcW w:w="5292" w:type="dxa"/>
            <w:vAlign w:val="bottom"/>
          </w:tcPr>
          <w:p w14:paraId="5D04A8E4"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Stowarzyszenie na Rzecz Dzieci i Młodzieży Niepełnosprawnej Ruchowo</w:t>
            </w:r>
          </w:p>
        </w:tc>
        <w:tc>
          <w:tcPr>
            <w:tcW w:w="1417" w:type="dxa"/>
            <w:vAlign w:val="bottom"/>
          </w:tcPr>
          <w:p w14:paraId="16D01AE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35</w:t>
            </w:r>
          </w:p>
        </w:tc>
      </w:tr>
      <w:tr w:rsidR="00D21C86" w:rsidRPr="00E605CF" w14:paraId="7F39A612" w14:textId="77777777" w:rsidTr="00AE632C">
        <w:trPr>
          <w:trHeight w:val="531"/>
        </w:trPr>
        <w:tc>
          <w:tcPr>
            <w:tcW w:w="805" w:type="dxa"/>
            <w:noWrap/>
            <w:vAlign w:val="center"/>
            <w:hideMark/>
          </w:tcPr>
          <w:p w14:paraId="7B60555C" w14:textId="77777777" w:rsidR="00D21C86" w:rsidRPr="00E605CF" w:rsidRDefault="00D21C86" w:rsidP="00AE632C">
            <w:pPr>
              <w:rPr>
                <w:rFonts w:ascii="Aptos" w:eastAsia="Aptos" w:hAnsi="Aptos" w:cs="Times New Roman"/>
              </w:rPr>
            </w:pPr>
            <w:r w:rsidRPr="00E605CF">
              <w:rPr>
                <w:rFonts w:ascii="Aptos" w:eastAsia="Aptos" w:hAnsi="Aptos" w:cs="Times New Roman"/>
              </w:rPr>
              <w:t>57</w:t>
            </w:r>
          </w:p>
        </w:tc>
        <w:tc>
          <w:tcPr>
            <w:tcW w:w="1695" w:type="dxa"/>
            <w:noWrap/>
            <w:vAlign w:val="center"/>
            <w:hideMark/>
          </w:tcPr>
          <w:p w14:paraId="39B79977" w14:textId="77777777" w:rsidR="00D21C86" w:rsidRPr="00E605CF" w:rsidRDefault="00D21C86" w:rsidP="00AE632C">
            <w:pPr>
              <w:rPr>
                <w:rFonts w:ascii="Aptos" w:eastAsia="Aptos" w:hAnsi="Aptos" w:cs="Times New Roman"/>
              </w:rPr>
            </w:pPr>
            <w:r w:rsidRPr="00E605CF">
              <w:rPr>
                <w:rFonts w:ascii="Aptos" w:eastAsia="Aptos" w:hAnsi="Aptos" w:cs="Times New Roman"/>
              </w:rPr>
              <w:t>m. Zamość</w:t>
            </w:r>
          </w:p>
        </w:tc>
        <w:tc>
          <w:tcPr>
            <w:tcW w:w="5292" w:type="dxa"/>
            <w:vAlign w:val="bottom"/>
          </w:tcPr>
          <w:p w14:paraId="53874B90"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Polskie Stowarzyszenie na rzecz Osób z Niepełnosprawnością Intelektualną Koło w Zamościu</w:t>
            </w:r>
          </w:p>
        </w:tc>
        <w:tc>
          <w:tcPr>
            <w:tcW w:w="1417" w:type="dxa"/>
            <w:vAlign w:val="bottom"/>
          </w:tcPr>
          <w:p w14:paraId="086AAB48"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52</w:t>
            </w:r>
          </w:p>
        </w:tc>
      </w:tr>
      <w:tr w:rsidR="00D21C86" w:rsidRPr="00E605CF" w14:paraId="2F29DD32" w14:textId="77777777" w:rsidTr="00AE632C">
        <w:trPr>
          <w:trHeight w:val="531"/>
        </w:trPr>
        <w:tc>
          <w:tcPr>
            <w:tcW w:w="805" w:type="dxa"/>
            <w:noWrap/>
            <w:vAlign w:val="center"/>
            <w:hideMark/>
          </w:tcPr>
          <w:p w14:paraId="61A4F43A" w14:textId="77777777" w:rsidR="00D21C86" w:rsidRPr="00E605CF" w:rsidRDefault="00D21C86" w:rsidP="00AE632C">
            <w:pPr>
              <w:rPr>
                <w:rFonts w:ascii="Aptos" w:eastAsia="Aptos" w:hAnsi="Aptos" w:cs="Times New Roman"/>
              </w:rPr>
            </w:pPr>
            <w:r w:rsidRPr="00E605CF">
              <w:rPr>
                <w:rFonts w:ascii="Aptos" w:eastAsia="Aptos" w:hAnsi="Aptos" w:cs="Times New Roman"/>
              </w:rPr>
              <w:t>58</w:t>
            </w:r>
          </w:p>
        </w:tc>
        <w:tc>
          <w:tcPr>
            <w:tcW w:w="1695" w:type="dxa"/>
            <w:noWrap/>
            <w:vAlign w:val="center"/>
            <w:hideMark/>
          </w:tcPr>
          <w:p w14:paraId="103A404C" w14:textId="77777777" w:rsidR="00D21C86" w:rsidRPr="00E605CF" w:rsidRDefault="00D21C86" w:rsidP="00AE632C">
            <w:pPr>
              <w:rPr>
                <w:rFonts w:ascii="Aptos" w:eastAsia="Aptos" w:hAnsi="Aptos" w:cs="Times New Roman"/>
              </w:rPr>
            </w:pPr>
            <w:r w:rsidRPr="00E605CF">
              <w:rPr>
                <w:rFonts w:ascii="Aptos" w:eastAsia="Aptos" w:hAnsi="Aptos" w:cs="Times New Roman"/>
              </w:rPr>
              <w:t>m. Zamość</w:t>
            </w:r>
          </w:p>
        </w:tc>
        <w:tc>
          <w:tcPr>
            <w:tcW w:w="5292" w:type="dxa"/>
            <w:vAlign w:val="bottom"/>
          </w:tcPr>
          <w:p w14:paraId="25C15451"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Parafia Rzymskokatolicka św. Michała Archanioła w Zamościu</w:t>
            </w:r>
          </w:p>
        </w:tc>
        <w:tc>
          <w:tcPr>
            <w:tcW w:w="1417" w:type="dxa"/>
            <w:vAlign w:val="bottom"/>
          </w:tcPr>
          <w:p w14:paraId="04CC5D74" w14:textId="77777777" w:rsidR="00D21C86" w:rsidRPr="00E605CF" w:rsidRDefault="00D21C86" w:rsidP="00AE632C">
            <w:pPr>
              <w:jc w:val="right"/>
              <w:rPr>
                <w:rFonts w:ascii="Aptos" w:eastAsia="Aptos" w:hAnsi="Aptos" w:cs="Times New Roman"/>
              </w:rPr>
            </w:pPr>
            <w:r w:rsidRPr="00E605CF">
              <w:rPr>
                <w:rFonts w:ascii="Aptos Narrow" w:eastAsia="Aptos" w:hAnsi="Aptos Narrow" w:cs="Times New Roman"/>
                <w:color w:val="000000"/>
                <w:sz w:val="22"/>
                <w:szCs w:val="22"/>
              </w:rPr>
              <w:t>43</w:t>
            </w:r>
          </w:p>
        </w:tc>
      </w:tr>
      <w:tr w:rsidR="00D21C86" w:rsidRPr="00E605CF" w14:paraId="30F4F1D7" w14:textId="77777777" w:rsidTr="00AE632C">
        <w:trPr>
          <w:trHeight w:val="531"/>
        </w:trPr>
        <w:tc>
          <w:tcPr>
            <w:tcW w:w="805" w:type="dxa"/>
            <w:noWrap/>
            <w:vAlign w:val="center"/>
            <w:hideMark/>
          </w:tcPr>
          <w:p w14:paraId="74178786" w14:textId="77777777" w:rsidR="00D21C86" w:rsidRPr="00E605CF" w:rsidRDefault="00D21C86" w:rsidP="00AE632C">
            <w:pPr>
              <w:rPr>
                <w:rFonts w:ascii="Aptos" w:eastAsia="Aptos" w:hAnsi="Aptos" w:cs="Times New Roman"/>
              </w:rPr>
            </w:pPr>
            <w:r w:rsidRPr="00E605CF">
              <w:rPr>
                <w:rFonts w:ascii="Aptos" w:eastAsia="Aptos" w:hAnsi="Aptos" w:cs="Times New Roman"/>
              </w:rPr>
              <w:t>59</w:t>
            </w:r>
          </w:p>
        </w:tc>
        <w:tc>
          <w:tcPr>
            <w:tcW w:w="1695" w:type="dxa"/>
            <w:noWrap/>
            <w:vAlign w:val="center"/>
            <w:hideMark/>
          </w:tcPr>
          <w:p w14:paraId="45B72102" w14:textId="77777777" w:rsidR="00D21C86" w:rsidRPr="00E605CF" w:rsidRDefault="00D21C86" w:rsidP="00AE632C">
            <w:pPr>
              <w:rPr>
                <w:rFonts w:ascii="Aptos" w:eastAsia="Aptos" w:hAnsi="Aptos" w:cs="Times New Roman"/>
              </w:rPr>
            </w:pPr>
            <w:r w:rsidRPr="00E605CF">
              <w:rPr>
                <w:rFonts w:ascii="Aptos" w:eastAsia="Aptos" w:hAnsi="Aptos" w:cs="Times New Roman"/>
              </w:rPr>
              <w:t>m. Zamość</w:t>
            </w:r>
          </w:p>
        </w:tc>
        <w:tc>
          <w:tcPr>
            <w:tcW w:w="5292" w:type="dxa"/>
            <w:vAlign w:val="bottom"/>
          </w:tcPr>
          <w:p w14:paraId="1D7A10FC" w14:textId="77777777" w:rsidR="00D21C86" w:rsidRPr="00E605CF" w:rsidRDefault="00D21C86" w:rsidP="00AE632C">
            <w:pPr>
              <w:rPr>
                <w:rFonts w:ascii="Aptos" w:eastAsia="Aptos" w:hAnsi="Aptos" w:cs="Times New Roman"/>
              </w:rPr>
            </w:pPr>
            <w:r w:rsidRPr="00E605CF">
              <w:rPr>
                <w:rFonts w:ascii="Aptos Narrow" w:eastAsia="Aptos" w:hAnsi="Aptos Narrow" w:cs="Times New Roman"/>
                <w:color w:val="000000"/>
                <w:sz w:val="22"/>
                <w:szCs w:val="22"/>
              </w:rPr>
              <w:t>Stowarzyszenie Pomocy Dzieciom Niepełnosprawnych „Krok za Krokiem” w Zamościu</w:t>
            </w:r>
          </w:p>
        </w:tc>
        <w:tc>
          <w:tcPr>
            <w:tcW w:w="1417" w:type="dxa"/>
            <w:vAlign w:val="bottom"/>
          </w:tcPr>
          <w:p w14:paraId="6EEA636B" w14:textId="77777777" w:rsidR="00D21C86" w:rsidRPr="00E605CF" w:rsidRDefault="00D21C86" w:rsidP="00AE632C">
            <w:pPr>
              <w:keepNext/>
              <w:jc w:val="right"/>
              <w:rPr>
                <w:rFonts w:ascii="Aptos" w:eastAsia="Aptos" w:hAnsi="Aptos" w:cs="Times New Roman"/>
              </w:rPr>
            </w:pPr>
            <w:r w:rsidRPr="00E605CF">
              <w:rPr>
                <w:rFonts w:ascii="Aptos Narrow" w:eastAsia="Aptos" w:hAnsi="Aptos Narrow" w:cs="Times New Roman"/>
                <w:color w:val="000000"/>
                <w:sz w:val="22"/>
                <w:szCs w:val="22"/>
              </w:rPr>
              <w:t>57</w:t>
            </w:r>
          </w:p>
        </w:tc>
      </w:tr>
    </w:tbl>
    <w:p w14:paraId="3FEE8339" w14:textId="77777777" w:rsidR="00D21C86" w:rsidRPr="00E605CF" w:rsidRDefault="00D21C86" w:rsidP="00361F79">
      <w:pPr>
        <w:pStyle w:val="rdopodtabel"/>
      </w:pPr>
      <w:r w:rsidRPr="00E605CF">
        <w:t>Źródło:  Dane zebrane przez Lubelskie Obserwatorium Polityki Społecznej na podstawie informacji z gmin i powiatów z  terenu województwa lubelskiego. Termin badania: styczeń-luty 2025.</w:t>
      </w:r>
    </w:p>
    <w:p w14:paraId="3C2CEB70" w14:textId="40567FA2" w:rsidR="00D21C86" w:rsidRPr="00E605CF" w:rsidRDefault="00D21C86" w:rsidP="00361F79">
      <w:pPr>
        <w:spacing w:before="240"/>
      </w:pPr>
      <w:r w:rsidRPr="00E605CF">
        <w:t>Spośród wszystkich funkcjonujących WTZ, 18 placówek (30,5%) prowadzonych było przez jednostki samorządu terytorialnego, gminy lub ich jednostki organizacyjne. Pozostałe 41 warsztatów (69,5%) zarządzane były przez organizacje pozarządowe, takie jak stowarzyszenia, fundacje oraz inne podmioty działające na rzecz osób z niepełnosprawnościami.</w:t>
      </w:r>
    </w:p>
    <w:p w14:paraId="3B664D33" w14:textId="5A1A189A" w:rsidR="00E605CF" w:rsidRDefault="00E605CF" w:rsidP="00E22DCF">
      <w:pPr>
        <w:pStyle w:val="Nagwek4"/>
        <w:rPr>
          <w:rFonts w:eastAsia="Aptos"/>
        </w:rPr>
      </w:pPr>
      <w:r w:rsidRPr="00E605CF">
        <w:rPr>
          <w:rFonts w:eastAsia="Aptos"/>
        </w:rPr>
        <w:lastRenderedPageBreak/>
        <w:t>Zak</w:t>
      </w:r>
      <w:r w:rsidRPr="00E605CF">
        <w:rPr>
          <w:rFonts w:eastAsia="Aptos" w:cs="Calibri"/>
        </w:rPr>
        <w:t>ł</w:t>
      </w:r>
      <w:r w:rsidRPr="00E605CF">
        <w:rPr>
          <w:rFonts w:eastAsia="Aptos"/>
        </w:rPr>
        <w:t>a</w:t>
      </w:r>
      <w:r w:rsidR="008526E1">
        <w:rPr>
          <w:rFonts w:eastAsia="Aptos"/>
        </w:rPr>
        <w:t>dy a</w:t>
      </w:r>
      <w:r w:rsidRPr="00E605CF">
        <w:rPr>
          <w:rFonts w:eastAsia="Aptos" w:hint="eastAsia"/>
        </w:rPr>
        <w:t>ktywno</w:t>
      </w:r>
      <w:r w:rsidRPr="00E605CF">
        <w:rPr>
          <w:rFonts w:eastAsia="Aptos" w:cs="Calibri"/>
        </w:rPr>
        <w:t>ś</w:t>
      </w:r>
      <w:r w:rsidRPr="00E605CF">
        <w:rPr>
          <w:rFonts w:eastAsia="Aptos" w:hint="eastAsia"/>
        </w:rPr>
        <w:t>ci</w:t>
      </w:r>
      <w:r w:rsidRPr="00E605CF">
        <w:rPr>
          <w:rFonts w:eastAsia="Aptos"/>
        </w:rPr>
        <w:t xml:space="preserve"> zawodowej</w:t>
      </w:r>
    </w:p>
    <w:p w14:paraId="275C1DA6" w14:textId="4EDAD2BC" w:rsidR="00D21C86" w:rsidRPr="00C27BAB" w:rsidRDefault="00D21C86" w:rsidP="00587C45">
      <w:r w:rsidRPr="00C27BAB">
        <w:t xml:space="preserve">Zakłady aktywności zawodowej są od kilkunastu lat ważnym miejscem </w:t>
      </w:r>
      <w:r w:rsidR="001A3FF2" w:rsidRPr="00C27BAB">
        <w:t xml:space="preserve">realizacji </w:t>
      </w:r>
      <w:r w:rsidRPr="00C27BAB">
        <w:t xml:space="preserve">procesu profilaktyki wykluczenia społecznego. Są formą wsparcia ukierunkowaną na aktywizację zawodową w celu zwiększenia obecności </w:t>
      </w:r>
      <w:r w:rsidR="001A3FF2" w:rsidRPr="00C27BAB">
        <w:t xml:space="preserve">osób z niepełnosprawnościami </w:t>
      </w:r>
      <w:r w:rsidRPr="00C27BAB">
        <w:t xml:space="preserve">na otwartym rynku pracy. Mocną strona ZAZ-ów jest gwarancja zatrudnienia oraz oferta rehabilitacji ukierunkowana na podniesienie poziomu życia. </w:t>
      </w:r>
    </w:p>
    <w:p w14:paraId="13EA2074" w14:textId="037B998A" w:rsidR="00D21C86" w:rsidRPr="0006646C" w:rsidRDefault="00D21C86" w:rsidP="00587C45">
      <w:pPr>
        <w:rPr>
          <w:rFonts w:eastAsia="Times New Roman"/>
          <w:kern w:val="0"/>
          <w:lang w:eastAsia="pl-PL"/>
          <w14:ligatures w14:val="none"/>
        </w:rPr>
      </w:pPr>
      <w:r w:rsidRPr="0006646C">
        <w:t>Wg danych zawartych w O</w:t>
      </w:r>
      <w:r w:rsidR="0006646C" w:rsidRPr="0006646C">
        <w:t>cenie Zasobów Pomocy Społecznej (O</w:t>
      </w:r>
      <w:r w:rsidRPr="0006646C">
        <w:t>ZPS</w:t>
      </w:r>
      <w:r w:rsidR="0006646C" w:rsidRPr="0006646C">
        <w:t>)</w:t>
      </w:r>
      <w:r w:rsidRPr="0006646C">
        <w:t xml:space="preserve"> w województwie lubelskim, na koniec czerwca 2025 r. </w:t>
      </w:r>
      <w:r w:rsidRPr="0006646C">
        <w:rPr>
          <w:rFonts w:eastAsia="Times New Roman"/>
          <w:kern w:val="0"/>
          <w:lang w:eastAsia="pl-PL"/>
          <w14:ligatures w14:val="none"/>
        </w:rPr>
        <w:t xml:space="preserve">działalność prowadziło  </w:t>
      </w:r>
      <w:r w:rsidRPr="0006646C">
        <w:rPr>
          <w:rFonts w:eastAsia="Times New Roman"/>
          <w:b/>
          <w:kern w:val="0"/>
          <w:lang w:eastAsia="pl-PL"/>
          <w14:ligatures w14:val="none"/>
        </w:rPr>
        <w:t>9 zakładów aktywności zawodowej.</w:t>
      </w:r>
      <w:r w:rsidRPr="0006646C">
        <w:rPr>
          <w:rFonts w:eastAsia="Times New Roman"/>
          <w:kern w:val="0"/>
          <w:lang w:eastAsia="pl-PL"/>
          <w14:ligatures w14:val="none"/>
        </w:rPr>
        <w:t xml:space="preserve"> Zakłady te zatrudniały ogółem 473 osoby (o 15 osób więcej niż rok wcześniej), w </w:t>
      </w:r>
      <w:r w:rsidR="00301F23">
        <w:rPr>
          <w:rFonts w:eastAsia="Times New Roman"/>
          <w:kern w:val="0"/>
          <w:lang w:eastAsia="pl-PL"/>
          <w14:ligatures w14:val="none"/>
        </w:rPr>
        <w:t> </w:t>
      </w:r>
      <w:r w:rsidRPr="0006646C">
        <w:rPr>
          <w:rFonts w:eastAsia="Times New Roman"/>
          <w:kern w:val="0"/>
          <w:lang w:eastAsia="pl-PL"/>
          <w14:ligatures w14:val="none"/>
        </w:rPr>
        <w:t xml:space="preserve">tym 355 osób z niepełnosprawnością. </w:t>
      </w:r>
    </w:p>
    <w:p w14:paraId="17EBCFFE" w14:textId="77777777" w:rsidR="00D21C86" w:rsidRPr="0006646C" w:rsidRDefault="00D21C86" w:rsidP="00587C45">
      <w:pPr>
        <w:rPr>
          <w:rFonts w:eastAsia="Times New Roman"/>
          <w:kern w:val="0"/>
          <w:lang w:eastAsia="pl-PL"/>
          <w14:ligatures w14:val="none"/>
        </w:rPr>
      </w:pPr>
      <w:r w:rsidRPr="0006646C">
        <w:rPr>
          <w:rFonts w:eastAsia="Times New Roman"/>
          <w:kern w:val="0"/>
          <w:lang w:eastAsia="pl-PL"/>
          <w14:ligatures w14:val="none"/>
        </w:rPr>
        <w:t>W roku 2025 funkcjonowało 5 zakładów aktywności zawodowej prowadzonych przez jednostki samorządu terytorialnego:</w:t>
      </w:r>
    </w:p>
    <w:p w14:paraId="4C97128C" w14:textId="77777777" w:rsidR="00D21C86" w:rsidRPr="00587C45" w:rsidRDefault="00D21C86" w:rsidP="005A0003">
      <w:pPr>
        <w:pStyle w:val="Akapitzlist"/>
        <w:numPr>
          <w:ilvl w:val="0"/>
          <w:numId w:val="11"/>
        </w:numPr>
        <w:rPr>
          <w:rFonts w:eastAsia="Times New Roman"/>
          <w:kern w:val="0"/>
          <w:lang w:eastAsia="pl-PL"/>
          <w14:ligatures w14:val="none"/>
        </w:rPr>
      </w:pPr>
      <w:r w:rsidRPr="00587C45">
        <w:rPr>
          <w:rFonts w:eastAsia="Times New Roman"/>
          <w:kern w:val="0"/>
          <w:lang w:eastAsia="pl-PL"/>
          <w14:ligatures w14:val="none"/>
        </w:rPr>
        <w:t>Zakład Aktywności Zawodowej w Stoczku Łukowskim,</w:t>
      </w:r>
    </w:p>
    <w:p w14:paraId="5AAF6571" w14:textId="77777777" w:rsidR="00D21C86" w:rsidRPr="00587C45" w:rsidRDefault="00D21C86" w:rsidP="005A0003">
      <w:pPr>
        <w:pStyle w:val="Akapitzlist"/>
        <w:numPr>
          <w:ilvl w:val="0"/>
          <w:numId w:val="11"/>
        </w:numPr>
        <w:rPr>
          <w:rFonts w:eastAsia="Times New Roman"/>
          <w:kern w:val="0"/>
          <w:lang w:eastAsia="pl-PL"/>
          <w14:ligatures w14:val="none"/>
        </w:rPr>
      </w:pPr>
      <w:r w:rsidRPr="00587C45">
        <w:rPr>
          <w:rFonts w:eastAsia="Times New Roman"/>
          <w:kern w:val="0"/>
          <w:lang w:eastAsia="pl-PL"/>
          <w14:ligatures w14:val="none"/>
        </w:rPr>
        <w:t>Powiatowy Zakład Aktywności Zawodowej w Łęcznej,</w:t>
      </w:r>
    </w:p>
    <w:p w14:paraId="15D37F10" w14:textId="77777777" w:rsidR="00D21C86" w:rsidRPr="00587C45" w:rsidRDefault="00D21C86" w:rsidP="005A0003">
      <w:pPr>
        <w:pStyle w:val="Akapitzlist"/>
        <w:numPr>
          <w:ilvl w:val="0"/>
          <w:numId w:val="11"/>
        </w:numPr>
        <w:rPr>
          <w:rFonts w:eastAsia="Times New Roman"/>
          <w:kern w:val="0"/>
          <w:lang w:eastAsia="pl-PL"/>
          <w14:ligatures w14:val="none"/>
        </w:rPr>
      </w:pPr>
      <w:r w:rsidRPr="00587C45">
        <w:rPr>
          <w:rFonts w:eastAsia="Times New Roman"/>
          <w:kern w:val="0"/>
          <w:lang w:eastAsia="pl-PL"/>
          <w14:ligatures w14:val="none"/>
        </w:rPr>
        <w:t>Powiatowy Zakład Aktywności Zawodowej w Jaszczowie,</w:t>
      </w:r>
    </w:p>
    <w:p w14:paraId="6DBE4893" w14:textId="77777777" w:rsidR="00D21C86" w:rsidRPr="00587C45" w:rsidRDefault="00D21C86" w:rsidP="005A0003">
      <w:pPr>
        <w:pStyle w:val="Akapitzlist"/>
        <w:numPr>
          <w:ilvl w:val="0"/>
          <w:numId w:val="11"/>
        </w:numPr>
        <w:rPr>
          <w:rFonts w:eastAsia="Times New Roman"/>
          <w:kern w:val="0"/>
          <w:lang w:eastAsia="pl-PL"/>
          <w14:ligatures w14:val="none"/>
        </w:rPr>
      </w:pPr>
      <w:r w:rsidRPr="00587C45">
        <w:rPr>
          <w:rFonts w:eastAsia="Times New Roman"/>
          <w:kern w:val="0"/>
          <w:lang w:eastAsia="pl-PL"/>
          <w14:ligatures w14:val="none"/>
        </w:rPr>
        <w:t>Powiatowy Zakład Aktywności Zawodowej w Janowie Lubelskim,</w:t>
      </w:r>
    </w:p>
    <w:p w14:paraId="37F31F59" w14:textId="77777777" w:rsidR="00D21C86" w:rsidRPr="00587C45" w:rsidRDefault="00D21C86" w:rsidP="005A0003">
      <w:pPr>
        <w:pStyle w:val="Akapitzlist"/>
        <w:numPr>
          <w:ilvl w:val="0"/>
          <w:numId w:val="11"/>
        </w:numPr>
        <w:rPr>
          <w:rFonts w:eastAsia="Times New Roman"/>
          <w:kern w:val="0"/>
          <w:lang w:eastAsia="pl-PL"/>
          <w14:ligatures w14:val="none"/>
        </w:rPr>
      </w:pPr>
      <w:r w:rsidRPr="00587C45">
        <w:rPr>
          <w:rFonts w:eastAsia="Times New Roman"/>
          <w:kern w:val="0"/>
          <w:lang w:eastAsia="pl-PL"/>
          <w14:ligatures w14:val="none"/>
        </w:rPr>
        <w:t>Zakład Aktywności Zawodowej w Kocku</w:t>
      </w:r>
    </w:p>
    <w:p w14:paraId="05065B33" w14:textId="77777777" w:rsidR="00D21C86" w:rsidRPr="0006646C" w:rsidRDefault="00D21C86" w:rsidP="00587C45">
      <w:pPr>
        <w:rPr>
          <w:rFonts w:eastAsia="Times New Roman"/>
          <w:kern w:val="0"/>
          <w:lang w:eastAsia="pl-PL"/>
          <w14:ligatures w14:val="none"/>
        </w:rPr>
      </w:pPr>
      <w:r w:rsidRPr="0006646C">
        <w:rPr>
          <w:rFonts w:eastAsia="Times New Roman"/>
          <w:kern w:val="0"/>
          <w:lang w:eastAsia="pl-PL"/>
          <w14:ligatures w14:val="none"/>
        </w:rPr>
        <w:t>oraz 4 prowadzone przez inne podmioty:</w:t>
      </w:r>
    </w:p>
    <w:p w14:paraId="5FE55A0A" w14:textId="21A52298" w:rsidR="00D21C86" w:rsidRPr="00587C45" w:rsidRDefault="00D21C86" w:rsidP="005A0003">
      <w:pPr>
        <w:pStyle w:val="Akapitzlist"/>
        <w:numPr>
          <w:ilvl w:val="0"/>
          <w:numId w:val="12"/>
        </w:numPr>
        <w:rPr>
          <w:rFonts w:eastAsia="Times New Roman"/>
          <w:kern w:val="0"/>
          <w:lang w:eastAsia="pl-PL"/>
          <w14:ligatures w14:val="none"/>
        </w:rPr>
      </w:pPr>
      <w:r w:rsidRPr="00587C45">
        <w:rPr>
          <w:rFonts w:eastAsia="Times New Roman"/>
          <w:kern w:val="0"/>
          <w:lang w:eastAsia="pl-PL"/>
          <w14:ligatures w14:val="none"/>
        </w:rPr>
        <w:t xml:space="preserve">Polskie Stowarzyszenie na Rzecz Osób z Niepełnosprawnością Intelektualną Koło w </w:t>
      </w:r>
      <w:r w:rsidR="00A2447D">
        <w:rPr>
          <w:rFonts w:eastAsia="Times New Roman"/>
          <w:kern w:val="0"/>
          <w:lang w:eastAsia="pl-PL"/>
          <w14:ligatures w14:val="none"/>
        </w:rPr>
        <w:t> </w:t>
      </w:r>
      <w:r w:rsidRPr="00587C45">
        <w:rPr>
          <w:rFonts w:eastAsia="Times New Roman"/>
          <w:kern w:val="0"/>
          <w:lang w:eastAsia="pl-PL"/>
          <w14:ligatures w14:val="none"/>
        </w:rPr>
        <w:t>Tomaszowie Lubelskim - Zakład Aktywności Zawodowej w Przeorsku,</w:t>
      </w:r>
    </w:p>
    <w:p w14:paraId="7CBC1968" w14:textId="6EB830CF" w:rsidR="00D21C86" w:rsidRPr="00587C45" w:rsidRDefault="00D21C86" w:rsidP="005A0003">
      <w:pPr>
        <w:pStyle w:val="Akapitzlist"/>
        <w:numPr>
          <w:ilvl w:val="0"/>
          <w:numId w:val="12"/>
        </w:numPr>
        <w:rPr>
          <w:rFonts w:eastAsia="Times New Roman"/>
          <w:kern w:val="0"/>
          <w:lang w:eastAsia="pl-PL"/>
          <w14:ligatures w14:val="none"/>
        </w:rPr>
      </w:pPr>
      <w:r w:rsidRPr="00587C45">
        <w:rPr>
          <w:rFonts w:eastAsia="Times New Roman"/>
          <w:kern w:val="0"/>
          <w:lang w:eastAsia="pl-PL"/>
          <w14:ligatures w14:val="none"/>
        </w:rPr>
        <w:t xml:space="preserve">Charytatywne Stowarzyszenie Niesienia Pomocy Chorym "Misericordia" w </w:t>
      </w:r>
      <w:r w:rsidR="001E7D42" w:rsidRPr="00587C45">
        <w:rPr>
          <w:rFonts w:eastAsia="Times New Roman"/>
          <w:kern w:val="0"/>
          <w:lang w:eastAsia="pl-PL"/>
          <w14:ligatures w14:val="none"/>
        </w:rPr>
        <w:t> </w:t>
      </w:r>
      <w:r w:rsidRPr="00587C45">
        <w:rPr>
          <w:rFonts w:eastAsia="Times New Roman"/>
          <w:kern w:val="0"/>
          <w:lang w:eastAsia="pl-PL"/>
          <w14:ligatures w14:val="none"/>
        </w:rPr>
        <w:t>Lublinie - Zakład Aktywności Zawodowej w Lublinie,</w:t>
      </w:r>
    </w:p>
    <w:p w14:paraId="57279A93" w14:textId="77777777" w:rsidR="00D21C86" w:rsidRPr="00587C45" w:rsidRDefault="00D21C86" w:rsidP="005A0003">
      <w:pPr>
        <w:pStyle w:val="Akapitzlist"/>
        <w:numPr>
          <w:ilvl w:val="0"/>
          <w:numId w:val="12"/>
        </w:numPr>
        <w:rPr>
          <w:rFonts w:eastAsia="Times New Roman"/>
          <w:kern w:val="0"/>
          <w:lang w:eastAsia="pl-PL"/>
          <w14:ligatures w14:val="none"/>
        </w:rPr>
      </w:pPr>
      <w:r w:rsidRPr="00587C45">
        <w:rPr>
          <w:rFonts w:eastAsia="Times New Roman"/>
          <w:kern w:val="0"/>
          <w:lang w:eastAsia="pl-PL"/>
          <w14:ligatures w14:val="none"/>
        </w:rPr>
        <w:t>Puławskie Stowarzyszenie Ochrony Zdrowia Psychicznego w Puławach - Zakład Aktywności Zawodowej w Puławach,</w:t>
      </w:r>
    </w:p>
    <w:p w14:paraId="34FD42AE" w14:textId="418186D5" w:rsidR="00D21C86" w:rsidRPr="00587C45" w:rsidRDefault="00D21C86" w:rsidP="005A0003">
      <w:pPr>
        <w:pStyle w:val="Akapitzlist"/>
        <w:numPr>
          <w:ilvl w:val="0"/>
          <w:numId w:val="12"/>
        </w:numPr>
        <w:rPr>
          <w:rFonts w:eastAsia="Times New Roman"/>
          <w:kern w:val="0"/>
          <w:lang w:eastAsia="pl-PL"/>
          <w14:ligatures w14:val="none"/>
        </w:rPr>
      </w:pPr>
      <w:r w:rsidRPr="00587C45">
        <w:rPr>
          <w:rFonts w:eastAsia="Times New Roman"/>
          <w:kern w:val="0"/>
          <w:lang w:eastAsia="pl-PL"/>
          <w14:ligatures w14:val="none"/>
        </w:rPr>
        <w:t>Stowarzyszenie Centrum Przedsiębiorczości, Integracji i Edukacji w Łukowie - Zakład Aktywności Zawodowej w Łukowie.</w:t>
      </w:r>
    </w:p>
    <w:p w14:paraId="0F6A0CA0" w14:textId="36C6EB6C" w:rsidR="00D21C86" w:rsidRPr="0006646C" w:rsidRDefault="00D21C86" w:rsidP="00587C45">
      <w:r w:rsidRPr="0006646C">
        <w:t xml:space="preserve">Zakład aktywności zawodowej jest ważnym miejscem przygotowania osób z </w:t>
      </w:r>
      <w:r w:rsidR="001E7D42">
        <w:t> </w:t>
      </w:r>
      <w:r w:rsidRPr="0006646C">
        <w:t>niepełnosprawnościami do wejścia na otwarty rynek pracy. Podstawowym rodzajem działalnoś</w:t>
      </w:r>
      <w:r w:rsidR="001A3FF2">
        <w:t>ci</w:t>
      </w:r>
      <w:r w:rsidRPr="0006646C">
        <w:t xml:space="preserve"> zakładów w naszym województwie jest działalność wytwórczo-usługowa o </w:t>
      </w:r>
      <w:r w:rsidR="00361F79">
        <w:t> </w:t>
      </w:r>
      <w:r w:rsidRPr="0006646C">
        <w:t>następujących profilach: gastronomia, w tym catering; usługi sprzątania; usługi pralnicze; rękodzieło artystyczne; rolnictwo i ogrodnictwo; prowadzenie hostelu; organizacja konferencji, szkoleń, seminariów; pielęgnacja i utrzymanie terenów zielonych; usługi krawieckie.</w:t>
      </w:r>
    </w:p>
    <w:p w14:paraId="43CB1907" w14:textId="17AC3CD7" w:rsidR="00D21C86" w:rsidRPr="001E7D42" w:rsidRDefault="00D21C86" w:rsidP="00587C45">
      <w:r w:rsidRPr="0006646C">
        <w:t xml:space="preserve">Samorząd Województwa Lubelskiego realizując to zdanie objął dofinansowaniem w </w:t>
      </w:r>
      <w:r w:rsidR="001E7D42">
        <w:t> </w:t>
      </w:r>
      <w:r w:rsidRPr="0006646C">
        <w:t xml:space="preserve">latach 2021-2025 wszystkie działające ZAZ-y </w:t>
      </w:r>
      <w:bookmarkStart w:id="46" w:name="_Hlk206679130"/>
      <w:r w:rsidRPr="0006646C">
        <w:t xml:space="preserve">a zakres tego wsparcia ilustruje </w:t>
      </w:r>
      <w:r w:rsidR="001A3FF2" w:rsidRPr="006621EA">
        <w:t>poniższa tabela.</w:t>
      </w:r>
    </w:p>
    <w:p w14:paraId="3C94DF8F" w14:textId="45DE2382" w:rsidR="007C6694" w:rsidRDefault="007C6694" w:rsidP="00C27BAB">
      <w:pPr>
        <w:pStyle w:val="Nazwatabeli"/>
      </w:pPr>
      <w:bookmarkStart w:id="47" w:name="_Toc209770713"/>
      <w:bookmarkEnd w:id="46"/>
      <w:r>
        <w:lastRenderedPageBreak/>
        <w:t xml:space="preserve">Tabela </w:t>
      </w:r>
      <w:r w:rsidR="00A75DC5">
        <w:fldChar w:fldCharType="begin"/>
      </w:r>
      <w:r w:rsidR="00A75DC5">
        <w:instrText xml:space="preserve"> SEQ Tabela \* ARABIC </w:instrText>
      </w:r>
      <w:r w:rsidR="00A75DC5">
        <w:fldChar w:fldCharType="separate"/>
      </w:r>
      <w:r w:rsidR="00A75DC5">
        <w:rPr>
          <w:noProof/>
        </w:rPr>
        <w:t>18</w:t>
      </w:r>
      <w:r w:rsidR="00A75DC5">
        <w:rPr>
          <w:noProof/>
        </w:rPr>
        <w:fldChar w:fldCharType="end"/>
      </w:r>
      <w:r>
        <w:t xml:space="preserve">. </w:t>
      </w:r>
      <w:r w:rsidRPr="007C6694">
        <w:t>Zatrudnienie w Zakładach Aktywności Zawodowej oraz finansowanie ich tworzenia i funkcjonowania w Województwie Lubelskim w latach 2021–2025</w:t>
      </w:r>
      <w:bookmarkEnd w:id="47"/>
    </w:p>
    <w:tbl>
      <w:tblPr>
        <w:tblStyle w:val="Tabela-Siatka1"/>
        <w:tblW w:w="0" w:type="auto"/>
        <w:tblLayout w:type="fixed"/>
        <w:tblLook w:val="04A0" w:firstRow="1" w:lastRow="0" w:firstColumn="1" w:lastColumn="0" w:noHBand="0" w:noVBand="1"/>
      </w:tblPr>
      <w:tblGrid>
        <w:gridCol w:w="846"/>
        <w:gridCol w:w="1417"/>
        <w:gridCol w:w="1985"/>
        <w:gridCol w:w="1616"/>
        <w:gridCol w:w="1599"/>
        <w:gridCol w:w="1599"/>
      </w:tblGrid>
      <w:tr w:rsidR="00D21C86" w:rsidRPr="00E605CF" w14:paraId="29ED5137" w14:textId="77777777" w:rsidTr="00AE2EC4">
        <w:trPr>
          <w:tblHeader/>
        </w:trPr>
        <w:tc>
          <w:tcPr>
            <w:tcW w:w="846" w:type="dxa"/>
            <w:shd w:val="clear" w:color="auto" w:fill="156082" w:themeFill="accent1"/>
          </w:tcPr>
          <w:p w14:paraId="618C0A11" w14:textId="77777777" w:rsidR="00D21C86" w:rsidRPr="001E7D42" w:rsidRDefault="00D21C86" w:rsidP="001E7D42">
            <w:pPr>
              <w:spacing w:line="276" w:lineRule="auto"/>
              <w:jc w:val="center"/>
              <w:rPr>
                <w:rFonts w:eastAsia="Aptos" w:cs="Calibri"/>
                <w:color w:val="FFFFFF" w:themeColor="background1"/>
                <w:sz w:val="20"/>
                <w:szCs w:val="20"/>
              </w:rPr>
            </w:pPr>
          </w:p>
          <w:p w14:paraId="546B16ED" w14:textId="77777777"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Lata</w:t>
            </w:r>
          </w:p>
          <w:p w14:paraId="2B5B5964" w14:textId="77777777" w:rsidR="00D21C86" w:rsidRPr="001E7D42" w:rsidRDefault="00D21C86" w:rsidP="001E7D42">
            <w:pPr>
              <w:spacing w:line="276" w:lineRule="auto"/>
              <w:jc w:val="center"/>
              <w:rPr>
                <w:rFonts w:eastAsia="Aptos" w:cs="Calibri"/>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6A811C41" w14:textId="77777777"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Ogólna liczba osób zatrudnionych</w:t>
            </w:r>
          </w:p>
        </w:tc>
        <w:tc>
          <w:tcPr>
            <w:tcW w:w="1985" w:type="dxa"/>
            <w:tcBorders>
              <w:top w:val="single" w:sz="4" w:space="0" w:color="auto"/>
              <w:left w:val="nil"/>
              <w:bottom w:val="single" w:sz="4" w:space="0" w:color="auto"/>
              <w:right w:val="single" w:sz="4" w:space="0" w:color="auto"/>
            </w:tcBorders>
            <w:shd w:val="clear" w:color="auto" w:fill="156082" w:themeFill="accent1"/>
            <w:vAlign w:val="center"/>
          </w:tcPr>
          <w:p w14:paraId="7625DC07" w14:textId="77777777"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 xml:space="preserve">Osoby z niepełnosprawnością zatrudnione zgodnie </w:t>
            </w:r>
            <w:r w:rsidRPr="001E7D42">
              <w:rPr>
                <w:rFonts w:eastAsia="Aptos" w:cs="Calibri"/>
                <w:color w:val="FFFFFF" w:themeColor="background1"/>
                <w:sz w:val="20"/>
                <w:szCs w:val="20"/>
              </w:rPr>
              <w:br/>
              <w:t>z algorytmem</w:t>
            </w:r>
          </w:p>
        </w:tc>
        <w:tc>
          <w:tcPr>
            <w:tcW w:w="1616" w:type="dxa"/>
            <w:tcBorders>
              <w:top w:val="single" w:sz="4" w:space="0" w:color="auto"/>
              <w:left w:val="nil"/>
              <w:bottom w:val="single" w:sz="4" w:space="0" w:color="auto"/>
              <w:right w:val="single" w:sz="4" w:space="0" w:color="auto"/>
            </w:tcBorders>
            <w:shd w:val="clear" w:color="auto" w:fill="156082" w:themeFill="accent1"/>
            <w:vAlign w:val="center"/>
          </w:tcPr>
          <w:p w14:paraId="2576E065" w14:textId="77777777"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Kwota środków PFRON przeznaczona na utworzenie ZAZ</w:t>
            </w:r>
          </w:p>
        </w:tc>
        <w:tc>
          <w:tcPr>
            <w:tcW w:w="1599" w:type="dxa"/>
            <w:tcBorders>
              <w:top w:val="single" w:sz="4" w:space="0" w:color="auto"/>
              <w:left w:val="nil"/>
              <w:bottom w:val="single" w:sz="4" w:space="0" w:color="auto"/>
              <w:right w:val="single" w:sz="4" w:space="0" w:color="auto"/>
            </w:tcBorders>
            <w:shd w:val="clear" w:color="auto" w:fill="156082" w:themeFill="accent1"/>
            <w:vAlign w:val="center"/>
          </w:tcPr>
          <w:p w14:paraId="5C8B533D" w14:textId="3953EF99"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Kwota środków PFRON przeznaczona na funkcjonowanie ZAZ</w:t>
            </w:r>
          </w:p>
        </w:tc>
        <w:tc>
          <w:tcPr>
            <w:tcW w:w="1599" w:type="dxa"/>
            <w:tcBorders>
              <w:top w:val="single" w:sz="4" w:space="0" w:color="auto"/>
              <w:left w:val="nil"/>
              <w:bottom w:val="single" w:sz="4" w:space="0" w:color="auto"/>
              <w:right w:val="single" w:sz="4" w:space="0" w:color="auto"/>
            </w:tcBorders>
            <w:shd w:val="clear" w:color="auto" w:fill="156082" w:themeFill="accent1"/>
            <w:vAlign w:val="center"/>
          </w:tcPr>
          <w:p w14:paraId="68052F1D" w14:textId="641B85BD" w:rsidR="00D21C86" w:rsidRPr="001E7D42" w:rsidRDefault="00D21C86" w:rsidP="001E7D42">
            <w:pPr>
              <w:jc w:val="center"/>
              <w:rPr>
                <w:rFonts w:eastAsia="Aptos" w:cs="Calibri"/>
                <w:color w:val="FFFFFF" w:themeColor="background1"/>
                <w:sz w:val="20"/>
                <w:szCs w:val="20"/>
              </w:rPr>
            </w:pPr>
            <w:r w:rsidRPr="001E7D42">
              <w:rPr>
                <w:rFonts w:eastAsia="Aptos" w:cs="Calibri"/>
                <w:color w:val="FFFFFF" w:themeColor="background1"/>
                <w:sz w:val="20"/>
                <w:szCs w:val="20"/>
              </w:rPr>
              <w:t>Kwota środków własnych województwa  przeznaczona na funkcjonowanie ZAZ</w:t>
            </w:r>
          </w:p>
        </w:tc>
      </w:tr>
      <w:tr w:rsidR="00D21C86" w:rsidRPr="00E605CF" w14:paraId="667C3821" w14:textId="77777777" w:rsidTr="001E7D42">
        <w:tc>
          <w:tcPr>
            <w:tcW w:w="846" w:type="dxa"/>
            <w:tcBorders>
              <w:top w:val="single" w:sz="4" w:space="0" w:color="auto"/>
              <w:left w:val="single" w:sz="4" w:space="0" w:color="auto"/>
              <w:bottom w:val="single" w:sz="4" w:space="0" w:color="auto"/>
              <w:right w:val="single" w:sz="4" w:space="0" w:color="auto"/>
            </w:tcBorders>
            <w:vAlign w:val="center"/>
          </w:tcPr>
          <w:p w14:paraId="1051711E"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2021</w:t>
            </w:r>
          </w:p>
        </w:tc>
        <w:tc>
          <w:tcPr>
            <w:tcW w:w="1417" w:type="dxa"/>
            <w:tcBorders>
              <w:top w:val="single" w:sz="4" w:space="0" w:color="auto"/>
              <w:left w:val="single" w:sz="4" w:space="0" w:color="auto"/>
              <w:bottom w:val="single" w:sz="4" w:space="0" w:color="auto"/>
              <w:right w:val="single" w:sz="4" w:space="0" w:color="auto"/>
            </w:tcBorders>
            <w:vAlign w:val="center"/>
          </w:tcPr>
          <w:p w14:paraId="1F6D3FFA"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451</w:t>
            </w:r>
          </w:p>
        </w:tc>
        <w:tc>
          <w:tcPr>
            <w:tcW w:w="1985" w:type="dxa"/>
            <w:tcBorders>
              <w:top w:val="single" w:sz="4" w:space="0" w:color="auto"/>
              <w:left w:val="single" w:sz="4" w:space="0" w:color="auto"/>
              <w:bottom w:val="single" w:sz="4" w:space="0" w:color="auto"/>
              <w:right w:val="single" w:sz="4" w:space="0" w:color="auto"/>
            </w:tcBorders>
            <w:vAlign w:val="center"/>
          </w:tcPr>
          <w:p w14:paraId="3D3C1683"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324</w:t>
            </w:r>
          </w:p>
        </w:tc>
        <w:tc>
          <w:tcPr>
            <w:tcW w:w="1616" w:type="dxa"/>
            <w:tcBorders>
              <w:top w:val="single" w:sz="4" w:space="0" w:color="auto"/>
              <w:left w:val="single" w:sz="4" w:space="0" w:color="auto"/>
              <w:bottom w:val="single" w:sz="4" w:space="0" w:color="auto"/>
              <w:right w:val="single" w:sz="4" w:space="0" w:color="auto"/>
            </w:tcBorders>
            <w:vAlign w:val="center"/>
          </w:tcPr>
          <w:p w14:paraId="45387E60" w14:textId="5215788B"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 xml:space="preserve">969 381,00 </w:t>
            </w:r>
          </w:p>
        </w:tc>
        <w:tc>
          <w:tcPr>
            <w:tcW w:w="1599" w:type="dxa"/>
            <w:tcBorders>
              <w:top w:val="single" w:sz="4" w:space="0" w:color="auto"/>
              <w:left w:val="single" w:sz="4" w:space="0" w:color="auto"/>
              <w:bottom w:val="single" w:sz="4" w:space="0" w:color="auto"/>
              <w:right w:val="single" w:sz="4" w:space="0" w:color="auto"/>
            </w:tcBorders>
            <w:vAlign w:val="center"/>
          </w:tcPr>
          <w:p w14:paraId="2354FA19"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8 722 822,00</w:t>
            </w:r>
          </w:p>
        </w:tc>
        <w:tc>
          <w:tcPr>
            <w:tcW w:w="1599" w:type="dxa"/>
            <w:tcBorders>
              <w:top w:val="single" w:sz="4" w:space="0" w:color="auto"/>
              <w:left w:val="nil"/>
              <w:bottom w:val="single" w:sz="4" w:space="0" w:color="auto"/>
              <w:right w:val="single" w:sz="4" w:space="0" w:color="auto"/>
            </w:tcBorders>
            <w:vAlign w:val="center"/>
          </w:tcPr>
          <w:p w14:paraId="0E0B6707"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819 446,00</w:t>
            </w:r>
          </w:p>
        </w:tc>
      </w:tr>
      <w:tr w:rsidR="00D21C86" w:rsidRPr="00E605CF" w14:paraId="329D755C" w14:textId="77777777" w:rsidTr="001E7D42">
        <w:tc>
          <w:tcPr>
            <w:tcW w:w="846" w:type="dxa"/>
            <w:tcBorders>
              <w:top w:val="nil"/>
              <w:left w:val="single" w:sz="4" w:space="0" w:color="auto"/>
              <w:bottom w:val="single" w:sz="4" w:space="0" w:color="auto"/>
              <w:right w:val="single" w:sz="4" w:space="0" w:color="auto"/>
            </w:tcBorders>
            <w:vAlign w:val="center"/>
          </w:tcPr>
          <w:p w14:paraId="468239DB"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2022</w:t>
            </w:r>
          </w:p>
        </w:tc>
        <w:tc>
          <w:tcPr>
            <w:tcW w:w="1417" w:type="dxa"/>
            <w:tcBorders>
              <w:top w:val="nil"/>
              <w:left w:val="single" w:sz="4" w:space="0" w:color="auto"/>
              <w:bottom w:val="single" w:sz="4" w:space="0" w:color="auto"/>
              <w:right w:val="single" w:sz="4" w:space="0" w:color="auto"/>
            </w:tcBorders>
            <w:vAlign w:val="center"/>
          </w:tcPr>
          <w:p w14:paraId="0CF267AB"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458</w:t>
            </w:r>
          </w:p>
        </w:tc>
        <w:tc>
          <w:tcPr>
            <w:tcW w:w="1985" w:type="dxa"/>
            <w:tcBorders>
              <w:top w:val="nil"/>
              <w:left w:val="single" w:sz="4" w:space="0" w:color="auto"/>
              <w:bottom w:val="single" w:sz="4" w:space="0" w:color="auto"/>
              <w:right w:val="single" w:sz="4" w:space="0" w:color="auto"/>
            </w:tcBorders>
            <w:vAlign w:val="center"/>
          </w:tcPr>
          <w:p w14:paraId="4A7FCE2E"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329</w:t>
            </w:r>
          </w:p>
        </w:tc>
        <w:tc>
          <w:tcPr>
            <w:tcW w:w="1616" w:type="dxa"/>
            <w:tcBorders>
              <w:top w:val="nil"/>
              <w:left w:val="single" w:sz="4" w:space="0" w:color="auto"/>
              <w:bottom w:val="single" w:sz="4" w:space="0" w:color="auto"/>
              <w:right w:val="single" w:sz="4" w:space="0" w:color="auto"/>
            </w:tcBorders>
            <w:vAlign w:val="center"/>
          </w:tcPr>
          <w:p w14:paraId="2415AA5B"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0,00</w:t>
            </w:r>
          </w:p>
        </w:tc>
        <w:tc>
          <w:tcPr>
            <w:tcW w:w="1599" w:type="dxa"/>
            <w:tcBorders>
              <w:top w:val="nil"/>
              <w:left w:val="single" w:sz="4" w:space="0" w:color="auto"/>
              <w:bottom w:val="single" w:sz="4" w:space="0" w:color="auto"/>
              <w:right w:val="single" w:sz="4" w:space="0" w:color="auto"/>
            </w:tcBorders>
            <w:vAlign w:val="center"/>
          </w:tcPr>
          <w:p w14:paraId="6E353142"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9 512 048,00</w:t>
            </w:r>
          </w:p>
        </w:tc>
        <w:tc>
          <w:tcPr>
            <w:tcW w:w="1599" w:type="dxa"/>
            <w:tcBorders>
              <w:top w:val="nil"/>
              <w:left w:val="nil"/>
              <w:bottom w:val="single" w:sz="4" w:space="0" w:color="auto"/>
              <w:right w:val="single" w:sz="4" w:space="0" w:color="auto"/>
            </w:tcBorders>
            <w:vAlign w:val="center"/>
          </w:tcPr>
          <w:p w14:paraId="09AFA6C4"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900 001,00</w:t>
            </w:r>
          </w:p>
        </w:tc>
      </w:tr>
      <w:tr w:rsidR="00D21C86" w:rsidRPr="00E605CF" w14:paraId="33953C75" w14:textId="77777777" w:rsidTr="001E7D42">
        <w:tc>
          <w:tcPr>
            <w:tcW w:w="846" w:type="dxa"/>
            <w:tcBorders>
              <w:top w:val="nil"/>
              <w:left w:val="single" w:sz="4" w:space="0" w:color="auto"/>
              <w:bottom w:val="single" w:sz="4" w:space="0" w:color="auto"/>
              <w:right w:val="single" w:sz="4" w:space="0" w:color="auto"/>
            </w:tcBorders>
            <w:vAlign w:val="center"/>
          </w:tcPr>
          <w:p w14:paraId="5DAC2130"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2023</w:t>
            </w:r>
          </w:p>
        </w:tc>
        <w:tc>
          <w:tcPr>
            <w:tcW w:w="1417" w:type="dxa"/>
            <w:tcBorders>
              <w:top w:val="nil"/>
              <w:left w:val="single" w:sz="4" w:space="0" w:color="auto"/>
              <w:bottom w:val="single" w:sz="4" w:space="0" w:color="auto"/>
              <w:right w:val="single" w:sz="4" w:space="0" w:color="auto"/>
            </w:tcBorders>
            <w:vAlign w:val="center"/>
          </w:tcPr>
          <w:p w14:paraId="2F821551"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473</w:t>
            </w:r>
          </w:p>
        </w:tc>
        <w:tc>
          <w:tcPr>
            <w:tcW w:w="1985" w:type="dxa"/>
            <w:tcBorders>
              <w:top w:val="nil"/>
              <w:left w:val="single" w:sz="4" w:space="0" w:color="auto"/>
              <w:bottom w:val="single" w:sz="4" w:space="0" w:color="auto"/>
              <w:right w:val="single" w:sz="4" w:space="0" w:color="auto"/>
            </w:tcBorders>
            <w:vAlign w:val="center"/>
          </w:tcPr>
          <w:p w14:paraId="2C7886F7"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351</w:t>
            </w:r>
          </w:p>
        </w:tc>
        <w:tc>
          <w:tcPr>
            <w:tcW w:w="1616" w:type="dxa"/>
            <w:tcBorders>
              <w:top w:val="nil"/>
              <w:left w:val="single" w:sz="4" w:space="0" w:color="auto"/>
              <w:bottom w:val="single" w:sz="4" w:space="0" w:color="auto"/>
              <w:right w:val="single" w:sz="4" w:space="0" w:color="auto"/>
            </w:tcBorders>
            <w:vAlign w:val="center"/>
          </w:tcPr>
          <w:p w14:paraId="26DE7099"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0,00</w:t>
            </w:r>
          </w:p>
        </w:tc>
        <w:tc>
          <w:tcPr>
            <w:tcW w:w="1599" w:type="dxa"/>
            <w:tcBorders>
              <w:top w:val="nil"/>
              <w:left w:val="single" w:sz="4" w:space="0" w:color="auto"/>
              <w:bottom w:val="single" w:sz="4" w:space="0" w:color="auto"/>
              <w:right w:val="single" w:sz="4" w:space="0" w:color="auto"/>
            </w:tcBorders>
            <w:vAlign w:val="center"/>
          </w:tcPr>
          <w:p w14:paraId="3E926045"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11 251 697,00</w:t>
            </w:r>
          </w:p>
        </w:tc>
        <w:tc>
          <w:tcPr>
            <w:tcW w:w="1599" w:type="dxa"/>
            <w:tcBorders>
              <w:top w:val="nil"/>
              <w:left w:val="nil"/>
              <w:bottom w:val="single" w:sz="4" w:space="0" w:color="auto"/>
              <w:right w:val="single" w:sz="4" w:space="0" w:color="auto"/>
            </w:tcBorders>
            <w:vAlign w:val="center"/>
          </w:tcPr>
          <w:p w14:paraId="108403DF"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1 160 778,00</w:t>
            </w:r>
          </w:p>
        </w:tc>
      </w:tr>
      <w:tr w:rsidR="00D21C86" w:rsidRPr="00E605CF" w14:paraId="3622A43F" w14:textId="77777777" w:rsidTr="001E7D42">
        <w:tc>
          <w:tcPr>
            <w:tcW w:w="846" w:type="dxa"/>
            <w:tcBorders>
              <w:top w:val="nil"/>
              <w:left w:val="single" w:sz="4" w:space="0" w:color="auto"/>
              <w:bottom w:val="single" w:sz="4" w:space="0" w:color="auto"/>
              <w:right w:val="single" w:sz="4" w:space="0" w:color="auto"/>
            </w:tcBorders>
            <w:vAlign w:val="center"/>
          </w:tcPr>
          <w:p w14:paraId="7F3D220D"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2024</w:t>
            </w:r>
          </w:p>
        </w:tc>
        <w:tc>
          <w:tcPr>
            <w:tcW w:w="1417" w:type="dxa"/>
            <w:tcBorders>
              <w:top w:val="nil"/>
              <w:left w:val="single" w:sz="4" w:space="0" w:color="auto"/>
              <w:bottom w:val="single" w:sz="4" w:space="0" w:color="auto"/>
              <w:right w:val="single" w:sz="4" w:space="0" w:color="auto"/>
            </w:tcBorders>
            <w:vAlign w:val="center"/>
          </w:tcPr>
          <w:p w14:paraId="67504CD9"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482</w:t>
            </w:r>
          </w:p>
        </w:tc>
        <w:tc>
          <w:tcPr>
            <w:tcW w:w="1985" w:type="dxa"/>
            <w:tcBorders>
              <w:top w:val="nil"/>
              <w:left w:val="single" w:sz="4" w:space="0" w:color="auto"/>
              <w:bottom w:val="single" w:sz="4" w:space="0" w:color="auto"/>
              <w:right w:val="single" w:sz="4" w:space="0" w:color="auto"/>
            </w:tcBorders>
            <w:vAlign w:val="center"/>
          </w:tcPr>
          <w:p w14:paraId="0EA1120D"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359</w:t>
            </w:r>
          </w:p>
        </w:tc>
        <w:tc>
          <w:tcPr>
            <w:tcW w:w="1616" w:type="dxa"/>
            <w:tcBorders>
              <w:top w:val="nil"/>
              <w:left w:val="single" w:sz="4" w:space="0" w:color="auto"/>
              <w:bottom w:val="single" w:sz="4" w:space="0" w:color="auto"/>
              <w:right w:val="single" w:sz="4" w:space="0" w:color="auto"/>
            </w:tcBorders>
            <w:vAlign w:val="center"/>
          </w:tcPr>
          <w:p w14:paraId="543E41CE"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0,00</w:t>
            </w:r>
          </w:p>
        </w:tc>
        <w:tc>
          <w:tcPr>
            <w:tcW w:w="1599" w:type="dxa"/>
            <w:tcBorders>
              <w:top w:val="nil"/>
              <w:left w:val="single" w:sz="4" w:space="0" w:color="auto"/>
              <w:bottom w:val="single" w:sz="4" w:space="0" w:color="auto"/>
              <w:right w:val="single" w:sz="4" w:space="0" w:color="auto"/>
            </w:tcBorders>
            <w:vAlign w:val="center"/>
          </w:tcPr>
          <w:p w14:paraId="736F67CE"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14 266 348,00</w:t>
            </w:r>
          </w:p>
        </w:tc>
        <w:tc>
          <w:tcPr>
            <w:tcW w:w="1599" w:type="dxa"/>
            <w:tcBorders>
              <w:top w:val="nil"/>
              <w:left w:val="nil"/>
              <w:bottom w:val="single" w:sz="4" w:space="0" w:color="auto"/>
              <w:right w:val="single" w:sz="4" w:space="0" w:color="auto"/>
            </w:tcBorders>
            <w:vAlign w:val="center"/>
          </w:tcPr>
          <w:p w14:paraId="13EE403A"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1 438 890,00</w:t>
            </w:r>
          </w:p>
        </w:tc>
      </w:tr>
      <w:tr w:rsidR="00D21C86" w:rsidRPr="00E605CF" w14:paraId="01502D34" w14:textId="77777777" w:rsidTr="001E7D42">
        <w:tc>
          <w:tcPr>
            <w:tcW w:w="846" w:type="dxa"/>
            <w:tcBorders>
              <w:top w:val="nil"/>
              <w:left w:val="single" w:sz="4" w:space="0" w:color="auto"/>
              <w:bottom w:val="single" w:sz="4" w:space="0" w:color="auto"/>
              <w:right w:val="single" w:sz="4" w:space="0" w:color="auto"/>
            </w:tcBorders>
            <w:vAlign w:val="center"/>
          </w:tcPr>
          <w:p w14:paraId="6A03E10C"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 xml:space="preserve">2025 </w:t>
            </w:r>
            <w:r w:rsidRPr="001E7D42">
              <w:rPr>
                <w:rFonts w:eastAsia="Aptos" w:cs="Calibri"/>
                <w:sz w:val="20"/>
                <w:szCs w:val="20"/>
              </w:rPr>
              <w:br/>
              <w:t>(I -VI)</w:t>
            </w:r>
          </w:p>
        </w:tc>
        <w:tc>
          <w:tcPr>
            <w:tcW w:w="1417" w:type="dxa"/>
            <w:tcBorders>
              <w:top w:val="nil"/>
              <w:left w:val="single" w:sz="4" w:space="0" w:color="auto"/>
              <w:bottom w:val="single" w:sz="4" w:space="0" w:color="auto"/>
              <w:right w:val="single" w:sz="4" w:space="0" w:color="auto"/>
            </w:tcBorders>
            <w:vAlign w:val="center"/>
          </w:tcPr>
          <w:p w14:paraId="31DD733C"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482</w:t>
            </w:r>
          </w:p>
        </w:tc>
        <w:tc>
          <w:tcPr>
            <w:tcW w:w="1985" w:type="dxa"/>
            <w:tcBorders>
              <w:top w:val="nil"/>
              <w:left w:val="single" w:sz="4" w:space="0" w:color="auto"/>
              <w:bottom w:val="single" w:sz="4" w:space="0" w:color="auto"/>
              <w:right w:val="single" w:sz="4" w:space="0" w:color="auto"/>
            </w:tcBorders>
            <w:vAlign w:val="center"/>
          </w:tcPr>
          <w:p w14:paraId="179A9187"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360</w:t>
            </w:r>
          </w:p>
        </w:tc>
        <w:tc>
          <w:tcPr>
            <w:tcW w:w="1616" w:type="dxa"/>
            <w:tcBorders>
              <w:top w:val="nil"/>
              <w:left w:val="single" w:sz="4" w:space="0" w:color="auto"/>
              <w:bottom w:val="single" w:sz="4" w:space="0" w:color="auto"/>
              <w:right w:val="single" w:sz="4" w:space="0" w:color="auto"/>
            </w:tcBorders>
            <w:vAlign w:val="center"/>
          </w:tcPr>
          <w:p w14:paraId="1FCD9B85"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0,00</w:t>
            </w:r>
          </w:p>
        </w:tc>
        <w:tc>
          <w:tcPr>
            <w:tcW w:w="1599" w:type="dxa"/>
            <w:tcBorders>
              <w:top w:val="nil"/>
              <w:left w:val="single" w:sz="4" w:space="0" w:color="auto"/>
              <w:bottom w:val="single" w:sz="4" w:space="0" w:color="auto"/>
              <w:right w:val="single" w:sz="4" w:space="0" w:color="auto"/>
            </w:tcBorders>
            <w:vAlign w:val="center"/>
          </w:tcPr>
          <w:p w14:paraId="2DD40EFD" w14:textId="77777777" w:rsidR="00D21C86" w:rsidRPr="001E7D42" w:rsidRDefault="00D21C86" w:rsidP="001E7D42">
            <w:pPr>
              <w:spacing w:line="276" w:lineRule="auto"/>
              <w:jc w:val="right"/>
              <w:rPr>
                <w:rFonts w:eastAsia="Aptos" w:cs="Calibri"/>
                <w:sz w:val="20"/>
                <w:szCs w:val="20"/>
              </w:rPr>
            </w:pPr>
            <w:r w:rsidRPr="001E7D42">
              <w:rPr>
                <w:rFonts w:eastAsia="Aptos" w:cs="Calibri"/>
                <w:sz w:val="20"/>
                <w:szCs w:val="20"/>
              </w:rPr>
              <w:t>14 173 614,00</w:t>
            </w:r>
          </w:p>
        </w:tc>
        <w:tc>
          <w:tcPr>
            <w:tcW w:w="1599" w:type="dxa"/>
            <w:tcBorders>
              <w:top w:val="nil"/>
              <w:left w:val="nil"/>
              <w:bottom w:val="single" w:sz="4" w:space="0" w:color="auto"/>
              <w:right w:val="single" w:sz="4" w:space="0" w:color="auto"/>
            </w:tcBorders>
            <w:vAlign w:val="center"/>
          </w:tcPr>
          <w:p w14:paraId="3B4FD94D" w14:textId="77777777" w:rsidR="00D21C86" w:rsidRPr="001E7D42" w:rsidRDefault="00D21C86" w:rsidP="001E7D42">
            <w:pPr>
              <w:keepNext/>
              <w:spacing w:line="276" w:lineRule="auto"/>
              <w:jc w:val="right"/>
              <w:rPr>
                <w:rFonts w:eastAsia="Aptos" w:cs="Calibri"/>
                <w:sz w:val="20"/>
                <w:szCs w:val="20"/>
              </w:rPr>
            </w:pPr>
            <w:r w:rsidRPr="001E7D42">
              <w:rPr>
                <w:rFonts w:eastAsia="Aptos" w:cs="Calibri"/>
                <w:sz w:val="20"/>
                <w:szCs w:val="20"/>
              </w:rPr>
              <w:t>1 515 778,00</w:t>
            </w:r>
          </w:p>
        </w:tc>
      </w:tr>
    </w:tbl>
    <w:p w14:paraId="11D79EA8" w14:textId="6F2168D0" w:rsidR="001E7D42" w:rsidRDefault="001E7D42">
      <w:pPr>
        <w:pStyle w:val="Legenda"/>
      </w:pPr>
      <w:r w:rsidRPr="00587C45">
        <w:t xml:space="preserve">Źródło:  </w:t>
      </w:r>
      <w:r w:rsidR="00A22123" w:rsidRPr="00587C45">
        <w:t>Dane</w:t>
      </w:r>
      <w:r w:rsidR="00A22123" w:rsidRPr="00A22123">
        <w:t xml:space="preserve"> własne ROPS w Lublinie; Oddział Rehabilitacji Społeczno – Zawodowej Osób Niepełnosprawnych</w:t>
      </w:r>
    </w:p>
    <w:p w14:paraId="1D5C53C6" w14:textId="572CD8F7" w:rsidR="00D21C86" w:rsidRPr="001E7D42" w:rsidRDefault="00D21C86" w:rsidP="006621EA">
      <w:r w:rsidRPr="001E7D42">
        <w:t xml:space="preserve">W świetle przedstawionych danych wynika, ze wsparcie finansowe jest istotnym czynnikiem budowania stabilnej pozycji zakładu na lokalnym rynku pracy ukierunkowanym na aktywizację osób z niepełnosprawnościami. Osoby z </w:t>
      </w:r>
      <w:r w:rsidR="001E7D42">
        <w:t> </w:t>
      </w:r>
      <w:r w:rsidRPr="001E7D42">
        <w:t xml:space="preserve">niepełnosprawnościami, oprócz zatrudnienia w </w:t>
      </w:r>
      <w:r w:rsidR="00A2447D">
        <w:t> </w:t>
      </w:r>
      <w:r w:rsidRPr="001E7D42">
        <w:t xml:space="preserve">zakładzie są objęte innymi działaniami ukierunkowanymi na poprawę warunków socjalnych, podniesienie kompetencji zawodowych, integrację środowiskową. </w:t>
      </w:r>
    </w:p>
    <w:p w14:paraId="7A06A666" w14:textId="77777777" w:rsidR="00D21C86" w:rsidRPr="001E7D42" w:rsidRDefault="00D21C86" w:rsidP="006621EA">
      <w:r w:rsidRPr="001E7D42">
        <w:t>W analizowanym okresie zauważalny jest wzrost udziału osób z niepełnosprawnością w  ogólnej liczbie zatrudnionych. Natomiast na funkcjonowanie i rozwój ZAZ w  województwie lubelskim przeznaczono łącznie 64 730 803 zł. Środki te pochodziły z  trzech głównych źródeł:</w:t>
      </w:r>
    </w:p>
    <w:p w14:paraId="6C2A7E3B" w14:textId="77777777" w:rsidR="00D21C86" w:rsidRPr="00587C45" w:rsidRDefault="00D21C86" w:rsidP="006621EA">
      <w:pPr>
        <w:pStyle w:val="Akapitzlist"/>
        <w:numPr>
          <w:ilvl w:val="0"/>
          <w:numId w:val="39"/>
        </w:numPr>
      </w:pPr>
      <w:r w:rsidRPr="00587C45">
        <w:t>PFRON na utworzenie ZAZ: 969 381 zł (1,50% całości),</w:t>
      </w:r>
    </w:p>
    <w:p w14:paraId="35397BEB" w14:textId="77777777" w:rsidR="00D21C86" w:rsidRPr="00587C45" w:rsidRDefault="00D21C86" w:rsidP="006621EA">
      <w:pPr>
        <w:pStyle w:val="Akapitzlist"/>
        <w:numPr>
          <w:ilvl w:val="0"/>
          <w:numId w:val="39"/>
        </w:numPr>
      </w:pPr>
      <w:r w:rsidRPr="00587C45">
        <w:t>PFRON na funkcjonowanie ZAZ: 57 316 529 zł (89,49% całości),</w:t>
      </w:r>
    </w:p>
    <w:p w14:paraId="7953C228" w14:textId="77777777" w:rsidR="00D21C86" w:rsidRPr="00587C45" w:rsidRDefault="00D21C86" w:rsidP="006621EA">
      <w:pPr>
        <w:pStyle w:val="Akapitzlist"/>
        <w:numPr>
          <w:ilvl w:val="0"/>
          <w:numId w:val="39"/>
        </w:numPr>
      </w:pPr>
      <w:r w:rsidRPr="00587C45">
        <w:t>Środki własne województwa: 5 444 893 zł (9,01% całości).</w:t>
      </w:r>
    </w:p>
    <w:p w14:paraId="1D4C65EE" w14:textId="77777777" w:rsidR="00D21C86" w:rsidRPr="001E7D42" w:rsidRDefault="00D21C86" w:rsidP="006621EA">
      <w:r w:rsidRPr="001E7D42">
        <w:t>Warto podkreślić, że w analizowanym okresie nastąpił również znaczący wzrost kosztów funkcjonowania ZAZ w przeliczeniu na jednego uczestnika – z poziomu 21 158 zł w 2021 roku do 32 551 zł w pierwszym półroczu 2025 roku, co oznacza wzrost o ponad 54%. Największy przyrost jednostkowych kosztów odnotowano w 2024 roku – aż o 24,17% względem roku poprzedniego.</w:t>
      </w:r>
    </w:p>
    <w:p w14:paraId="16EF166F" w14:textId="2D9465B9" w:rsidR="00D21C86" w:rsidRPr="00E605CF" w:rsidRDefault="00D21C86" w:rsidP="00C27BAB">
      <w:pPr>
        <w:pStyle w:val="Nazwatabeli"/>
      </w:pPr>
      <w:bookmarkStart w:id="48" w:name="_Toc209770714"/>
      <w:r w:rsidRPr="00E605CF">
        <w:t xml:space="preserve">Tabela </w:t>
      </w:r>
      <w:r w:rsidR="00A75DC5">
        <w:fldChar w:fldCharType="begin"/>
      </w:r>
      <w:r w:rsidR="00A75DC5">
        <w:instrText xml:space="preserve"> SEQ Tabela \* ARABIC </w:instrText>
      </w:r>
      <w:r w:rsidR="00A75DC5">
        <w:fldChar w:fldCharType="separate"/>
      </w:r>
      <w:r w:rsidR="00A75DC5">
        <w:rPr>
          <w:noProof/>
        </w:rPr>
        <w:t>19</w:t>
      </w:r>
      <w:r w:rsidR="00A75DC5">
        <w:rPr>
          <w:noProof/>
        </w:rPr>
        <w:fldChar w:fldCharType="end"/>
      </w:r>
      <w:r w:rsidRPr="00E605CF">
        <w:t>. Koszt funkcjonowania ZAZ na jednego uczestnika w województwie lubelskim.</w:t>
      </w:r>
      <w:bookmarkEnd w:id="48"/>
    </w:p>
    <w:tbl>
      <w:tblPr>
        <w:tblStyle w:val="Tabela-Siatka"/>
        <w:tblW w:w="0" w:type="auto"/>
        <w:tblLook w:val="04A0" w:firstRow="1" w:lastRow="0" w:firstColumn="1" w:lastColumn="0" w:noHBand="0" w:noVBand="1"/>
      </w:tblPr>
      <w:tblGrid>
        <w:gridCol w:w="3020"/>
        <w:gridCol w:w="3021"/>
        <w:gridCol w:w="3021"/>
      </w:tblGrid>
      <w:tr w:rsidR="00D21C86" w:rsidRPr="00E605CF" w14:paraId="75591167" w14:textId="77777777" w:rsidTr="00AE2EC4">
        <w:trPr>
          <w:tblHeader/>
        </w:trPr>
        <w:tc>
          <w:tcPr>
            <w:tcW w:w="3020" w:type="dxa"/>
            <w:shd w:val="clear" w:color="auto" w:fill="156082" w:themeFill="accent1"/>
          </w:tcPr>
          <w:p w14:paraId="6D3C51ED" w14:textId="77777777" w:rsidR="00D21C86" w:rsidRPr="00F40B72" w:rsidRDefault="00D21C86" w:rsidP="00F40B72">
            <w:pPr>
              <w:spacing w:before="240"/>
              <w:jc w:val="center"/>
              <w:rPr>
                <w:rFonts w:eastAsia="Aptos" w:cs="Calibri"/>
                <w:b/>
                <w:bCs/>
                <w:color w:val="FFFFFF" w:themeColor="background1"/>
              </w:rPr>
            </w:pPr>
            <w:r w:rsidRPr="00F40B72">
              <w:rPr>
                <w:rFonts w:eastAsia="Aptos" w:cs="Calibri"/>
                <w:b/>
                <w:bCs/>
                <w:color w:val="FFFFFF" w:themeColor="background1"/>
              </w:rPr>
              <w:t>Rok</w:t>
            </w:r>
          </w:p>
        </w:tc>
        <w:tc>
          <w:tcPr>
            <w:tcW w:w="3021" w:type="dxa"/>
            <w:shd w:val="clear" w:color="auto" w:fill="156082" w:themeFill="accent1"/>
          </w:tcPr>
          <w:p w14:paraId="3E1FD461" w14:textId="77777777" w:rsidR="00D21C86" w:rsidRPr="00F40B72" w:rsidRDefault="00D21C86" w:rsidP="00F40B72">
            <w:pPr>
              <w:spacing w:before="240"/>
              <w:jc w:val="center"/>
              <w:rPr>
                <w:rFonts w:eastAsia="Aptos" w:cs="Calibri"/>
                <w:b/>
                <w:bCs/>
                <w:color w:val="FFFFFF" w:themeColor="background1"/>
              </w:rPr>
            </w:pPr>
            <w:r w:rsidRPr="00F40B72">
              <w:rPr>
                <w:rFonts w:eastAsia="Aptos" w:cs="Calibri"/>
                <w:b/>
                <w:bCs/>
                <w:color w:val="FFFFFF" w:themeColor="background1"/>
              </w:rPr>
              <w:t>Koszt na 1 uczestnika (zł)</w:t>
            </w:r>
          </w:p>
        </w:tc>
        <w:tc>
          <w:tcPr>
            <w:tcW w:w="3021" w:type="dxa"/>
            <w:shd w:val="clear" w:color="auto" w:fill="156082" w:themeFill="accent1"/>
          </w:tcPr>
          <w:p w14:paraId="66235AA3" w14:textId="77777777" w:rsidR="00D21C86" w:rsidRPr="00F40B72" w:rsidRDefault="00D21C86" w:rsidP="00F40B72">
            <w:pPr>
              <w:spacing w:before="240"/>
              <w:jc w:val="center"/>
              <w:rPr>
                <w:rFonts w:eastAsia="Aptos" w:cs="Calibri"/>
                <w:b/>
                <w:bCs/>
                <w:color w:val="FFFFFF" w:themeColor="background1"/>
              </w:rPr>
            </w:pPr>
            <w:r w:rsidRPr="00F40B72">
              <w:rPr>
                <w:rFonts w:eastAsia="Aptos" w:cs="Calibri"/>
                <w:b/>
                <w:bCs/>
                <w:color w:val="FFFFFF" w:themeColor="background1"/>
              </w:rPr>
              <w:t>Dynamika wzrostu (%)</w:t>
            </w:r>
          </w:p>
        </w:tc>
      </w:tr>
      <w:tr w:rsidR="00D21C86" w:rsidRPr="00E605CF" w14:paraId="0B66F9D1" w14:textId="77777777" w:rsidTr="005B2529">
        <w:tc>
          <w:tcPr>
            <w:tcW w:w="3020" w:type="dxa"/>
            <w:vAlign w:val="center"/>
          </w:tcPr>
          <w:p w14:paraId="74FD95B9" w14:textId="77777777" w:rsidR="00D21C86" w:rsidRPr="00F40B72" w:rsidRDefault="00D21C86" w:rsidP="005B2529">
            <w:pPr>
              <w:spacing w:before="240"/>
              <w:jc w:val="center"/>
              <w:rPr>
                <w:rFonts w:eastAsia="Aptos" w:cs="Calibri"/>
                <w:sz w:val="26"/>
                <w:szCs w:val="26"/>
              </w:rPr>
            </w:pPr>
            <w:r w:rsidRPr="00F40B72">
              <w:rPr>
                <w:rFonts w:eastAsia="Aptos" w:cs="Calibri"/>
                <w:sz w:val="26"/>
                <w:szCs w:val="26"/>
              </w:rPr>
              <w:t>2021</w:t>
            </w:r>
          </w:p>
        </w:tc>
        <w:tc>
          <w:tcPr>
            <w:tcW w:w="3021" w:type="dxa"/>
          </w:tcPr>
          <w:p w14:paraId="3F65DD68"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21 158 zł</w:t>
            </w:r>
          </w:p>
        </w:tc>
        <w:tc>
          <w:tcPr>
            <w:tcW w:w="3021" w:type="dxa"/>
          </w:tcPr>
          <w:p w14:paraId="41EBBAB8"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w:t>
            </w:r>
          </w:p>
        </w:tc>
      </w:tr>
      <w:tr w:rsidR="00D21C86" w:rsidRPr="00E605CF" w14:paraId="466BF596" w14:textId="77777777" w:rsidTr="005B2529">
        <w:tc>
          <w:tcPr>
            <w:tcW w:w="3020" w:type="dxa"/>
            <w:vAlign w:val="center"/>
          </w:tcPr>
          <w:p w14:paraId="088A79A8" w14:textId="77777777" w:rsidR="00D21C86" w:rsidRPr="00F40B72" w:rsidRDefault="00D21C86" w:rsidP="005B2529">
            <w:pPr>
              <w:spacing w:before="240"/>
              <w:jc w:val="center"/>
              <w:rPr>
                <w:rFonts w:eastAsia="Aptos" w:cs="Calibri"/>
                <w:sz w:val="26"/>
                <w:szCs w:val="26"/>
              </w:rPr>
            </w:pPr>
            <w:r w:rsidRPr="00F40B72">
              <w:rPr>
                <w:rFonts w:eastAsia="Aptos" w:cs="Calibri"/>
                <w:sz w:val="26"/>
                <w:szCs w:val="26"/>
              </w:rPr>
              <w:t>2022</w:t>
            </w:r>
          </w:p>
        </w:tc>
        <w:tc>
          <w:tcPr>
            <w:tcW w:w="3021" w:type="dxa"/>
          </w:tcPr>
          <w:p w14:paraId="4369D462"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22 734 zł</w:t>
            </w:r>
          </w:p>
        </w:tc>
        <w:tc>
          <w:tcPr>
            <w:tcW w:w="3021" w:type="dxa"/>
          </w:tcPr>
          <w:p w14:paraId="4E058FD6"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+7,45%</w:t>
            </w:r>
          </w:p>
        </w:tc>
      </w:tr>
      <w:tr w:rsidR="00D21C86" w:rsidRPr="00E605CF" w14:paraId="0CF53FB4" w14:textId="77777777" w:rsidTr="005B2529">
        <w:tc>
          <w:tcPr>
            <w:tcW w:w="3020" w:type="dxa"/>
            <w:vAlign w:val="center"/>
          </w:tcPr>
          <w:p w14:paraId="36B94419" w14:textId="77777777" w:rsidR="00D21C86" w:rsidRPr="00F40B72" w:rsidRDefault="00D21C86" w:rsidP="005B2529">
            <w:pPr>
              <w:spacing w:before="240"/>
              <w:jc w:val="center"/>
              <w:rPr>
                <w:rFonts w:eastAsia="Aptos" w:cs="Calibri"/>
                <w:sz w:val="26"/>
                <w:szCs w:val="26"/>
              </w:rPr>
            </w:pPr>
            <w:r w:rsidRPr="00F40B72">
              <w:rPr>
                <w:rFonts w:eastAsia="Aptos" w:cs="Calibri"/>
                <w:sz w:val="26"/>
                <w:szCs w:val="26"/>
              </w:rPr>
              <w:t>2023</w:t>
            </w:r>
          </w:p>
        </w:tc>
        <w:tc>
          <w:tcPr>
            <w:tcW w:w="3021" w:type="dxa"/>
          </w:tcPr>
          <w:p w14:paraId="7C764D4B"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26 242 zł</w:t>
            </w:r>
          </w:p>
        </w:tc>
        <w:tc>
          <w:tcPr>
            <w:tcW w:w="3021" w:type="dxa"/>
          </w:tcPr>
          <w:p w14:paraId="61802AC2"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+15,43%</w:t>
            </w:r>
          </w:p>
        </w:tc>
      </w:tr>
      <w:tr w:rsidR="00D21C86" w:rsidRPr="00E605CF" w14:paraId="6684E36F" w14:textId="77777777" w:rsidTr="005B2529">
        <w:tc>
          <w:tcPr>
            <w:tcW w:w="3020" w:type="dxa"/>
            <w:vAlign w:val="center"/>
          </w:tcPr>
          <w:p w14:paraId="37998D18" w14:textId="77777777" w:rsidR="00D21C86" w:rsidRPr="00F40B72" w:rsidRDefault="00D21C86" w:rsidP="005B2529">
            <w:pPr>
              <w:spacing w:before="240"/>
              <w:jc w:val="center"/>
              <w:rPr>
                <w:rFonts w:eastAsia="Aptos" w:cs="Calibri"/>
                <w:sz w:val="26"/>
                <w:szCs w:val="26"/>
              </w:rPr>
            </w:pPr>
            <w:r w:rsidRPr="00F40B72">
              <w:rPr>
                <w:rFonts w:eastAsia="Aptos" w:cs="Calibri"/>
                <w:sz w:val="26"/>
                <w:szCs w:val="26"/>
              </w:rPr>
              <w:t>2024</w:t>
            </w:r>
          </w:p>
        </w:tc>
        <w:tc>
          <w:tcPr>
            <w:tcW w:w="3021" w:type="dxa"/>
          </w:tcPr>
          <w:p w14:paraId="18C6AE1C"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32 583 zł</w:t>
            </w:r>
          </w:p>
        </w:tc>
        <w:tc>
          <w:tcPr>
            <w:tcW w:w="3021" w:type="dxa"/>
          </w:tcPr>
          <w:p w14:paraId="19121A3A"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+24,17%</w:t>
            </w:r>
          </w:p>
        </w:tc>
      </w:tr>
      <w:tr w:rsidR="00D21C86" w:rsidRPr="00E605CF" w14:paraId="70AA7E76" w14:textId="77777777" w:rsidTr="005B2529">
        <w:tc>
          <w:tcPr>
            <w:tcW w:w="3020" w:type="dxa"/>
            <w:vAlign w:val="center"/>
          </w:tcPr>
          <w:p w14:paraId="1315F44A" w14:textId="77777777" w:rsidR="00D21C86" w:rsidRPr="00F40B72" w:rsidRDefault="00D21C86" w:rsidP="005B2529">
            <w:pPr>
              <w:spacing w:before="240"/>
              <w:jc w:val="center"/>
              <w:rPr>
                <w:rFonts w:eastAsia="Aptos" w:cs="Calibri"/>
                <w:sz w:val="26"/>
                <w:szCs w:val="26"/>
              </w:rPr>
            </w:pPr>
            <w:r w:rsidRPr="00F40B72">
              <w:rPr>
                <w:rFonts w:eastAsia="Aptos" w:cs="Calibri"/>
                <w:sz w:val="26"/>
                <w:szCs w:val="26"/>
              </w:rPr>
              <w:lastRenderedPageBreak/>
              <w:t>2025 (I półrocze)</w:t>
            </w:r>
          </w:p>
        </w:tc>
        <w:tc>
          <w:tcPr>
            <w:tcW w:w="3021" w:type="dxa"/>
          </w:tcPr>
          <w:p w14:paraId="4C4981FD" w14:textId="77777777" w:rsidR="00D21C86" w:rsidRPr="00F40B72" w:rsidRDefault="00D21C86" w:rsidP="005B2529">
            <w:pPr>
              <w:spacing w:before="240"/>
              <w:jc w:val="right"/>
              <w:rPr>
                <w:rFonts w:eastAsia="Aptos" w:cs="Calibri"/>
                <w:sz w:val="26"/>
                <w:szCs w:val="26"/>
              </w:rPr>
            </w:pPr>
            <w:r w:rsidRPr="00F40B72">
              <w:rPr>
                <w:rFonts w:eastAsia="Aptos" w:cs="Calibri"/>
                <w:sz w:val="26"/>
                <w:szCs w:val="26"/>
              </w:rPr>
              <w:t>32 551 zł</w:t>
            </w:r>
          </w:p>
        </w:tc>
        <w:tc>
          <w:tcPr>
            <w:tcW w:w="3021" w:type="dxa"/>
          </w:tcPr>
          <w:p w14:paraId="3B0CAF36" w14:textId="77777777" w:rsidR="00D21C86" w:rsidRPr="00F40B72" w:rsidRDefault="00D21C86" w:rsidP="005B2529">
            <w:pPr>
              <w:keepNext/>
              <w:spacing w:before="240"/>
              <w:jc w:val="right"/>
              <w:rPr>
                <w:rFonts w:eastAsia="Aptos" w:cs="Calibri"/>
                <w:sz w:val="26"/>
                <w:szCs w:val="26"/>
              </w:rPr>
            </w:pPr>
            <w:r w:rsidRPr="00F40B72">
              <w:rPr>
                <w:rFonts w:eastAsia="Aptos" w:cs="Calibri"/>
                <w:sz w:val="26"/>
                <w:szCs w:val="26"/>
              </w:rPr>
              <w:t>−0,10%</w:t>
            </w:r>
          </w:p>
        </w:tc>
      </w:tr>
    </w:tbl>
    <w:p w14:paraId="2AF7EBD0" w14:textId="57C25885" w:rsidR="00D21C86" w:rsidRPr="00D21C86" w:rsidRDefault="00D21C86" w:rsidP="00F40B72">
      <w:pPr>
        <w:pStyle w:val="rdopodtabel"/>
      </w:pPr>
      <w:r w:rsidRPr="00E605CF">
        <w:t xml:space="preserve">Źródło: </w:t>
      </w:r>
      <w:bookmarkStart w:id="49" w:name="_Hlk208407595"/>
      <w:r w:rsidRPr="00E605CF">
        <w:t>Dane własne ROPS w Lublinie; Oddział Rehabilitacji Społeczno – Zawodowej Osób Niepełnosprawnych</w:t>
      </w:r>
      <w:bookmarkEnd w:id="49"/>
    </w:p>
    <w:p w14:paraId="5EAC7963" w14:textId="77777777" w:rsidR="00E605CF" w:rsidRDefault="00E605CF" w:rsidP="00E22DCF">
      <w:pPr>
        <w:pStyle w:val="Nagwek3"/>
        <w:rPr>
          <w:rFonts w:eastAsia="Aptos"/>
        </w:rPr>
      </w:pPr>
      <w:bookmarkStart w:id="50" w:name="_Toc210649771"/>
      <w:r w:rsidRPr="00E605CF">
        <w:rPr>
          <w:rFonts w:eastAsia="Aptos"/>
        </w:rPr>
        <w:t>Aktywizacja zawodowa</w:t>
      </w:r>
      <w:bookmarkEnd w:id="50"/>
    </w:p>
    <w:p w14:paraId="699CB39F" w14:textId="695E19EA" w:rsidR="007A7EBF" w:rsidRPr="00C27BAB" w:rsidRDefault="007A7EBF" w:rsidP="007A7EBF">
      <w:pPr>
        <w:rPr>
          <w:i/>
          <w:iCs/>
        </w:rPr>
      </w:pPr>
      <w:r w:rsidRPr="00C27BAB">
        <w:t>Aktywizacja zawodowa osób z niepełnosprawnościami (OzN) stanowi kluczowy element integracji społecznej i ekonomicznej tej grupy</w:t>
      </w:r>
      <w:r w:rsidR="00567866" w:rsidRPr="00C27BAB">
        <w:t xml:space="preserve"> mieszkańców naszego województwa</w:t>
      </w:r>
      <w:r w:rsidRPr="00C27BAB">
        <w:t xml:space="preserve">. </w:t>
      </w:r>
      <w:r w:rsidR="00567866" w:rsidRPr="00C27BAB">
        <w:br/>
      </w:r>
      <w:r w:rsidRPr="00C27BAB">
        <w:t xml:space="preserve">W województwie lubelskim, podobnie jak w innych regionach kraju, obserwuje się </w:t>
      </w:r>
      <w:r w:rsidR="00567866" w:rsidRPr="00C27BAB">
        <w:t xml:space="preserve">obecność </w:t>
      </w:r>
      <w:r w:rsidRPr="00C27BAB">
        <w:t>istotn</w:t>
      </w:r>
      <w:r w:rsidR="00567866" w:rsidRPr="00C27BAB">
        <w:t>ych</w:t>
      </w:r>
      <w:r w:rsidRPr="00C27BAB">
        <w:t xml:space="preserve"> </w:t>
      </w:r>
      <w:r w:rsidR="00567866" w:rsidRPr="00C27BAB">
        <w:t>barier</w:t>
      </w:r>
      <w:r w:rsidRPr="00C27BAB">
        <w:t xml:space="preserve"> związane z dostępem OzN do rynku pracy, w tym ograniczoną ofert</w:t>
      </w:r>
      <w:r w:rsidR="00567866" w:rsidRPr="00C27BAB">
        <w:t>ę</w:t>
      </w:r>
      <w:r w:rsidRPr="00C27BAB">
        <w:t xml:space="preserve"> zatrudnienia wspomaganego, niski poziom zatrudnienia </w:t>
      </w:r>
      <w:r w:rsidR="00567866" w:rsidRPr="00C27BAB">
        <w:t>na</w:t>
      </w:r>
      <w:r w:rsidRPr="00C27BAB">
        <w:t xml:space="preserve"> otwartym rynku pracy oraz niewystarczając</w:t>
      </w:r>
      <w:r w:rsidR="00567866" w:rsidRPr="00C27BAB">
        <w:t>y stopień</w:t>
      </w:r>
      <w:r w:rsidRPr="00C27BAB">
        <w:t xml:space="preserve"> wykorzystani</w:t>
      </w:r>
      <w:r w:rsidR="00567866" w:rsidRPr="00C27BAB">
        <w:t>a</w:t>
      </w:r>
      <w:r w:rsidRPr="00C27BAB">
        <w:t xml:space="preserve"> instrumentów wsparcia. Diagnoza obejmuje analizę dostępnych form aktywizacji, w tym działalności zakładów pracy chronionej, warsztatów</w:t>
      </w:r>
      <w:r w:rsidR="00707D94">
        <w:t xml:space="preserve">, </w:t>
      </w:r>
      <w:r w:rsidRPr="00C27BAB">
        <w:t xml:space="preserve">a </w:t>
      </w:r>
      <w:r w:rsidR="00707D94">
        <w:t> </w:t>
      </w:r>
      <w:r w:rsidRPr="00C27BAB">
        <w:t xml:space="preserve">także programów realizowanych przez PFRON, instytucje rynku pracy i </w:t>
      </w:r>
      <w:r w:rsidR="00707D94">
        <w:t>przedsiębiorstwa społeczne</w:t>
      </w:r>
      <w:r w:rsidRPr="00C27BAB">
        <w:t xml:space="preserve">. Uwzględniono również dane dotyczące poziomu wykształcenia, kwalifikacji zawodowych oraz barier systemowych i </w:t>
      </w:r>
      <w:r w:rsidR="006621EA">
        <w:t> </w:t>
      </w:r>
      <w:r w:rsidRPr="00C27BAB">
        <w:t>środowiskowych wpływających na aktywność zawodową OzN</w:t>
      </w:r>
      <w:r w:rsidR="00567866" w:rsidRPr="00C27BAB">
        <w:t>.</w:t>
      </w:r>
    </w:p>
    <w:p w14:paraId="19B9BF55" w14:textId="2FB90FB7" w:rsidR="00E605CF" w:rsidRDefault="00E605CF" w:rsidP="00E22DCF">
      <w:pPr>
        <w:pStyle w:val="Nagwek4"/>
        <w:rPr>
          <w:rFonts w:eastAsia="Aptos"/>
        </w:rPr>
      </w:pPr>
      <w:r w:rsidRPr="00E605CF">
        <w:rPr>
          <w:rFonts w:eastAsia="Aptos"/>
        </w:rPr>
        <w:t xml:space="preserve">Publiczne </w:t>
      </w:r>
      <w:r w:rsidRPr="00E605CF">
        <w:rPr>
          <w:rFonts w:eastAsia="Aptos" w:hint="eastAsia"/>
        </w:rPr>
        <w:t>s</w:t>
      </w:r>
      <w:r w:rsidRPr="00E605CF">
        <w:rPr>
          <w:rFonts w:eastAsia="Aptos" w:cs="Calibri"/>
        </w:rPr>
        <w:t>ł</w:t>
      </w:r>
      <w:r w:rsidRPr="00E605CF">
        <w:rPr>
          <w:rFonts w:eastAsia="Aptos" w:hint="eastAsia"/>
        </w:rPr>
        <w:t>u</w:t>
      </w:r>
      <w:r w:rsidRPr="00E605CF">
        <w:rPr>
          <w:rFonts w:eastAsia="Aptos" w:cs="Calibri"/>
        </w:rPr>
        <w:t>ż</w:t>
      </w:r>
      <w:r w:rsidRPr="00E605CF">
        <w:rPr>
          <w:rFonts w:eastAsia="Aptos" w:hint="eastAsia"/>
        </w:rPr>
        <w:t>by</w:t>
      </w:r>
      <w:r w:rsidRPr="00E605CF">
        <w:rPr>
          <w:rFonts w:eastAsia="Aptos"/>
        </w:rPr>
        <w:t xml:space="preserve"> zatrudnienia</w:t>
      </w:r>
    </w:p>
    <w:p w14:paraId="77DC0DB9" w14:textId="127E89F4" w:rsidR="005B2529" w:rsidRPr="009C0C88" w:rsidRDefault="005B2529" w:rsidP="005B2529">
      <w:pPr>
        <w:autoSpaceDE w:val="0"/>
        <w:autoSpaceDN w:val="0"/>
        <w:adjustRightInd w:val="0"/>
        <w:spacing w:line="276" w:lineRule="auto"/>
        <w:rPr>
          <w:rFonts w:cs="Calibri"/>
          <w:kern w:val="0"/>
        </w:rPr>
      </w:pPr>
      <w:r w:rsidRPr="009C0C88">
        <w:rPr>
          <w:rFonts w:cs="Calibri"/>
          <w:kern w:val="0"/>
        </w:rPr>
        <w:t xml:space="preserve">Obecność osób z niepełnosprawnościami na rynku pracy jest wyznacznikiem efektów realizowania na poziomie </w:t>
      </w:r>
      <w:r w:rsidR="00C27BAB" w:rsidRPr="009C0C88">
        <w:rPr>
          <w:rFonts w:cs="Calibri"/>
          <w:kern w:val="0"/>
        </w:rPr>
        <w:t>lokalnym</w:t>
      </w:r>
      <w:r w:rsidRPr="009C0C88">
        <w:rPr>
          <w:rFonts w:cs="Calibri"/>
          <w:kern w:val="0"/>
        </w:rPr>
        <w:t xml:space="preserve"> procesu rehabilitacji zawodowej i społecznej a podjęcie i </w:t>
      </w:r>
      <w:r w:rsidR="006621EA">
        <w:rPr>
          <w:rFonts w:cs="Calibri"/>
          <w:kern w:val="0"/>
        </w:rPr>
        <w:t> </w:t>
      </w:r>
      <w:r w:rsidRPr="009C0C88">
        <w:rPr>
          <w:rFonts w:cs="Calibri"/>
          <w:kern w:val="0"/>
        </w:rPr>
        <w:t xml:space="preserve">utrzymanie stabilnego zatrudnienia stanowi </w:t>
      </w:r>
      <w:r w:rsidR="00567866" w:rsidRPr="009C0C88">
        <w:rPr>
          <w:rFonts w:cs="Calibri"/>
          <w:kern w:val="0"/>
        </w:rPr>
        <w:t xml:space="preserve">czynnik wpływający na </w:t>
      </w:r>
      <w:r w:rsidRPr="009C0C88">
        <w:rPr>
          <w:rFonts w:cs="Calibri"/>
          <w:kern w:val="0"/>
        </w:rPr>
        <w:t xml:space="preserve">poziom życia </w:t>
      </w:r>
      <w:r w:rsidR="00567866" w:rsidRPr="009C0C88">
        <w:rPr>
          <w:rFonts w:cs="Calibri"/>
          <w:kern w:val="0"/>
        </w:rPr>
        <w:t>danej</w:t>
      </w:r>
      <w:r w:rsidRPr="009C0C88">
        <w:rPr>
          <w:rFonts w:cs="Calibri"/>
          <w:kern w:val="0"/>
        </w:rPr>
        <w:t xml:space="preserve"> osoby i jej rodziny.</w:t>
      </w:r>
      <w:r w:rsidR="00C27BAB" w:rsidRPr="009C0C88">
        <w:rPr>
          <w:rFonts w:cs="Calibri"/>
          <w:kern w:val="0"/>
        </w:rPr>
        <w:t xml:space="preserve"> Podstawowym </w:t>
      </w:r>
      <w:r w:rsidR="009C0C88" w:rsidRPr="009C0C88">
        <w:rPr>
          <w:rFonts w:cs="Calibri"/>
          <w:kern w:val="0"/>
        </w:rPr>
        <w:t>podmiotem</w:t>
      </w:r>
      <w:r w:rsidR="00C27BAB" w:rsidRPr="009C0C88">
        <w:rPr>
          <w:rFonts w:cs="Calibri"/>
          <w:kern w:val="0"/>
        </w:rPr>
        <w:t xml:space="preserve"> </w:t>
      </w:r>
      <w:r w:rsidR="009C0C88" w:rsidRPr="009C0C88">
        <w:rPr>
          <w:rFonts w:cs="Calibri"/>
          <w:kern w:val="0"/>
        </w:rPr>
        <w:t xml:space="preserve">realizującym szeroki pakiet wsparcia i pomocy w zakresie rehabilitacji społecznej i zatrudniania na poziomie lokalnym jest powiatowy urząd pracy. </w:t>
      </w:r>
    </w:p>
    <w:p w14:paraId="500769CB" w14:textId="1B7F0021" w:rsidR="005B2529" w:rsidRPr="009C0C88" w:rsidRDefault="005B2529" w:rsidP="005B2529">
      <w:pPr>
        <w:autoSpaceDE w:val="0"/>
        <w:autoSpaceDN w:val="0"/>
        <w:adjustRightInd w:val="0"/>
        <w:spacing w:after="0" w:line="276" w:lineRule="auto"/>
        <w:rPr>
          <w:rFonts w:cs="Calibri"/>
          <w:kern w:val="0"/>
        </w:rPr>
      </w:pPr>
      <w:r w:rsidRPr="005B2529">
        <w:rPr>
          <w:rFonts w:cs="Calibri"/>
          <w:kern w:val="0"/>
        </w:rPr>
        <w:t xml:space="preserve">Wskaźniki, zarówno ogólnopolskie, jak i te dotyczące województwa lubelskiego wskazują, że znaczny odsetek (ponad 70%) osób z  niepełnosprawnościami jest biernych zawodowo. Niska aktywność zawodowa w tej grupie społecznej jest uwarunkowana wieloma czynnikami o  charakterze indywidualnym i społecznym. Za podstawowe należy uznać stan zdrowia i </w:t>
      </w:r>
      <w:r w:rsidR="006621EA">
        <w:rPr>
          <w:rFonts w:cs="Calibri"/>
          <w:kern w:val="0"/>
        </w:rPr>
        <w:t> </w:t>
      </w:r>
      <w:r w:rsidRPr="005B2529">
        <w:rPr>
          <w:rFonts w:cs="Calibri"/>
          <w:kern w:val="0"/>
        </w:rPr>
        <w:t xml:space="preserve">charakter niepełnosprawności, brak odpowiednich do potrzeb rynku pracy kwalifikacji, skoncentrowanie uwagi na akceptacji dotychczasowej sytuacji życiowej, w której świadczenia pomocy społecznej odgrywają </w:t>
      </w:r>
      <w:r w:rsidRPr="009C0C88">
        <w:rPr>
          <w:rFonts w:cs="Calibri"/>
          <w:kern w:val="0"/>
        </w:rPr>
        <w:t>satysfakcjonującą i stabilizującą rolę</w:t>
      </w:r>
      <w:r w:rsidR="00567866" w:rsidRPr="009C0C88">
        <w:rPr>
          <w:rFonts w:cs="Calibri"/>
          <w:kern w:val="0"/>
        </w:rPr>
        <w:t xml:space="preserve"> w życiu</w:t>
      </w:r>
      <w:r w:rsidRPr="009C0C88">
        <w:rPr>
          <w:rFonts w:cs="Calibri"/>
          <w:kern w:val="0"/>
        </w:rPr>
        <w:t>.</w:t>
      </w:r>
      <w:r w:rsidR="00567866" w:rsidRPr="009C0C88">
        <w:rPr>
          <w:rFonts w:cs="Calibri"/>
          <w:kern w:val="0"/>
        </w:rPr>
        <w:t xml:space="preserve"> </w:t>
      </w:r>
      <w:r w:rsidR="002F130D" w:rsidRPr="009C0C88">
        <w:rPr>
          <w:rFonts w:cs="Calibri"/>
          <w:kern w:val="0"/>
        </w:rPr>
        <w:t>Obraz w tym zakresie prezentuje tabela zamieszczona poniżej.</w:t>
      </w:r>
    </w:p>
    <w:p w14:paraId="477266B0" w14:textId="682219DC" w:rsidR="005B2529" w:rsidRPr="005B2529" w:rsidRDefault="005B2529" w:rsidP="00C27BAB">
      <w:pPr>
        <w:pStyle w:val="Nazwatabeli"/>
      </w:pPr>
      <w:bookmarkStart w:id="51" w:name="_Toc209770715"/>
      <w:r w:rsidRPr="009C0C88">
        <w:t xml:space="preserve">Tabela </w:t>
      </w:r>
      <w:r w:rsidR="00A75DC5">
        <w:fldChar w:fldCharType="begin"/>
      </w:r>
      <w:r w:rsidR="00A75DC5">
        <w:instrText xml:space="preserve"> SEQ Tabela \* ARABIC </w:instrText>
      </w:r>
      <w:r w:rsidR="00A75DC5">
        <w:fldChar w:fldCharType="separate"/>
      </w:r>
      <w:r w:rsidR="00A75DC5">
        <w:rPr>
          <w:noProof/>
        </w:rPr>
        <w:t>20</w:t>
      </w:r>
      <w:r w:rsidR="00A75DC5">
        <w:rPr>
          <w:noProof/>
        </w:rPr>
        <w:fldChar w:fldCharType="end"/>
      </w:r>
      <w:r w:rsidRPr="009C0C88">
        <w:t xml:space="preserve">. Osoby z niepełnosprawnością zarejestrowane </w:t>
      </w:r>
      <w:r w:rsidRPr="005B2529">
        <w:t>w urzędach pracy oraz liczba ofert pracy kierowanych do tej grupy w województwie lubelskim w latach 2021–2024</w:t>
      </w:r>
      <w:bookmarkEnd w:id="51"/>
    </w:p>
    <w:tbl>
      <w:tblPr>
        <w:tblStyle w:val="Tabela-Siatka"/>
        <w:tblW w:w="9127" w:type="dxa"/>
        <w:tblLook w:val="04A0" w:firstRow="1" w:lastRow="0" w:firstColumn="1" w:lastColumn="0" w:noHBand="0" w:noVBand="1"/>
      </w:tblPr>
      <w:tblGrid>
        <w:gridCol w:w="4815"/>
        <w:gridCol w:w="1078"/>
        <w:gridCol w:w="1078"/>
        <w:gridCol w:w="1078"/>
        <w:gridCol w:w="1078"/>
      </w:tblGrid>
      <w:tr w:rsidR="005B2529" w:rsidRPr="005B2529" w14:paraId="045048DE" w14:textId="77777777" w:rsidTr="00361F79">
        <w:trPr>
          <w:tblHeader/>
        </w:trPr>
        <w:tc>
          <w:tcPr>
            <w:tcW w:w="4815" w:type="dxa"/>
            <w:tcBorders>
              <w:top w:val="single" w:sz="4" w:space="0" w:color="44B3E1"/>
              <w:left w:val="single" w:sz="4" w:space="0" w:color="44B3E1"/>
              <w:bottom w:val="single" w:sz="4" w:space="0" w:color="44B3E1"/>
              <w:right w:val="nil"/>
            </w:tcBorders>
            <w:shd w:val="clear" w:color="156082" w:fill="156082"/>
            <w:vAlign w:val="bottom"/>
          </w:tcPr>
          <w:p w14:paraId="0ADA54E4" w14:textId="77777777" w:rsidR="005B2529" w:rsidRPr="005B2529" w:rsidRDefault="005B2529" w:rsidP="005B2529">
            <w:pPr>
              <w:spacing w:line="276" w:lineRule="auto"/>
              <w:rPr>
                <w:rFonts w:cs="Calibri"/>
              </w:rPr>
            </w:pPr>
            <w:r w:rsidRPr="005B2529">
              <w:rPr>
                <w:rFonts w:ascii="Aptos Narrow" w:hAnsi="Aptos Narrow"/>
                <w:b/>
                <w:bCs/>
                <w:color w:val="FFFFFF"/>
              </w:rPr>
              <w:t>Wyszczególnienie</w:t>
            </w:r>
          </w:p>
        </w:tc>
        <w:tc>
          <w:tcPr>
            <w:tcW w:w="1078" w:type="dxa"/>
            <w:tcBorders>
              <w:top w:val="single" w:sz="4" w:space="0" w:color="44B3E1"/>
              <w:left w:val="nil"/>
              <w:bottom w:val="single" w:sz="4" w:space="0" w:color="44B3E1"/>
              <w:right w:val="nil"/>
            </w:tcBorders>
            <w:shd w:val="clear" w:color="156082" w:fill="156082"/>
            <w:vAlign w:val="bottom"/>
          </w:tcPr>
          <w:p w14:paraId="74F77854" w14:textId="77777777" w:rsidR="005B2529" w:rsidRPr="005B2529" w:rsidRDefault="005B2529" w:rsidP="005B2529">
            <w:pPr>
              <w:spacing w:line="276" w:lineRule="auto"/>
              <w:rPr>
                <w:rFonts w:cs="Calibri"/>
              </w:rPr>
            </w:pPr>
            <w:r w:rsidRPr="005B2529">
              <w:rPr>
                <w:rFonts w:ascii="Aptos Narrow" w:hAnsi="Aptos Narrow"/>
                <w:b/>
                <w:bCs/>
                <w:color w:val="FFFFFF"/>
              </w:rPr>
              <w:t>2021</w:t>
            </w:r>
          </w:p>
        </w:tc>
        <w:tc>
          <w:tcPr>
            <w:tcW w:w="1078" w:type="dxa"/>
            <w:tcBorders>
              <w:top w:val="single" w:sz="4" w:space="0" w:color="44B3E1"/>
              <w:left w:val="nil"/>
              <w:bottom w:val="single" w:sz="4" w:space="0" w:color="44B3E1"/>
              <w:right w:val="nil"/>
            </w:tcBorders>
            <w:shd w:val="clear" w:color="156082" w:fill="156082"/>
            <w:vAlign w:val="bottom"/>
          </w:tcPr>
          <w:p w14:paraId="54D035FC" w14:textId="77777777" w:rsidR="005B2529" w:rsidRPr="005B2529" w:rsidRDefault="005B2529" w:rsidP="005B2529">
            <w:pPr>
              <w:spacing w:line="276" w:lineRule="auto"/>
              <w:rPr>
                <w:rFonts w:cs="Calibri"/>
              </w:rPr>
            </w:pPr>
            <w:r w:rsidRPr="005B2529">
              <w:rPr>
                <w:rFonts w:ascii="Aptos Narrow" w:hAnsi="Aptos Narrow"/>
                <w:b/>
                <w:bCs/>
                <w:color w:val="FFFFFF"/>
              </w:rPr>
              <w:t>2022</w:t>
            </w:r>
          </w:p>
        </w:tc>
        <w:tc>
          <w:tcPr>
            <w:tcW w:w="1078" w:type="dxa"/>
            <w:tcBorders>
              <w:top w:val="single" w:sz="4" w:space="0" w:color="44B3E1"/>
              <w:left w:val="nil"/>
              <w:bottom w:val="single" w:sz="4" w:space="0" w:color="44B3E1"/>
              <w:right w:val="nil"/>
            </w:tcBorders>
            <w:shd w:val="clear" w:color="156082" w:fill="156082"/>
            <w:vAlign w:val="bottom"/>
          </w:tcPr>
          <w:p w14:paraId="52B3EDF8" w14:textId="77777777" w:rsidR="005B2529" w:rsidRPr="005B2529" w:rsidRDefault="005B2529" w:rsidP="005B2529">
            <w:pPr>
              <w:spacing w:line="276" w:lineRule="auto"/>
              <w:rPr>
                <w:rFonts w:cs="Calibri"/>
              </w:rPr>
            </w:pPr>
            <w:r w:rsidRPr="005B2529">
              <w:rPr>
                <w:rFonts w:ascii="Aptos Narrow" w:hAnsi="Aptos Narrow"/>
                <w:b/>
                <w:bCs/>
                <w:color w:val="FFFFFF"/>
              </w:rPr>
              <w:t>2023</w:t>
            </w:r>
          </w:p>
        </w:tc>
        <w:tc>
          <w:tcPr>
            <w:tcW w:w="1078" w:type="dxa"/>
            <w:tcBorders>
              <w:top w:val="single" w:sz="4" w:space="0" w:color="44B3E1"/>
              <w:left w:val="nil"/>
              <w:bottom w:val="single" w:sz="4" w:space="0" w:color="44B3E1"/>
              <w:right w:val="nil"/>
            </w:tcBorders>
            <w:shd w:val="clear" w:color="156082" w:fill="156082"/>
            <w:vAlign w:val="bottom"/>
          </w:tcPr>
          <w:p w14:paraId="5BBD32BC" w14:textId="77777777" w:rsidR="005B2529" w:rsidRPr="005B2529" w:rsidRDefault="005B2529" w:rsidP="005B2529">
            <w:pPr>
              <w:spacing w:line="276" w:lineRule="auto"/>
              <w:rPr>
                <w:rFonts w:cs="Calibri"/>
              </w:rPr>
            </w:pPr>
            <w:r w:rsidRPr="005B2529">
              <w:rPr>
                <w:rFonts w:ascii="Aptos Narrow" w:hAnsi="Aptos Narrow"/>
                <w:b/>
                <w:bCs/>
                <w:color w:val="FFFFFF"/>
              </w:rPr>
              <w:t>2024</w:t>
            </w:r>
          </w:p>
        </w:tc>
      </w:tr>
      <w:tr w:rsidR="005B2529" w:rsidRPr="005B2529" w14:paraId="4DB2DEA2" w14:textId="77777777" w:rsidTr="001F774A">
        <w:tc>
          <w:tcPr>
            <w:tcW w:w="4815" w:type="dxa"/>
          </w:tcPr>
          <w:p w14:paraId="170815B6" w14:textId="77777777" w:rsidR="005B2529" w:rsidRPr="005B2529" w:rsidRDefault="005B2529" w:rsidP="005B2529">
            <w:pPr>
              <w:spacing w:line="276" w:lineRule="auto"/>
              <w:rPr>
                <w:rFonts w:cs="Calibri"/>
              </w:rPr>
            </w:pPr>
            <w:r w:rsidRPr="005B2529">
              <w:rPr>
                <w:rFonts w:cs="Calibri"/>
              </w:rPr>
              <w:t>Osoby z niepełnosprawnością zarejestrowane w urzędach pracy wg. stanu na koniec roku.</w:t>
            </w:r>
          </w:p>
        </w:tc>
        <w:tc>
          <w:tcPr>
            <w:tcW w:w="1078" w:type="dxa"/>
          </w:tcPr>
          <w:p w14:paraId="2C35AF46" w14:textId="77777777" w:rsidR="005B2529" w:rsidRPr="005B2529" w:rsidRDefault="005B2529" w:rsidP="005B2529">
            <w:pPr>
              <w:spacing w:line="276" w:lineRule="auto"/>
              <w:jc w:val="right"/>
            </w:pPr>
            <w:r w:rsidRPr="005B2529">
              <w:t>3 451</w:t>
            </w:r>
          </w:p>
        </w:tc>
        <w:tc>
          <w:tcPr>
            <w:tcW w:w="1078" w:type="dxa"/>
          </w:tcPr>
          <w:p w14:paraId="2291E733" w14:textId="77777777" w:rsidR="005B2529" w:rsidRPr="005B2529" w:rsidRDefault="005B2529" w:rsidP="005B2529">
            <w:pPr>
              <w:spacing w:line="276" w:lineRule="auto"/>
              <w:jc w:val="right"/>
            </w:pPr>
            <w:r w:rsidRPr="005B2529">
              <w:t>3 402</w:t>
            </w:r>
          </w:p>
        </w:tc>
        <w:tc>
          <w:tcPr>
            <w:tcW w:w="1078" w:type="dxa"/>
          </w:tcPr>
          <w:p w14:paraId="525F500A" w14:textId="77777777" w:rsidR="005B2529" w:rsidRPr="005B2529" w:rsidRDefault="005B2529" w:rsidP="005B2529">
            <w:pPr>
              <w:spacing w:line="276" w:lineRule="auto"/>
              <w:jc w:val="right"/>
            </w:pPr>
            <w:r w:rsidRPr="005B2529">
              <w:t>3 528</w:t>
            </w:r>
          </w:p>
        </w:tc>
        <w:tc>
          <w:tcPr>
            <w:tcW w:w="1078" w:type="dxa"/>
          </w:tcPr>
          <w:p w14:paraId="2D8E7889" w14:textId="77777777" w:rsidR="005B2529" w:rsidRPr="005B2529" w:rsidRDefault="005B2529" w:rsidP="005B2529">
            <w:pPr>
              <w:spacing w:line="276" w:lineRule="auto"/>
              <w:jc w:val="right"/>
            </w:pPr>
            <w:r w:rsidRPr="005B2529">
              <w:t>2 543</w:t>
            </w:r>
          </w:p>
        </w:tc>
      </w:tr>
      <w:tr w:rsidR="005B2529" w:rsidRPr="005B2529" w14:paraId="15F9F0E1" w14:textId="77777777" w:rsidTr="001F774A">
        <w:tc>
          <w:tcPr>
            <w:tcW w:w="4815" w:type="dxa"/>
          </w:tcPr>
          <w:p w14:paraId="6213D5E6" w14:textId="77777777" w:rsidR="005B2529" w:rsidRPr="005B2529" w:rsidRDefault="005B2529" w:rsidP="005B2529">
            <w:pPr>
              <w:spacing w:line="276" w:lineRule="auto"/>
              <w:rPr>
                <w:rFonts w:cs="Calibri"/>
              </w:rPr>
            </w:pPr>
            <w:r w:rsidRPr="005B2529">
              <w:rPr>
                <w:rFonts w:cs="Calibri"/>
              </w:rPr>
              <w:t>Oferty pracy dla osób niepełnosprawnych</w:t>
            </w:r>
          </w:p>
        </w:tc>
        <w:tc>
          <w:tcPr>
            <w:tcW w:w="1078" w:type="dxa"/>
          </w:tcPr>
          <w:p w14:paraId="2E01CBB9" w14:textId="77777777" w:rsidR="005B2529" w:rsidRPr="005B2529" w:rsidRDefault="005B2529" w:rsidP="005B2529">
            <w:pPr>
              <w:spacing w:line="276" w:lineRule="auto"/>
              <w:jc w:val="right"/>
            </w:pPr>
            <w:r w:rsidRPr="005B2529">
              <w:t>1 179</w:t>
            </w:r>
          </w:p>
        </w:tc>
        <w:tc>
          <w:tcPr>
            <w:tcW w:w="1078" w:type="dxa"/>
          </w:tcPr>
          <w:p w14:paraId="15F132A7" w14:textId="77777777" w:rsidR="005B2529" w:rsidRPr="005B2529" w:rsidRDefault="005B2529" w:rsidP="005B2529">
            <w:pPr>
              <w:spacing w:line="276" w:lineRule="auto"/>
              <w:jc w:val="right"/>
            </w:pPr>
            <w:r w:rsidRPr="005B2529">
              <w:t>1 195</w:t>
            </w:r>
          </w:p>
        </w:tc>
        <w:tc>
          <w:tcPr>
            <w:tcW w:w="1078" w:type="dxa"/>
          </w:tcPr>
          <w:p w14:paraId="6130FE38" w14:textId="77777777" w:rsidR="005B2529" w:rsidRPr="005B2529" w:rsidRDefault="005B2529" w:rsidP="005B2529">
            <w:pPr>
              <w:spacing w:line="276" w:lineRule="auto"/>
              <w:jc w:val="right"/>
            </w:pPr>
            <w:r w:rsidRPr="005B2529">
              <w:t>949</w:t>
            </w:r>
          </w:p>
        </w:tc>
        <w:tc>
          <w:tcPr>
            <w:tcW w:w="1078" w:type="dxa"/>
          </w:tcPr>
          <w:p w14:paraId="2F95841C" w14:textId="77777777" w:rsidR="005B2529" w:rsidRPr="005B2529" w:rsidRDefault="005B2529" w:rsidP="005B2529">
            <w:pPr>
              <w:keepNext/>
              <w:spacing w:line="276" w:lineRule="auto"/>
              <w:jc w:val="right"/>
            </w:pPr>
            <w:r w:rsidRPr="005B2529">
              <w:t>1 074</w:t>
            </w:r>
          </w:p>
        </w:tc>
      </w:tr>
    </w:tbl>
    <w:p w14:paraId="309A9EE3" w14:textId="77777777" w:rsidR="005B2529" w:rsidRPr="005B2529" w:rsidRDefault="005B2529" w:rsidP="00361F79">
      <w:pPr>
        <w:pStyle w:val="rdopodtabel"/>
      </w:pPr>
      <w:r w:rsidRPr="005B2529">
        <w:lastRenderedPageBreak/>
        <w:t>Źródło:  Źródło: Opracowanie własne Regionalnego Ośrodka Polityki Społecznej w Lublinie na podstawie danych udostępnionych przez Wojewódzki Urząd Pracy w Lublinie.</w:t>
      </w:r>
    </w:p>
    <w:p w14:paraId="36CE3851" w14:textId="214057A9" w:rsidR="005B2529" w:rsidRPr="005B2529" w:rsidRDefault="005B2529" w:rsidP="00F40B72">
      <w:pPr>
        <w:autoSpaceDE w:val="0"/>
        <w:autoSpaceDN w:val="0"/>
        <w:adjustRightInd w:val="0"/>
        <w:spacing w:before="240" w:line="276" w:lineRule="auto"/>
        <w:rPr>
          <w:rFonts w:eastAsia="Calibri" w:cs="Times New Roman"/>
        </w:rPr>
      </w:pPr>
      <w:r w:rsidRPr="005B2529">
        <w:rPr>
          <w:rFonts w:cs="Calibri"/>
          <w:kern w:val="0"/>
        </w:rPr>
        <w:t xml:space="preserve">W odpowiedzi na taką sytuację w latach 2021-2024 powiatowe urzędy pracy zastosowały wiele instrumentów wsparcia wzmacniających proces aktywizacji zawodowej i podnoszenia jakości kapitału ludzkiego. Osoba z orzeczonym stopniem o niepełnosprawności, która jest zdolna do podjęcia zatrudnienia w co najmniej w połowie wymiaru czasu pracy, posiadająca status „bezrobotnego" </w:t>
      </w:r>
      <w:r w:rsidRPr="009C0C88">
        <w:rPr>
          <w:rFonts w:cs="Calibri"/>
          <w:kern w:val="0"/>
        </w:rPr>
        <w:t>mo</w:t>
      </w:r>
      <w:r w:rsidR="00567866" w:rsidRPr="009C0C88">
        <w:rPr>
          <w:rFonts w:cs="Calibri"/>
          <w:kern w:val="0"/>
        </w:rPr>
        <w:t>gła</w:t>
      </w:r>
      <w:r w:rsidRPr="009C0C88">
        <w:rPr>
          <w:rFonts w:cs="Calibri"/>
          <w:kern w:val="0"/>
        </w:rPr>
        <w:t xml:space="preserve"> skorzystać </w:t>
      </w:r>
      <w:r w:rsidR="007B1587" w:rsidRPr="009C0C88">
        <w:rPr>
          <w:rFonts w:cs="Calibri"/>
          <w:kern w:val="0"/>
        </w:rPr>
        <w:t>z dostępnych</w:t>
      </w:r>
      <w:r w:rsidRPr="009C0C88">
        <w:rPr>
          <w:rFonts w:cs="Calibri"/>
          <w:kern w:val="0"/>
        </w:rPr>
        <w:t xml:space="preserve"> </w:t>
      </w:r>
      <w:r w:rsidR="007B1587" w:rsidRPr="009C0C88">
        <w:rPr>
          <w:rFonts w:cs="Calibri"/>
          <w:kern w:val="0"/>
        </w:rPr>
        <w:t>instrumentów</w:t>
      </w:r>
      <w:r w:rsidRPr="009C0C88">
        <w:rPr>
          <w:rFonts w:cs="Calibri"/>
          <w:kern w:val="0"/>
        </w:rPr>
        <w:t xml:space="preserve"> urzędu pracy</w:t>
      </w:r>
      <w:r w:rsidR="007B1587" w:rsidRPr="009C0C88">
        <w:rPr>
          <w:rFonts w:cs="Calibri"/>
          <w:kern w:val="0"/>
        </w:rPr>
        <w:t>.</w:t>
      </w:r>
      <w:r w:rsidRPr="009C0C88">
        <w:rPr>
          <w:rFonts w:cs="Calibri"/>
          <w:kern w:val="0"/>
        </w:rPr>
        <w:t xml:space="preserve"> </w:t>
      </w:r>
      <w:r w:rsidR="007B1587" w:rsidRPr="009C0C88">
        <w:rPr>
          <w:rFonts w:eastAsia="Calibri" w:cs="Times New Roman"/>
        </w:rPr>
        <w:t>Instrumenty</w:t>
      </w:r>
      <w:r w:rsidRPr="009C0C88">
        <w:rPr>
          <w:rFonts w:eastAsia="Calibri" w:cs="Times New Roman"/>
        </w:rPr>
        <w:t xml:space="preserve"> </w:t>
      </w:r>
      <w:r w:rsidR="002F130D" w:rsidRPr="009C0C88">
        <w:rPr>
          <w:rFonts w:eastAsia="Calibri" w:cs="Times New Roman"/>
        </w:rPr>
        <w:t xml:space="preserve">zastosowanego </w:t>
      </w:r>
      <w:r w:rsidRPr="009C0C88">
        <w:rPr>
          <w:rFonts w:eastAsia="Calibri" w:cs="Times New Roman"/>
        </w:rPr>
        <w:t xml:space="preserve">wsparcia dla niepełnosprawnych bezrobotnych w latach 2021-2024 </w:t>
      </w:r>
      <w:r w:rsidRPr="009C0C88">
        <w:rPr>
          <w:rFonts w:eastAsia="Calibri" w:cs="Times New Roman"/>
          <w:vertAlign w:val="superscript"/>
        </w:rPr>
        <w:footnoteReference w:id="11"/>
      </w:r>
      <w:r w:rsidRPr="009C0C88">
        <w:rPr>
          <w:rFonts w:eastAsia="Calibri" w:cs="Times New Roman"/>
        </w:rPr>
        <w:t xml:space="preserve"> zaprezentowano </w:t>
      </w:r>
      <w:r w:rsidR="002F130D" w:rsidRPr="009C0C88">
        <w:rPr>
          <w:rFonts w:eastAsia="Calibri" w:cs="Times New Roman"/>
        </w:rPr>
        <w:t>w tabeli nr 21</w:t>
      </w:r>
      <w:r w:rsidRPr="009C0C88">
        <w:rPr>
          <w:rFonts w:eastAsia="Calibri" w:cs="Times New Roman"/>
        </w:rPr>
        <w:t>.</w:t>
      </w:r>
    </w:p>
    <w:p w14:paraId="20534AB4" w14:textId="363FCEBD" w:rsidR="005B2529" w:rsidRPr="005B2529" w:rsidRDefault="005B2529" w:rsidP="00C27BAB">
      <w:pPr>
        <w:pStyle w:val="Nazwatabeli"/>
      </w:pPr>
      <w:bookmarkStart w:id="52" w:name="_Toc209770716"/>
      <w:r w:rsidRPr="005B2529">
        <w:t xml:space="preserve">Tabela </w:t>
      </w:r>
      <w:r w:rsidR="00A75DC5">
        <w:fldChar w:fldCharType="begin"/>
      </w:r>
      <w:r w:rsidR="00A75DC5">
        <w:instrText xml:space="preserve"> SEQ Tabela \* ARABIC </w:instrText>
      </w:r>
      <w:r w:rsidR="00A75DC5">
        <w:fldChar w:fldCharType="separate"/>
      </w:r>
      <w:r w:rsidR="00A75DC5">
        <w:rPr>
          <w:noProof/>
        </w:rPr>
        <w:t>21</w:t>
      </w:r>
      <w:r w:rsidR="00A75DC5">
        <w:rPr>
          <w:noProof/>
        </w:rPr>
        <w:fldChar w:fldCharType="end"/>
      </w:r>
      <w:r w:rsidRPr="005B2529">
        <w:t>. Sytuacja osób niepełnosprawnych na rynku pracy w województwie lubelskim. Obraz aktywizacji zawodowej w latach 2021-2024 w ramach zastosowanych instrumentów wsparcia.</w:t>
      </w:r>
      <w:bookmarkEnd w:id="52"/>
    </w:p>
    <w:tbl>
      <w:tblPr>
        <w:tblStyle w:val="Tabela-Siatka"/>
        <w:tblW w:w="0" w:type="auto"/>
        <w:tblLook w:val="04A0" w:firstRow="1" w:lastRow="0" w:firstColumn="1" w:lastColumn="0" w:noHBand="0" w:noVBand="1"/>
      </w:tblPr>
      <w:tblGrid>
        <w:gridCol w:w="5382"/>
        <w:gridCol w:w="921"/>
        <w:gridCol w:w="921"/>
        <w:gridCol w:w="921"/>
        <w:gridCol w:w="922"/>
      </w:tblGrid>
      <w:tr w:rsidR="005B2529" w:rsidRPr="005B2529" w14:paraId="296A3000" w14:textId="77777777" w:rsidTr="00F40B72">
        <w:trPr>
          <w:tblHeader/>
        </w:trPr>
        <w:tc>
          <w:tcPr>
            <w:tcW w:w="5382" w:type="dxa"/>
            <w:tcBorders>
              <w:top w:val="single" w:sz="4" w:space="0" w:color="44B3E1"/>
              <w:left w:val="single" w:sz="4" w:space="0" w:color="44B3E1"/>
              <w:bottom w:val="single" w:sz="4" w:space="0" w:color="44B3E1"/>
              <w:right w:val="nil"/>
            </w:tcBorders>
            <w:shd w:val="clear" w:color="156082" w:fill="156082"/>
            <w:vAlign w:val="bottom"/>
          </w:tcPr>
          <w:p w14:paraId="3665959C" w14:textId="441EFB46" w:rsidR="005B2529" w:rsidRPr="005B2529" w:rsidRDefault="007B1587" w:rsidP="00A91230">
            <w:pPr>
              <w:autoSpaceDE w:val="0"/>
              <w:autoSpaceDN w:val="0"/>
              <w:adjustRightInd w:val="0"/>
              <w:spacing w:line="360" w:lineRule="auto"/>
              <w:jc w:val="center"/>
              <w:rPr>
                <w:rFonts w:cs="Calibri"/>
                <w:kern w:val="0"/>
                <w:sz w:val="28"/>
                <w:szCs w:val="28"/>
              </w:rPr>
            </w:pPr>
            <w:bookmarkStart w:id="53" w:name="_Hlk209464298"/>
            <w:r>
              <w:rPr>
                <w:rFonts w:ascii="Aptos Narrow" w:hAnsi="Aptos Narrow"/>
                <w:b/>
                <w:bCs/>
                <w:color w:val="FFFFFF" w:themeColor="background1"/>
                <w:sz w:val="22"/>
                <w:szCs w:val="22"/>
              </w:rPr>
              <w:t>Instrumenty</w:t>
            </w:r>
            <w:r w:rsidR="002F130D" w:rsidRPr="002F130D">
              <w:rPr>
                <w:rFonts w:ascii="Aptos Narrow" w:hAnsi="Aptos Narrow"/>
                <w:b/>
                <w:bCs/>
                <w:color w:val="FFFFFF" w:themeColor="background1"/>
                <w:sz w:val="22"/>
                <w:szCs w:val="22"/>
              </w:rPr>
              <w:t xml:space="preserve"> aktywizacji zawodowej</w:t>
            </w:r>
          </w:p>
        </w:tc>
        <w:tc>
          <w:tcPr>
            <w:tcW w:w="921" w:type="dxa"/>
            <w:tcBorders>
              <w:top w:val="single" w:sz="4" w:space="0" w:color="44B3E1"/>
              <w:left w:val="nil"/>
              <w:bottom w:val="single" w:sz="4" w:space="0" w:color="44B3E1"/>
              <w:right w:val="nil"/>
            </w:tcBorders>
            <w:shd w:val="clear" w:color="156082" w:fill="156082"/>
            <w:vAlign w:val="bottom"/>
          </w:tcPr>
          <w:p w14:paraId="722960AE" w14:textId="77777777" w:rsidR="005B2529" w:rsidRPr="005B2529" w:rsidRDefault="005B2529" w:rsidP="00F40B72">
            <w:pPr>
              <w:autoSpaceDE w:val="0"/>
              <w:autoSpaceDN w:val="0"/>
              <w:adjustRightInd w:val="0"/>
              <w:spacing w:line="360" w:lineRule="auto"/>
              <w:rPr>
                <w:rFonts w:cs="Calibri"/>
                <w:kern w:val="0"/>
                <w:sz w:val="28"/>
                <w:szCs w:val="28"/>
              </w:rPr>
            </w:pPr>
            <w:r w:rsidRPr="005B2529">
              <w:rPr>
                <w:rFonts w:ascii="Aptos Narrow" w:hAnsi="Aptos Narrow"/>
                <w:b/>
                <w:bCs/>
                <w:color w:val="FFFFFF"/>
                <w:sz w:val="22"/>
                <w:szCs w:val="22"/>
              </w:rPr>
              <w:t>2021</w:t>
            </w:r>
          </w:p>
        </w:tc>
        <w:tc>
          <w:tcPr>
            <w:tcW w:w="921" w:type="dxa"/>
            <w:tcBorders>
              <w:top w:val="single" w:sz="4" w:space="0" w:color="44B3E1"/>
              <w:left w:val="nil"/>
              <w:bottom w:val="single" w:sz="4" w:space="0" w:color="44B3E1"/>
              <w:right w:val="nil"/>
            </w:tcBorders>
            <w:shd w:val="clear" w:color="156082" w:fill="156082"/>
            <w:vAlign w:val="bottom"/>
          </w:tcPr>
          <w:p w14:paraId="386ED957" w14:textId="77777777" w:rsidR="005B2529" w:rsidRPr="005B2529" w:rsidRDefault="005B2529" w:rsidP="00F40B72">
            <w:pPr>
              <w:autoSpaceDE w:val="0"/>
              <w:autoSpaceDN w:val="0"/>
              <w:adjustRightInd w:val="0"/>
              <w:spacing w:line="360" w:lineRule="auto"/>
              <w:rPr>
                <w:rFonts w:cs="Calibri"/>
                <w:kern w:val="0"/>
                <w:sz w:val="28"/>
                <w:szCs w:val="28"/>
              </w:rPr>
            </w:pPr>
            <w:r w:rsidRPr="005B2529">
              <w:rPr>
                <w:rFonts w:ascii="Aptos Narrow" w:hAnsi="Aptos Narrow"/>
                <w:b/>
                <w:bCs/>
                <w:color w:val="FFFFFF"/>
                <w:sz w:val="22"/>
                <w:szCs w:val="22"/>
              </w:rPr>
              <w:t>2022</w:t>
            </w:r>
          </w:p>
        </w:tc>
        <w:tc>
          <w:tcPr>
            <w:tcW w:w="921" w:type="dxa"/>
            <w:tcBorders>
              <w:top w:val="single" w:sz="4" w:space="0" w:color="44B3E1"/>
              <w:left w:val="nil"/>
              <w:bottom w:val="single" w:sz="4" w:space="0" w:color="44B3E1"/>
              <w:right w:val="nil"/>
            </w:tcBorders>
            <w:shd w:val="clear" w:color="156082" w:fill="156082"/>
            <w:vAlign w:val="bottom"/>
          </w:tcPr>
          <w:p w14:paraId="0F94A843" w14:textId="77777777" w:rsidR="005B2529" w:rsidRPr="005B2529" w:rsidRDefault="005B2529" w:rsidP="00F40B72">
            <w:pPr>
              <w:autoSpaceDE w:val="0"/>
              <w:autoSpaceDN w:val="0"/>
              <w:adjustRightInd w:val="0"/>
              <w:spacing w:line="360" w:lineRule="auto"/>
              <w:rPr>
                <w:rFonts w:cs="Calibri"/>
                <w:kern w:val="0"/>
                <w:sz w:val="28"/>
                <w:szCs w:val="28"/>
              </w:rPr>
            </w:pPr>
            <w:r w:rsidRPr="005B2529">
              <w:rPr>
                <w:rFonts w:ascii="Aptos Narrow" w:hAnsi="Aptos Narrow"/>
                <w:b/>
                <w:bCs/>
                <w:color w:val="FFFFFF"/>
                <w:sz w:val="22"/>
                <w:szCs w:val="22"/>
              </w:rPr>
              <w:t>2023</w:t>
            </w:r>
          </w:p>
        </w:tc>
        <w:tc>
          <w:tcPr>
            <w:tcW w:w="922" w:type="dxa"/>
            <w:tcBorders>
              <w:top w:val="single" w:sz="4" w:space="0" w:color="44B3E1"/>
              <w:left w:val="nil"/>
              <w:bottom w:val="single" w:sz="4" w:space="0" w:color="44B3E1"/>
              <w:right w:val="nil"/>
            </w:tcBorders>
            <w:shd w:val="clear" w:color="156082" w:fill="156082"/>
            <w:vAlign w:val="bottom"/>
          </w:tcPr>
          <w:p w14:paraId="5507DB05" w14:textId="77777777" w:rsidR="005B2529" w:rsidRPr="005B2529" w:rsidRDefault="005B2529" w:rsidP="00F40B72">
            <w:pPr>
              <w:autoSpaceDE w:val="0"/>
              <w:autoSpaceDN w:val="0"/>
              <w:adjustRightInd w:val="0"/>
              <w:spacing w:line="360" w:lineRule="auto"/>
              <w:rPr>
                <w:rFonts w:cs="Calibri"/>
                <w:kern w:val="0"/>
                <w:sz w:val="28"/>
                <w:szCs w:val="28"/>
              </w:rPr>
            </w:pPr>
            <w:r w:rsidRPr="005B2529">
              <w:rPr>
                <w:rFonts w:ascii="Aptos Narrow" w:hAnsi="Aptos Narrow"/>
                <w:b/>
                <w:bCs/>
                <w:color w:val="FFFFFF"/>
                <w:sz w:val="22"/>
                <w:szCs w:val="22"/>
              </w:rPr>
              <w:t>2024</w:t>
            </w:r>
          </w:p>
        </w:tc>
      </w:tr>
      <w:tr w:rsidR="00826753" w:rsidRPr="005B2529" w14:paraId="46D1A475" w14:textId="77777777" w:rsidTr="0012052A">
        <w:tc>
          <w:tcPr>
            <w:tcW w:w="5382" w:type="dxa"/>
            <w:tcMar>
              <w:left w:w="567" w:type="dxa"/>
            </w:tcMar>
          </w:tcPr>
          <w:p w14:paraId="15EAC157" w14:textId="42CFF377" w:rsidR="00826753" w:rsidRPr="005B2529" w:rsidRDefault="00826753" w:rsidP="00826753">
            <w:pPr>
              <w:autoSpaceDE w:val="0"/>
              <w:autoSpaceDN w:val="0"/>
              <w:adjustRightInd w:val="0"/>
              <w:ind w:left="-434"/>
            </w:pPr>
            <w:r w:rsidRPr="00083D55">
              <w:t xml:space="preserve">Osoby wyłączone z ewidencji osób niepełnosprawnych, w tym: </w:t>
            </w:r>
          </w:p>
        </w:tc>
        <w:tc>
          <w:tcPr>
            <w:tcW w:w="921" w:type="dxa"/>
          </w:tcPr>
          <w:p w14:paraId="6A07DEE0" w14:textId="3EBBE429" w:rsidR="00826753" w:rsidRPr="005B2529" w:rsidRDefault="00826753" w:rsidP="00826753">
            <w:pPr>
              <w:autoSpaceDE w:val="0"/>
              <w:autoSpaceDN w:val="0"/>
              <w:adjustRightInd w:val="0"/>
              <w:spacing w:line="360" w:lineRule="auto"/>
              <w:jc w:val="right"/>
            </w:pPr>
            <w:r w:rsidRPr="00083D55">
              <w:t>3726</w:t>
            </w:r>
          </w:p>
        </w:tc>
        <w:tc>
          <w:tcPr>
            <w:tcW w:w="921" w:type="dxa"/>
          </w:tcPr>
          <w:p w14:paraId="4AFE2106" w14:textId="492CE11F" w:rsidR="00826753" w:rsidRPr="005B2529" w:rsidRDefault="00826753" w:rsidP="00826753">
            <w:pPr>
              <w:autoSpaceDE w:val="0"/>
              <w:autoSpaceDN w:val="0"/>
              <w:adjustRightInd w:val="0"/>
              <w:spacing w:line="360" w:lineRule="auto"/>
              <w:jc w:val="right"/>
            </w:pPr>
            <w:r w:rsidRPr="00083D55">
              <w:t>3974</w:t>
            </w:r>
          </w:p>
        </w:tc>
        <w:tc>
          <w:tcPr>
            <w:tcW w:w="921" w:type="dxa"/>
          </w:tcPr>
          <w:p w14:paraId="1245C15E" w14:textId="59C52F23" w:rsidR="00826753" w:rsidRPr="005B2529" w:rsidRDefault="00826753" w:rsidP="00826753">
            <w:pPr>
              <w:autoSpaceDE w:val="0"/>
              <w:autoSpaceDN w:val="0"/>
              <w:adjustRightInd w:val="0"/>
              <w:spacing w:line="360" w:lineRule="auto"/>
              <w:jc w:val="right"/>
            </w:pPr>
            <w:r w:rsidRPr="00083D55">
              <w:t>3982</w:t>
            </w:r>
          </w:p>
        </w:tc>
        <w:tc>
          <w:tcPr>
            <w:tcW w:w="922" w:type="dxa"/>
          </w:tcPr>
          <w:p w14:paraId="1917F2FD" w14:textId="7CAE397D" w:rsidR="00826753" w:rsidRPr="005B2529" w:rsidRDefault="00826753" w:rsidP="00826753">
            <w:pPr>
              <w:autoSpaceDE w:val="0"/>
              <w:autoSpaceDN w:val="0"/>
              <w:adjustRightInd w:val="0"/>
              <w:spacing w:line="360" w:lineRule="auto"/>
              <w:jc w:val="right"/>
            </w:pPr>
            <w:r w:rsidRPr="00083D55">
              <w:t>5131</w:t>
            </w:r>
          </w:p>
        </w:tc>
      </w:tr>
      <w:tr w:rsidR="005B2529" w:rsidRPr="005B2529" w14:paraId="034E8EB0" w14:textId="77777777" w:rsidTr="001F774A">
        <w:tc>
          <w:tcPr>
            <w:tcW w:w="5382" w:type="dxa"/>
            <w:tcMar>
              <w:left w:w="567" w:type="dxa"/>
            </w:tcMar>
            <w:vAlign w:val="center"/>
          </w:tcPr>
          <w:p w14:paraId="7A318DA6" w14:textId="77777777" w:rsidR="005B2529" w:rsidRPr="005B2529" w:rsidRDefault="005B2529" w:rsidP="005B2529">
            <w:pPr>
              <w:autoSpaceDE w:val="0"/>
              <w:autoSpaceDN w:val="0"/>
              <w:adjustRightInd w:val="0"/>
              <w:rPr>
                <w:rFonts w:cs="Calibri"/>
                <w:kern w:val="0"/>
                <w:sz w:val="28"/>
                <w:szCs w:val="28"/>
              </w:rPr>
            </w:pPr>
            <w:r w:rsidRPr="005B2529">
              <w:t>podjęcie pracy</w:t>
            </w:r>
          </w:p>
        </w:tc>
        <w:tc>
          <w:tcPr>
            <w:tcW w:w="921" w:type="dxa"/>
            <w:vAlign w:val="center"/>
          </w:tcPr>
          <w:p w14:paraId="5A140E44"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1537</w:t>
            </w:r>
          </w:p>
        </w:tc>
        <w:tc>
          <w:tcPr>
            <w:tcW w:w="921" w:type="dxa"/>
            <w:vAlign w:val="center"/>
          </w:tcPr>
          <w:p w14:paraId="4E74355F"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1731</w:t>
            </w:r>
          </w:p>
        </w:tc>
        <w:tc>
          <w:tcPr>
            <w:tcW w:w="921" w:type="dxa"/>
            <w:vAlign w:val="center"/>
          </w:tcPr>
          <w:p w14:paraId="5B30623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1611</w:t>
            </w:r>
          </w:p>
        </w:tc>
        <w:tc>
          <w:tcPr>
            <w:tcW w:w="922" w:type="dxa"/>
            <w:vAlign w:val="center"/>
          </w:tcPr>
          <w:p w14:paraId="6A34B69D"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1643</w:t>
            </w:r>
          </w:p>
        </w:tc>
      </w:tr>
      <w:tr w:rsidR="005B2529" w:rsidRPr="005B2529" w14:paraId="19DE4B2A" w14:textId="77777777" w:rsidTr="001F774A">
        <w:tc>
          <w:tcPr>
            <w:tcW w:w="5382" w:type="dxa"/>
            <w:tcMar>
              <w:left w:w="567" w:type="dxa"/>
            </w:tcMar>
            <w:vAlign w:val="center"/>
          </w:tcPr>
          <w:p w14:paraId="77C4ADC2" w14:textId="77777777" w:rsidR="005B2529" w:rsidRPr="005B2529" w:rsidRDefault="005B2529" w:rsidP="005B2529">
            <w:pPr>
              <w:autoSpaceDE w:val="0"/>
              <w:autoSpaceDN w:val="0"/>
              <w:adjustRightInd w:val="0"/>
              <w:rPr>
                <w:rFonts w:cs="Calibri"/>
                <w:kern w:val="0"/>
                <w:sz w:val="28"/>
                <w:szCs w:val="28"/>
              </w:rPr>
            </w:pPr>
            <w:r w:rsidRPr="005B2529">
              <w:t>praca niesubsydiowana</w:t>
            </w:r>
          </w:p>
        </w:tc>
        <w:tc>
          <w:tcPr>
            <w:tcW w:w="921" w:type="dxa"/>
            <w:vAlign w:val="center"/>
          </w:tcPr>
          <w:p w14:paraId="4F4AD1AE"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1177</w:t>
            </w:r>
          </w:p>
        </w:tc>
        <w:tc>
          <w:tcPr>
            <w:tcW w:w="921" w:type="dxa"/>
            <w:vAlign w:val="center"/>
          </w:tcPr>
          <w:p w14:paraId="045AE7D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1364</w:t>
            </w:r>
          </w:p>
        </w:tc>
        <w:tc>
          <w:tcPr>
            <w:tcW w:w="921" w:type="dxa"/>
            <w:vAlign w:val="center"/>
          </w:tcPr>
          <w:p w14:paraId="2E7CDE9A"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1291</w:t>
            </w:r>
          </w:p>
        </w:tc>
        <w:tc>
          <w:tcPr>
            <w:tcW w:w="922" w:type="dxa"/>
            <w:vAlign w:val="center"/>
          </w:tcPr>
          <w:p w14:paraId="077475F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1306</w:t>
            </w:r>
          </w:p>
        </w:tc>
      </w:tr>
      <w:tr w:rsidR="005B2529" w:rsidRPr="005B2529" w14:paraId="59D51CE7" w14:textId="77777777" w:rsidTr="001F774A">
        <w:tc>
          <w:tcPr>
            <w:tcW w:w="5382" w:type="dxa"/>
            <w:tcMar>
              <w:left w:w="567" w:type="dxa"/>
            </w:tcMar>
            <w:vAlign w:val="center"/>
          </w:tcPr>
          <w:p w14:paraId="7FF65A34" w14:textId="77777777" w:rsidR="005B2529" w:rsidRPr="005B2529" w:rsidRDefault="005B2529" w:rsidP="005B2529">
            <w:pPr>
              <w:autoSpaceDE w:val="0"/>
              <w:autoSpaceDN w:val="0"/>
              <w:adjustRightInd w:val="0"/>
              <w:rPr>
                <w:rFonts w:cs="Calibri"/>
                <w:kern w:val="0"/>
                <w:sz w:val="28"/>
                <w:szCs w:val="28"/>
              </w:rPr>
            </w:pPr>
            <w:r w:rsidRPr="005B2529">
              <w:t>pozostałe zatrudnienie</w:t>
            </w:r>
          </w:p>
        </w:tc>
        <w:tc>
          <w:tcPr>
            <w:tcW w:w="921" w:type="dxa"/>
            <w:vAlign w:val="center"/>
          </w:tcPr>
          <w:p w14:paraId="28EF75D4"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1146</w:t>
            </w:r>
          </w:p>
        </w:tc>
        <w:tc>
          <w:tcPr>
            <w:tcW w:w="921" w:type="dxa"/>
            <w:vAlign w:val="center"/>
          </w:tcPr>
          <w:p w14:paraId="0588001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1306</w:t>
            </w:r>
          </w:p>
        </w:tc>
        <w:tc>
          <w:tcPr>
            <w:tcW w:w="921" w:type="dxa"/>
            <w:vAlign w:val="center"/>
          </w:tcPr>
          <w:p w14:paraId="4D781D10"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1261</w:t>
            </w:r>
          </w:p>
        </w:tc>
        <w:tc>
          <w:tcPr>
            <w:tcW w:w="922" w:type="dxa"/>
            <w:vAlign w:val="center"/>
          </w:tcPr>
          <w:p w14:paraId="13FFDD2F"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1273</w:t>
            </w:r>
          </w:p>
        </w:tc>
      </w:tr>
      <w:tr w:rsidR="005B2529" w:rsidRPr="005B2529" w14:paraId="561E411C" w14:textId="77777777" w:rsidTr="001F774A">
        <w:tc>
          <w:tcPr>
            <w:tcW w:w="5382" w:type="dxa"/>
            <w:tcMar>
              <w:left w:w="567" w:type="dxa"/>
            </w:tcMar>
            <w:vAlign w:val="center"/>
          </w:tcPr>
          <w:p w14:paraId="5FC2B909" w14:textId="77777777" w:rsidR="005B2529" w:rsidRPr="005B2529" w:rsidRDefault="005B2529" w:rsidP="005B2529">
            <w:pPr>
              <w:autoSpaceDE w:val="0"/>
              <w:autoSpaceDN w:val="0"/>
              <w:adjustRightInd w:val="0"/>
              <w:rPr>
                <w:rFonts w:cs="Calibri"/>
                <w:kern w:val="0"/>
                <w:sz w:val="28"/>
                <w:szCs w:val="28"/>
              </w:rPr>
            </w:pPr>
            <w:r w:rsidRPr="005B2529">
              <w:t>rozpoczęcie stażu</w:t>
            </w:r>
          </w:p>
        </w:tc>
        <w:tc>
          <w:tcPr>
            <w:tcW w:w="921" w:type="dxa"/>
            <w:vAlign w:val="center"/>
          </w:tcPr>
          <w:p w14:paraId="4C41766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279</w:t>
            </w:r>
          </w:p>
        </w:tc>
        <w:tc>
          <w:tcPr>
            <w:tcW w:w="921" w:type="dxa"/>
            <w:vAlign w:val="center"/>
          </w:tcPr>
          <w:p w14:paraId="0668D325"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264</w:t>
            </w:r>
          </w:p>
        </w:tc>
        <w:tc>
          <w:tcPr>
            <w:tcW w:w="921" w:type="dxa"/>
            <w:vAlign w:val="center"/>
          </w:tcPr>
          <w:p w14:paraId="7E78F7F9"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278</w:t>
            </w:r>
          </w:p>
        </w:tc>
        <w:tc>
          <w:tcPr>
            <w:tcW w:w="922" w:type="dxa"/>
            <w:vAlign w:val="center"/>
          </w:tcPr>
          <w:p w14:paraId="01CDFAE1"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271</w:t>
            </w:r>
          </w:p>
        </w:tc>
      </w:tr>
      <w:tr w:rsidR="005B2529" w:rsidRPr="005B2529" w14:paraId="29766AD3" w14:textId="77777777" w:rsidTr="001F774A">
        <w:tc>
          <w:tcPr>
            <w:tcW w:w="5382" w:type="dxa"/>
            <w:tcMar>
              <w:left w:w="567" w:type="dxa"/>
            </w:tcMar>
            <w:vAlign w:val="center"/>
          </w:tcPr>
          <w:p w14:paraId="61B4B1EE" w14:textId="77777777" w:rsidR="005B2529" w:rsidRPr="005B2529" w:rsidRDefault="005B2529" w:rsidP="005B2529">
            <w:pPr>
              <w:autoSpaceDE w:val="0"/>
              <w:autoSpaceDN w:val="0"/>
              <w:adjustRightInd w:val="0"/>
              <w:rPr>
                <w:rFonts w:cs="Calibri"/>
                <w:kern w:val="0"/>
                <w:sz w:val="28"/>
                <w:szCs w:val="28"/>
              </w:rPr>
            </w:pPr>
            <w:r w:rsidRPr="005B2529">
              <w:t>praca subsydiowana</w:t>
            </w:r>
          </w:p>
        </w:tc>
        <w:tc>
          <w:tcPr>
            <w:tcW w:w="921" w:type="dxa"/>
            <w:vAlign w:val="center"/>
          </w:tcPr>
          <w:p w14:paraId="6C1AD15F"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292</w:t>
            </w:r>
          </w:p>
        </w:tc>
        <w:tc>
          <w:tcPr>
            <w:tcW w:w="921" w:type="dxa"/>
            <w:vAlign w:val="center"/>
          </w:tcPr>
          <w:p w14:paraId="5BDF2884"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302</w:t>
            </w:r>
          </w:p>
        </w:tc>
        <w:tc>
          <w:tcPr>
            <w:tcW w:w="921" w:type="dxa"/>
            <w:vAlign w:val="center"/>
          </w:tcPr>
          <w:p w14:paraId="1B22254D"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250</w:t>
            </w:r>
          </w:p>
        </w:tc>
        <w:tc>
          <w:tcPr>
            <w:tcW w:w="922" w:type="dxa"/>
            <w:vAlign w:val="center"/>
          </w:tcPr>
          <w:p w14:paraId="07FDAA2E"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236</w:t>
            </w:r>
          </w:p>
        </w:tc>
      </w:tr>
      <w:tr w:rsidR="005B2529" w:rsidRPr="005B2529" w14:paraId="78DF7D1C" w14:textId="77777777" w:rsidTr="001F774A">
        <w:tc>
          <w:tcPr>
            <w:tcW w:w="5382" w:type="dxa"/>
            <w:tcMar>
              <w:left w:w="567" w:type="dxa"/>
            </w:tcMar>
            <w:vAlign w:val="center"/>
          </w:tcPr>
          <w:p w14:paraId="26125859" w14:textId="77777777" w:rsidR="005B2529" w:rsidRPr="005B2529" w:rsidRDefault="005B2529" w:rsidP="005B2529">
            <w:pPr>
              <w:autoSpaceDE w:val="0"/>
              <w:autoSpaceDN w:val="0"/>
              <w:adjustRightInd w:val="0"/>
              <w:rPr>
                <w:rFonts w:cs="Calibri"/>
                <w:kern w:val="0"/>
                <w:sz w:val="28"/>
                <w:szCs w:val="28"/>
              </w:rPr>
            </w:pPr>
            <w:r w:rsidRPr="005B2529">
              <w:t>praca sezonowa</w:t>
            </w:r>
          </w:p>
        </w:tc>
        <w:tc>
          <w:tcPr>
            <w:tcW w:w="921" w:type="dxa"/>
            <w:vAlign w:val="center"/>
          </w:tcPr>
          <w:p w14:paraId="28D4239A"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68</w:t>
            </w:r>
          </w:p>
        </w:tc>
        <w:tc>
          <w:tcPr>
            <w:tcW w:w="921" w:type="dxa"/>
            <w:vAlign w:val="center"/>
          </w:tcPr>
          <w:p w14:paraId="6D66998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66</w:t>
            </w:r>
          </w:p>
        </w:tc>
        <w:tc>
          <w:tcPr>
            <w:tcW w:w="921" w:type="dxa"/>
            <w:vAlign w:val="center"/>
          </w:tcPr>
          <w:p w14:paraId="141D5818"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71</w:t>
            </w:r>
          </w:p>
        </w:tc>
        <w:tc>
          <w:tcPr>
            <w:tcW w:w="922" w:type="dxa"/>
            <w:vAlign w:val="center"/>
          </w:tcPr>
          <w:p w14:paraId="44C9481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101</w:t>
            </w:r>
          </w:p>
        </w:tc>
      </w:tr>
      <w:tr w:rsidR="005B2529" w:rsidRPr="005B2529" w14:paraId="7B510ABF" w14:textId="77777777" w:rsidTr="001F774A">
        <w:tc>
          <w:tcPr>
            <w:tcW w:w="5382" w:type="dxa"/>
            <w:tcMar>
              <w:left w:w="567" w:type="dxa"/>
            </w:tcMar>
            <w:vAlign w:val="center"/>
          </w:tcPr>
          <w:p w14:paraId="30CF8473" w14:textId="77777777" w:rsidR="005B2529" w:rsidRPr="005B2529" w:rsidRDefault="005B2529" w:rsidP="005B2529">
            <w:pPr>
              <w:autoSpaceDE w:val="0"/>
              <w:autoSpaceDN w:val="0"/>
              <w:adjustRightInd w:val="0"/>
              <w:rPr>
                <w:rFonts w:cs="Calibri"/>
                <w:kern w:val="0"/>
                <w:sz w:val="28"/>
                <w:szCs w:val="28"/>
              </w:rPr>
            </w:pPr>
            <w:r w:rsidRPr="005B2529">
              <w:t>prace interwencyjne</w:t>
            </w:r>
          </w:p>
        </w:tc>
        <w:tc>
          <w:tcPr>
            <w:tcW w:w="921" w:type="dxa"/>
            <w:vAlign w:val="center"/>
          </w:tcPr>
          <w:p w14:paraId="2418EB33"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66</w:t>
            </w:r>
          </w:p>
        </w:tc>
        <w:tc>
          <w:tcPr>
            <w:tcW w:w="921" w:type="dxa"/>
            <w:vAlign w:val="center"/>
          </w:tcPr>
          <w:p w14:paraId="6B03B893"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82</w:t>
            </w:r>
          </w:p>
        </w:tc>
        <w:tc>
          <w:tcPr>
            <w:tcW w:w="921" w:type="dxa"/>
            <w:vAlign w:val="center"/>
          </w:tcPr>
          <w:p w14:paraId="08CCD053"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62</w:t>
            </w:r>
          </w:p>
        </w:tc>
        <w:tc>
          <w:tcPr>
            <w:tcW w:w="922" w:type="dxa"/>
            <w:vAlign w:val="center"/>
          </w:tcPr>
          <w:p w14:paraId="3460A970"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59</w:t>
            </w:r>
          </w:p>
        </w:tc>
      </w:tr>
      <w:tr w:rsidR="005B2529" w:rsidRPr="005B2529" w14:paraId="4066E2A5" w14:textId="77777777" w:rsidTr="001F774A">
        <w:tc>
          <w:tcPr>
            <w:tcW w:w="5382" w:type="dxa"/>
            <w:tcMar>
              <w:left w:w="567" w:type="dxa"/>
            </w:tcMar>
            <w:vAlign w:val="center"/>
          </w:tcPr>
          <w:p w14:paraId="6F163227" w14:textId="77777777" w:rsidR="005B2529" w:rsidRPr="005B2529" w:rsidRDefault="005B2529" w:rsidP="005B2529">
            <w:pPr>
              <w:autoSpaceDE w:val="0"/>
              <w:autoSpaceDN w:val="0"/>
              <w:adjustRightInd w:val="0"/>
              <w:rPr>
                <w:rFonts w:cs="Calibri"/>
                <w:kern w:val="0"/>
                <w:sz w:val="28"/>
                <w:szCs w:val="28"/>
              </w:rPr>
            </w:pPr>
            <w:r w:rsidRPr="005B2529">
              <w:t>roboty publiczne</w:t>
            </w:r>
          </w:p>
        </w:tc>
        <w:tc>
          <w:tcPr>
            <w:tcW w:w="921" w:type="dxa"/>
            <w:vAlign w:val="center"/>
          </w:tcPr>
          <w:p w14:paraId="418EEA3E"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60</w:t>
            </w:r>
          </w:p>
        </w:tc>
        <w:tc>
          <w:tcPr>
            <w:tcW w:w="921" w:type="dxa"/>
            <w:vAlign w:val="center"/>
          </w:tcPr>
          <w:p w14:paraId="22BD31E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62</w:t>
            </w:r>
          </w:p>
        </w:tc>
        <w:tc>
          <w:tcPr>
            <w:tcW w:w="921" w:type="dxa"/>
            <w:vAlign w:val="center"/>
          </w:tcPr>
          <w:p w14:paraId="4F303B8A"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46</w:t>
            </w:r>
          </w:p>
        </w:tc>
        <w:tc>
          <w:tcPr>
            <w:tcW w:w="922" w:type="dxa"/>
            <w:vAlign w:val="center"/>
          </w:tcPr>
          <w:p w14:paraId="0869080F"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56</w:t>
            </w:r>
          </w:p>
        </w:tc>
      </w:tr>
      <w:tr w:rsidR="005B2529" w:rsidRPr="005B2529" w14:paraId="2639494D" w14:textId="77777777" w:rsidTr="001F774A">
        <w:tc>
          <w:tcPr>
            <w:tcW w:w="5382" w:type="dxa"/>
            <w:tcMar>
              <w:left w:w="567" w:type="dxa"/>
            </w:tcMar>
            <w:vAlign w:val="center"/>
          </w:tcPr>
          <w:p w14:paraId="46119A73" w14:textId="77777777" w:rsidR="005B2529" w:rsidRPr="005B2529" w:rsidRDefault="005B2529" w:rsidP="005B2529">
            <w:pPr>
              <w:autoSpaceDE w:val="0"/>
              <w:autoSpaceDN w:val="0"/>
              <w:adjustRightInd w:val="0"/>
              <w:rPr>
                <w:rFonts w:cs="Calibri"/>
                <w:kern w:val="0"/>
                <w:sz w:val="28"/>
                <w:szCs w:val="28"/>
              </w:rPr>
            </w:pPr>
            <w:r w:rsidRPr="005B2529">
              <w:t>rozpoczęcie szkolenia</w:t>
            </w:r>
          </w:p>
        </w:tc>
        <w:tc>
          <w:tcPr>
            <w:tcW w:w="921" w:type="dxa"/>
            <w:vAlign w:val="center"/>
          </w:tcPr>
          <w:p w14:paraId="2C5F04B2"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106</w:t>
            </w:r>
          </w:p>
        </w:tc>
        <w:tc>
          <w:tcPr>
            <w:tcW w:w="921" w:type="dxa"/>
            <w:vAlign w:val="center"/>
          </w:tcPr>
          <w:p w14:paraId="5443EF1D"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131</w:t>
            </w:r>
          </w:p>
        </w:tc>
        <w:tc>
          <w:tcPr>
            <w:tcW w:w="921" w:type="dxa"/>
            <w:vAlign w:val="center"/>
          </w:tcPr>
          <w:p w14:paraId="4D390C31"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47</w:t>
            </w:r>
          </w:p>
        </w:tc>
        <w:tc>
          <w:tcPr>
            <w:tcW w:w="922" w:type="dxa"/>
            <w:vAlign w:val="center"/>
          </w:tcPr>
          <w:p w14:paraId="209599C8"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47</w:t>
            </w:r>
          </w:p>
        </w:tc>
      </w:tr>
      <w:tr w:rsidR="005B2529" w:rsidRPr="005B2529" w14:paraId="4974358C" w14:textId="77777777" w:rsidTr="001F774A">
        <w:tc>
          <w:tcPr>
            <w:tcW w:w="5382" w:type="dxa"/>
            <w:tcMar>
              <w:left w:w="567" w:type="dxa"/>
            </w:tcMar>
            <w:vAlign w:val="center"/>
          </w:tcPr>
          <w:p w14:paraId="7EBDD8EC" w14:textId="77777777" w:rsidR="005B2529" w:rsidRPr="005B2529" w:rsidRDefault="005B2529" w:rsidP="005B2529">
            <w:pPr>
              <w:autoSpaceDE w:val="0"/>
              <w:autoSpaceDN w:val="0"/>
              <w:adjustRightInd w:val="0"/>
              <w:rPr>
                <w:rFonts w:cs="Calibri"/>
                <w:kern w:val="0"/>
                <w:sz w:val="28"/>
                <w:szCs w:val="28"/>
              </w:rPr>
            </w:pPr>
            <w:r w:rsidRPr="00B32980">
              <w:t>podjęcie działalności gospodarczej</w:t>
            </w:r>
          </w:p>
        </w:tc>
        <w:tc>
          <w:tcPr>
            <w:tcW w:w="921" w:type="dxa"/>
            <w:vAlign w:val="center"/>
          </w:tcPr>
          <w:p w14:paraId="5437E0A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32</w:t>
            </w:r>
          </w:p>
        </w:tc>
        <w:tc>
          <w:tcPr>
            <w:tcW w:w="921" w:type="dxa"/>
            <w:vAlign w:val="center"/>
          </w:tcPr>
          <w:p w14:paraId="7EB23783"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26</w:t>
            </w:r>
          </w:p>
        </w:tc>
        <w:tc>
          <w:tcPr>
            <w:tcW w:w="921" w:type="dxa"/>
            <w:vAlign w:val="center"/>
          </w:tcPr>
          <w:p w14:paraId="16089C6C"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25</w:t>
            </w:r>
          </w:p>
        </w:tc>
        <w:tc>
          <w:tcPr>
            <w:tcW w:w="922" w:type="dxa"/>
            <w:vAlign w:val="center"/>
          </w:tcPr>
          <w:p w14:paraId="63658A36"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30</w:t>
            </w:r>
          </w:p>
        </w:tc>
      </w:tr>
      <w:tr w:rsidR="005B2529" w:rsidRPr="005B2529" w14:paraId="435A512A" w14:textId="77777777" w:rsidTr="001F774A">
        <w:tc>
          <w:tcPr>
            <w:tcW w:w="5382" w:type="dxa"/>
            <w:tcMar>
              <w:left w:w="567" w:type="dxa"/>
            </w:tcMar>
            <w:vAlign w:val="center"/>
          </w:tcPr>
          <w:p w14:paraId="0A372656" w14:textId="77777777" w:rsidR="005B2529" w:rsidRPr="005B2529" w:rsidRDefault="005B2529" w:rsidP="005B2529">
            <w:pPr>
              <w:autoSpaceDE w:val="0"/>
              <w:autoSpaceDN w:val="0"/>
              <w:adjustRightInd w:val="0"/>
              <w:rPr>
                <w:rFonts w:cs="Calibri"/>
                <w:kern w:val="0"/>
                <w:sz w:val="28"/>
                <w:szCs w:val="28"/>
              </w:rPr>
            </w:pPr>
            <w:r w:rsidRPr="005B2529">
              <w:t>rozpoczęcie realizacji indywidualnego programu zatrudnienia socjalnego lub podpisania kontraktu socjalnego</w:t>
            </w:r>
          </w:p>
        </w:tc>
        <w:tc>
          <w:tcPr>
            <w:tcW w:w="921" w:type="dxa"/>
            <w:vAlign w:val="center"/>
          </w:tcPr>
          <w:p w14:paraId="00C668FE"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29</w:t>
            </w:r>
          </w:p>
        </w:tc>
        <w:tc>
          <w:tcPr>
            <w:tcW w:w="921" w:type="dxa"/>
            <w:vAlign w:val="center"/>
          </w:tcPr>
          <w:p w14:paraId="56B69125"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23</w:t>
            </w:r>
          </w:p>
        </w:tc>
        <w:tc>
          <w:tcPr>
            <w:tcW w:w="921" w:type="dxa"/>
            <w:vAlign w:val="center"/>
          </w:tcPr>
          <w:p w14:paraId="34EB0D1D"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25</w:t>
            </w:r>
          </w:p>
        </w:tc>
        <w:tc>
          <w:tcPr>
            <w:tcW w:w="922" w:type="dxa"/>
            <w:vAlign w:val="center"/>
          </w:tcPr>
          <w:p w14:paraId="3862DA3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20</w:t>
            </w:r>
          </w:p>
        </w:tc>
      </w:tr>
      <w:tr w:rsidR="005B2529" w:rsidRPr="005B2529" w14:paraId="6EF6BD17" w14:textId="77777777" w:rsidTr="001F774A">
        <w:tc>
          <w:tcPr>
            <w:tcW w:w="5382" w:type="dxa"/>
            <w:tcMar>
              <w:left w:w="567" w:type="dxa"/>
            </w:tcMar>
            <w:vAlign w:val="center"/>
          </w:tcPr>
          <w:p w14:paraId="7AE88249" w14:textId="77777777" w:rsidR="005B2529" w:rsidRPr="005B2529" w:rsidRDefault="005B2529" w:rsidP="005B2529">
            <w:pPr>
              <w:autoSpaceDE w:val="0"/>
              <w:autoSpaceDN w:val="0"/>
              <w:adjustRightInd w:val="0"/>
              <w:rPr>
                <w:rFonts w:cs="Calibri"/>
                <w:kern w:val="0"/>
                <w:sz w:val="28"/>
                <w:szCs w:val="28"/>
              </w:rPr>
            </w:pPr>
            <w:r w:rsidRPr="005B2529">
              <w:t>w ramach bonu stażowego</w:t>
            </w:r>
          </w:p>
        </w:tc>
        <w:tc>
          <w:tcPr>
            <w:tcW w:w="921" w:type="dxa"/>
            <w:vAlign w:val="center"/>
          </w:tcPr>
          <w:p w14:paraId="44DB160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8</w:t>
            </w:r>
          </w:p>
        </w:tc>
        <w:tc>
          <w:tcPr>
            <w:tcW w:w="921" w:type="dxa"/>
            <w:vAlign w:val="center"/>
          </w:tcPr>
          <w:p w14:paraId="23E970A6"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w:t>
            </w:r>
          </w:p>
        </w:tc>
        <w:tc>
          <w:tcPr>
            <w:tcW w:w="921" w:type="dxa"/>
            <w:vAlign w:val="center"/>
          </w:tcPr>
          <w:p w14:paraId="4D93632D"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7</w:t>
            </w:r>
          </w:p>
        </w:tc>
        <w:tc>
          <w:tcPr>
            <w:tcW w:w="922" w:type="dxa"/>
            <w:vAlign w:val="center"/>
          </w:tcPr>
          <w:p w14:paraId="2A508B24"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w:t>
            </w:r>
          </w:p>
        </w:tc>
      </w:tr>
      <w:tr w:rsidR="005B2529" w:rsidRPr="005B2529" w14:paraId="280E19DE" w14:textId="77777777" w:rsidTr="001F774A">
        <w:tc>
          <w:tcPr>
            <w:tcW w:w="5382" w:type="dxa"/>
            <w:tcMar>
              <w:left w:w="567" w:type="dxa"/>
            </w:tcMar>
            <w:vAlign w:val="center"/>
          </w:tcPr>
          <w:p w14:paraId="0AC11378" w14:textId="77777777" w:rsidR="005B2529" w:rsidRPr="005B2529" w:rsidRDefault="005B2529" w:rsidP="005B2529">
            <w:pPr>
              <w:autoSpaceDE w:val="0"/>
              <w:autoSpaceDN w:val="0"/>
              <w:adjustRightInd w:val="0"/>
              <w:rPr>
                <w:rFonts w:cs="Calibri"/>
                <w:kern w:val="0"/>
                <w:sz w:val="28"/>
                <w:szCs w:val="28"/>
              </w:rPr>
            </w:pPr>
            <w:r w:rsidRPr="005B2529">
              <w:t>podjęcie pracy poza miejscem zamieszkania w ramach bonu na zasiedlenie</w:t>
            </w:r>
          </w:p>
        </w:tc>
        <w:tc>
          <w:tcPr>
            <w:tcW w:w="921" w:type="dxa"/>
            <w:vAlign w:val="center"/>
          </w:tcPr>
          <w:p w14:paraId="2C149CAA"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17</w:t>
            </w:r>
          </w:p>
        </w:tc>
        <w:tc>
          <w:tcPr>
            <w:tcW w:w="921" w:type="dxa"/>
            <w:vAlign w:val="center"/>
          </w:tcPr>
          <w:p w14:paraId="2DCAF6D5"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12</w:t>
            </w:r>
          </w:p>
        </w:tc>
        <w:tc>
          <w:tcPr>
            <w:tcW w:w="921" w:type="dxa"/>
            <w:vAlign w:val="center"/>
          </w:tcPr>
          <w:p w14:paraId="5E6C1162"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14</w:t>
            </w:r>
          </w:p>
        </w:tc>
        <w:tc>
          <w:tcPr>
            <w:tcW w:w="922" w:type="dxa"/>
            <w:vAlign w:val="center"/>
          </w:tcPr>
          <w:p w14:paraId="72E3CBC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10</w:t>
            </w:r>
          </w:p>
        </w:tc>
      </w:tr>
      <w:tr w:rsidR="005B2529" w:rsidRPr="005B2529" w14:paraId="3644C9AB" w14:textId="77777777" w:rsidTr="001F774A">
        <w:tc>
          <w:tcPr>
            <w:tcW w:w="5382" w:type="dxa"/>
            <w:tcMar>
              <w:left w:w="567" w:type="dxa"/>
            </w:tcMar>
            <w:vAlign w:val="center"/>
          </w:tcPr>
          <w:p w14:paraId="40031B83" w14:textId="77777777" w:rsidR="005B2529" w:rsidRPr="005B2529" w:rsidRDefault="005B2529" w:rsidP="005B2529">
            <w:pPr>
              <w:autoSpaceDE w:val="0"/>
              <w:autoSpaceDN w:val="0"/>
              <w:adjustRightInd w:val="0"/>
              <w:rPr>
                <w:rFonts w:cs="Calibri"/>
                <w:kern w:val="0"/>
                <w:sz w:val="28"/>
                <w:szCs w:val="28"/>
              </w:rPr>
            </w:pPr>
            <w:r w:rsidRPr="005B2529">
              <w:t>podjęcie pracy w ramach dofinansowania wynagrodzenia za zatrudnienie skierowanego bezrobotnego powyżej 50 roku życia</w:t>
            </w:r>
          </w:p>
        </w:tc>
        <w:tc>
          <w:tcPr>
            <w:tcW w:w="921" w:type="dxa"/>
            <w:vAlign w:val="center"/>
          </w:tcPr>
          <w:p w14:paraId="52433D77"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w:t>
            </w:r>
          </w:p>
        </w:tc>
        <w:tc>
          <w:tcPr>
            <w:tcW w:w="921" w:type="dxa"/>
            <w:vAlign w:val="center"/>
          </w:tcPr>
          <w:p w14:paraId="7899E601"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11</w:t>
            </w:r>
          </w:p>
        </w:tc>
        <w:tc>
          <w:tcPr>
            <w:tcW w:w="921" w:type="dxa"/>
            <w:vAlign w:val="center"/>
          </w:tcPr>
          <w:p w14:paraId="4319A428"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8</w:t>
            </w:r>
          </w:p>
        </w:tc>
        <w:tc>
          <w:tcPr>
            <w:tcW w:w="922" w:type="dxa"/>
            <w:vAlign w:val="center"/>
          </w:tcPr>
          <w:p w14:paraId="49BB6CA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w:t>
            </w:r>
          </w:p>
        </w:tc>
      </w:tr>
      <w:tr w:rsidR="005B2529" w:rsidRPr="005B2529" w14:paraId="4F85D5A2" w14:textId="77777777" w:rsidTr="001F774A">
        <w:tc>
          <w:tcPr>
            <w:tcW w:w="5382" w:type="dxa"/>
            <w:tcMar>
              <w:left w:w="567" w:type="dxa"/>
            </w:tcMar>
            <w:vAlign w:val="center"/>
          </w:tcPr>
          <w:p w14:paraId="07F96E08" w14:textId="77777777" w:rsidR="005B2529" w:rsidRPr="005B2529" w:rsidRDefault="005B2529" w:rsidP="005B2529">
            <w:pPr>
              <w:autoSpaceDE w:val="0"/>
              <w:autoSpaceDN w:val="0"/>
              <w:adjustRightInd w:val="0"/>
              <w:rPr>
                <w:rFonts w:cs="Calibri"/>
                <w:kern w:val="0"/>
                <w:sz w:val="28"/>
                <w:szCs w:val="28"/>
              </w:rPr>
            </w:pPr>
            <w:r w:rsidRPr="005B2529">
              <w:t>w ramach bonu szkoleniowego</w:t>
            </w:r>
          </w:p>
        </w:tc>
        <w:tc>
          <w:tcPr>
            <w:tcW w:w="921" w:type="dxa"/>
            <w:vAlign w:val="center"/>
          </w:tcPr>
          <w:p w14:paraId="06FED245"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14</w:t>
            </w:r>
          </w:p>
        </w:tc>
        <w:tc>
          <w:tcPr>
            <w:tcW w:w="921" w:type="dxa"/>
            <w:vAlign w:val="center"/>
          </w:tcPr>
          <w:p w14:paraId="78D55EB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16</w:t>
            </w:r>
          </w:p>
        </w:tc>
        <w:tc>
          <w:tcPr>
            <w:tcW w:w="921" w:type="dxa"/>
            <w:vAlign w:val="center"/>
          </w:tcPr>
          <w:p w14:paraId="2CA01895"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6</w:t>
            </w:r>
          </w:p>
        </w:tc>
        <w:tc>
          <w:tcPr>
            <w:tcW w:w="922" w:type="dxa"/>
            <w:vAlign w:val="center"/>
          </w:tcPr>
          <w:p w14:paraId="14DBCE4B" w14:textId="77777777" w:rsidR="005B2529" w:rsidRPr="005B2529" w:rsidRDefault="005B2529" w:rsidP="005B2529">
            <w:pPr>
              <w:autoSpaceDE w:val="0"/>
              <w:autoSpaceDN w:val="0"/>
              <w:adjustRightInd w:val="0"/>
              <w:spacing w:line="360" w:lineRule="auto"/>
              <w:jc w:val="right"/>
              <w:rPr>
                <w:rFonts w:cs="Calibri"/>
                <w:kern w:val="0"/>
                <w:sz w:val="28"/>
                <w:szCs w:val="28"/>
              </w:rPr>
            </w:pPr>
            <w:r w:rsidRPr="005B2529">
              <w:t>4</w:t>
            </w:r>
          </w:p>
        </w:tc>
      </w:tr>
    </w:tbl>
    <w:p w14:paraId="1201CBCD" w14:textId="77777777" w:rsidR="005B2529" w:rsidRPr="005B2529" w:rsidRDefault="005B2529" w:rsidP="00361F79">
      <w:pPr>
        <w:pStyle w:val="rdopodtabel"/>
        <w:rPr>
          <w:sz w:val="28"/>
          <w:szCs w:val="28"/>
        </w:rPr>
      </w:pPr>
      <w:bookmarkStart w:id="54" w:name="_Hlk206071032"/>
      <w:r w:rsidRPr="005B2529">
        <w:t>Źródło: Opracowanie własne Regionalnego Ośrodka Polityki Społecznej w Lublinie na podstawie danych udostępnionych przez Wojewódzki Urząd Pracy w Lublinie.</w:t>
      </w:r>
    </w:p>
    <w:bookmarkEnd w:id="53"/>
    <w:bookmarkEnd w:id="54"/>
    <w:p w14:paraId="69F420AE" w14:textId="46F8C457" w:rsidR="005B2529" w:rsidRPr="00BB0729" w:rsidRDefault="005B2529" w:rsidP="00361F79">
      <w:pPr>
        <w:spacing w:before="240" w:line="259" w:lineRule="auto"/>
        <w:rPr>
          <w:rFonts w:eastAsia="Calibri" w:cs="Times New Roman"/>
        </w:rPr>
      </w:pPr>
      <w:r w:rsidRPr="00BB0729">
        <w:rPr>
          <w:rFonts w:eastAsia="Calibri" w:cs="Times New Roman"/>
        </w:rPr>
        <w:lastRenderedPageBreak/>
        <w:t xml:space="preserve">W latach 2021–2024 w województwie lubelskim zaobserwowano istotne zmiany w zakresie </w:t>
      </w:r>
      <w:r w:rsidR="009C0C88" w:rsidRPr="00BB0729">
        <w:rPr>
          <w:rFonts w:eastAsia="Calibri" w:cs="Times New Roman"/>
        </w:rPr>
        <w:t xml:space="preserve">dynamiki </w:t>
      </w:r>
      <w:r w:rsidRPr="00BB0729">
        <w:rPr>
          <w:rFonts w:eastAsia="Calibri" w:cs="Times New Roman"/>
        </w:rPr>
        <w:t xml:space="preserve">aktywizacji zawodowej osób niepełnosprawnych. </w:t>
      </w:r>
      <w:r w:rsidR="009C0C88" w:rsidRPr="00BB0729">
        <w:rPr>
          <w:rFonts w:eastAsia="Calibri" w:cs="Times New Roman"/>
        </w:rPr>
        <w:t>Jednym z kryteriów obrazujących zachodzące zmiany jest l</w:t>
      </w:r>
      <w:r w:rsidRPr="00BB0729">
        <w:rPr>
          <w:rFonts w:eastAsia="Calibri" w:cs="Times New Roman"/>
        </w:rPr>
        <w:t>iczba osób wyłączonych z ewidencji</w:t>
      </w:r>
      <w:r w:rsidR="009C0C88" w:rsidRPr="00BB0729">
        <w:rPr>
          <w:rFonts w:eastAsia="Calibri" w:cs="Times New Roman"/>
        </w:rPr>
        <w:t xml:space="preserve"> urzędów pracy. Na przestrzeni ostatnich lat </w:t>
      </w:r>
      <w:r w:rsidRPr="00BB0729">
        <w:rPr>
          <w:rFonts w:eastAsia="Calibri" w:cs="Times New Roman"/>
        </w:rPr>
        <w:t xml:space="preserve"> wzrosła </w:t>
      </w:r>
      <w:r w:rsidR="009C0C88" w:rsidRPr="00BB0729">
        <w:rPr>
          <w:rFonts w:eastAsia="Calibri" w:cs="Times New Roman"/>
        </w:rPr>
        <w:t xml:space="preserve">ona </w:t>
      </w:r>
      <w:r w:rsidRPr="00BB0729">
        <w:rPr>
          <w:rFonts w:eastAsia="Calibri" w:cs="Times New Roman"/>
        </w:rPr>
        <w:t xml:space="preserve">o 1405, co może wskazywać na poprawę ich sytuacji zawodowej, zakończenie statusu bezrobotnego lub zmiany w sposobie prowadzenia rejestrów albo utracenia statusu prawnego osoby niepełnosprawnej. </w:t>
      </w:r>
      <w:r w:rsidR="00A91230" w:rsidRPr="00BB0729">
        <w:rPr>
          <w:rFonts w:eastAsia="Calibri" w:cs="Times New Roman"/>
        </w:rPr>
        <w:t xml:space="preserve">Obraz zmian przedstawia tabela nr </w:t>
      </w:r>
      <w:r w:rsidR="00BB0729">
        <w:rPr>
          <w:rFonts w:eastAsia="Calibri" w:cs="Times New Roman"/>
        </w:rPr>
        <w:t>22.</w:t>
      </w:r>
    </w:p>
    <w:p w14:paraId="1EA2E70A" w14:textId="254044DC" w:rsidR="00486B35" w:rsidRPr="00BB0729" w:rsidRDefault="00486B35" w:rsidP="00486B35">
      <w:pPr>
        <w:pStyle w:val="Nazwatabeli"/>
      </w:pPr>
      <w:bookmarkStart w:id="55" w:name="_Toc209770717"/>
      <w:r w:rsidRPr="00BB0729">
        <w:t xml:space="preserve">Tabela </w:t>
      </w:r>
      <w:r w:rsidR="00A75DC5">
        <w:fldChar w:fldCharType="begin"/>
      </w:r>
      <w:r w:rsidR="00A75DC5">
        <w:instrText xml:space="preserve"> SEQ Tabela \* ARABIC </w:instrText>
      </w:r>
      <w:r w:rsidR="00A75DC5">
        <w:fldChar w:fldCharType="separate"/>
      </w:r>
      <w:r w:rsidR="00A75DC5">
        <w:rPr>
          <w:noProof/>
        </w:rPr>
        <w:t>22</w:t>
      </w:r>
      <w:r w:rsidR="00A75DC5">
        <w:rPr>
          <w:noProof/>
        </w:rPr>
        <w:fldChar w:fldCharType="end"/>
      </w:r>
      <w:r w:rsidRPr="00BB0729">
        <w:t>. Liczba osób wyłączona z ewidencji powiatowych urzędów pracy</w:t>
      </w:r>
      <w:bookmarkEnd w:id="55"/>
    </w:p>
    <w:tbl>
      <w:tblPr>
        <w:tblStyle w:val="Tabela-Siatka"/>
        <w:tblW w:w="0" w:type="auto"/>
        <w:tblLook w:val="04A0" w:firstRow="1" w:lastRow="0" w:firstColumn="1" w:lastColumn="0" w:noHBand="0" w:noVBand="1"/>
      </w:tblPr>
      <w:tblGrid>
        <w:gridCol w:w="5382"/>
        <w:gridCol w:w="921"/>
        <w:gridCol w:w="921"/>
        <w:gridCol w:w="921"/>
        <w:gridCol w:w="922"/>
      </w:tblGrid>
      <w:tr w:rsidR="00BB0729" w:rsidRPr="00BB0729" w14:paraId="17F9D78C" w14:textId="77777777" w:rsidTr="00195C3B">
        <w:trPr>
          <w:tblHeader/>
        </w:trPr>
        <w:tc>
          <w:tcPr>
            <w:tcW w:w="5382" w:type="dxa"/>
            <w:tcBorders>
              <w:top w:val="single" w:sz="4" w:space="0" w:color="44B3E1"/>
              <w:left w:val="single" w:sz="4" w:space="0" w:color="44B3E1"/>
              <w:bottom w:val="single" w:sz="4" w:space="0" w:color="44B3E1"/>
              <w:right w:val="nil"/>
            </w:tcBorders>
            <w:shd w:val="clear" w:color="156082" w:fill="156082"/>
            <w:vAlign w:val="bottom"/>
          </w:tcPr>
          <w:p w14:paraId="62A5AA58" w14:textId="3B5BBCB8" w:rsidR="00A91230" w:rsidRPr="00BB0729" w:rsidRDefault="00A91230" w:rsidP="00A91230">
            <w:pPr>
              <w:autoSpaceDE w:val="0"/>
              <w:autoSpaceDN w:val="0"/>
              <w:adjustRightInd w:val="0"/>
              <w:spacing w:line="360" w:lineRule="auto"/>
              <w:jc w:val="center"/>
              <w:rPr>
                <w:rFonts w:cs="Calibri"/>
                <w:kern w:val="0"/>
                <w:sz w:val="28"/>
                <w:szCs w:val="28"/>
              </w:rPr>
            </w:pPr>
            <w:r w:rsidRPr="00BB0729">
              <w:rPr>
                <w:rFonts w:ascii="Aptos Narrow" w:hAnsi="Aptos Narrow"/>
                <w:b/>
                <w:bCs/>
                <w:sz w:val="22"/>
                <w:szCs w:val="22"/>
              </w:rPr>
              <w:t>Wyszczególnienie</w:t>
            </w:r>
          </w:p>
        </w:tc>
        <w:tc>
          <w:tcPr>
            <w:tcW w:w="921" w:type="dxa"/>
            <w:tcBorders>
              <w:top w:val="single" w:sz="4" w:space="0" w:color="44B3E1"/>
              <w:left w:val="nil"/>
              <w:bottom w:val="single" w:sz="4" w:space="0" w:color="44B3E1"/>
              <w:right w:val="nil"/>
            </w:tcBorders>
            <w:shd w:val="clear" w:color="156082" w:fill="156082"/>
            <w:vAlign w:val="bottom"/>
          </w:tcPr>
          <w:p w14:paraId="0884D3E7" w14:textId="77777777" w:rsidR="00A91230" w:rsidRPr="00BB0729" w:rsidRDefault="00A91230" w:rsidP="00195C3B">
            <w:pPr>
              <w:autoSpaceDE w:val="0"/>
              <w:autoSpaceDN w:val="0"/>
              <w:adjustRightInd w:val="0"/>
              <w:spacing w:line="360" w:lineRule="auto"/>
              <w:rPr>
                <w:rFonts w:cs="Calibri"/>
                <w:kern w:val="0"/>
                <w:sz w:val="28"/>
                <w:szCs w:val="28"/>
              </w:rPr>
            </w:pPr>
            <w:r w:rsidRPr="00BB0729">
              <w:rPr>
                <w:rFonts w:ascii="Aptos Narrow" w:hAnsi="Aptos Narrow"/>
                <w:b/>
                <w:bCs/>
                <w:sz w:val="22"/>
                <w:szCs w:val="22"/>
              </w:rPr>
              <w:t>2021</w:t>
            </w:r>
          </w:p>
        </w:tc>
        <w:tc>
          <w:tcPr>
            <w:tcW w:w="921" w:type="dxa"/>
            <w:tcBorders>
              <w:top w:val="single" w:sz="4" w:space="0" w:color="44B3E1"/>
              <w:left w:val="nil"/>
              <w:bottom w:val="single" w:sz="4" w:space="0" w:color="44B3E1"/>
              <w:right w:val="nil"/>
            </w:tcBorders>
            <w:shd w:val="clear" w:color="156082" w:fill="156082"/>
            <w:vAlign w:val="bottom"/>
          </w:tcPr>
          <w:p w14:paraId="6AC207E7" w14:textId="77777777" w:rsidR="00A91230" w:rsidRPr="00BB0729" w:rsidRDefault="00A91230" w:rsidP="00195C3B">
            <w:pPr>
              <w:autoSpaceDE w:val="0"/>
              <w:autoSpaceDN w:val="0"/>
              <w:adjustRightInd w:val="0"/>
              <w:spacing w:line="360" w:lineRule="auto"/>
              <w:rPr>
                <w:rFonts w:cs="Calibri"/>
                <w:kern w:val="0"/>
                <w:sz w:val="28"/>
                <w:szCs w:val="28"/>
              </w:rPr>
            </w:pPr>
            <w:r w:rsidRPr="00BB0729">
              <w:rPr>
                <w:rFonts w:ascii="Aptos Narrow" w:hAnsi="Aptos Narrow"/>
                <w:b/>
                <w:bCs/>
                <w:sz w:val="22"/>
                <w:szCs w:val="22"/>
              </w:rPr>
              <w:t>2022</w:t>
            </w:r>
          </w:p>
        </w:tc>
        <w:tc>
          <w:tcPr>
            <w:tcW w:w="921" w:type="dxa"/>
            <w:tcBorders>
              <w:top w:val="single" w:sz="4" w:space="0" w:color="44B3E1"/>
              <w:left w:val="nil"/>
              <w:bottom w:val="single" w:sz="4" w:space="0" w:color="44B3E1"/>
              <w:right w:val="nil"/>
            </w:tcBorders>
            <w:shd w:val="clear" w:color="156082" w:fill="156082"/>
            <w:vAlign w:val="bottom"/>
          </w:tcPr>
          <w:p w14:paraId="30B61198" w14:textId="77777777" w:rsidR="00A91230" w:rsidRPr="00BB0729" w:rsidRDefault="00A91230" w:rsidP="00195C3B">
            <w:pPr>
              <w:autoSpaceDE w:val="0"/>
              <w:autoSpaceDN w:val="0"/>
              <w:adjustRightInd w:val="0"/>
              <w:spacing w:line="360" w:lineRule="auto"/>
              <w:rPr>
                <w:rFonts w:cs="Calibri"/>
                <w:kern w:val="0"/>
                <w:sz w:val="28"/>
                <w:szCs w:val="28"/>
              </w:rPr>
            </w:pPr>
            <w:r w:rsidRPr="00BB0729">
              <w:rPr>
                <w:rFonts w:ascii="Aptos Narrow" w:hAnsi="Aptos Narrow"/>
                <w:b/>
                <w:bCs/>
                <w:sz w:val="22"/>
                <w:szCs w:val="22"/>
              </w:rPr>
              <w:t>2023</w:t>
            </w:r>
          </w:p>
        </w:tc>
        <w:tc>
          <w:tcPr>
            <w:tcW w:w="922" w:type="dxa"/>
            <w:tcBorders>
              <w:top w:val="single" w:sz="4" w:space="0" w:color="44B3E1"/>
              <w:left w:val="nil"/>
              <w:bottom w:val="single" w:sz="4" w:space="0" w:color="44B3E1"/>
              <w:right w:val="nil"/>
            </w:tcBorders>
            <w:shd w:val="clear" w:color="156082" w:fill="156082"/>
            <w:vAlign w:val="bottom"/>
          </w:tcPr>
          <w:p w14:paraId="53CDC48A" w14:textId="77777777" w:rsidR="00A91230" w:rsidRPr="00BB0729" w:rsidRDefault="00A91230" w:rsidP="00195C3B">
            <w:pPr>
              <w:autoSpaceDE w:val="0"/>
              <w:autoSpaceDN w:val="0"/>
              <w:adjustRightInd w:val="0"/>
              <w:spacing w:line="360" w:lineRule="auto"/>
              <w:rPr>
                <w:rFonts w:cs="Calibri"/>
                <w:kern w:val="0"/>
                <w:sz w:val="28"/>
                <w:szCs w:val="28"/>
              </w:rPr>
            </w:pPr>
            <w:r w:rsidRPr="00BB0729">
              <w:rPr>
                <w:rFonts w:ascii="Aptos Narrow" w:hAnsi="Aptos Narrow"/>
                <w:b/>
                <w:bCs/>
                <w:sz w:val="22"/>
                <w:szCs w:val="22"/>
              </w:rPr>
              <w:t>2024</w:t>
            </w:r>
          </w:p>
        </w:tc>
      </w:tr>
      <w:tr w:rsidR="00BB0729" w:rsidRPr="00BB0729" w14:paraId="6E21EC66" w14:textId="77777777" w:rsidTr="00826753">
        <w:trPr>
          <w:trHeight w:val="793"/>
        </w:trPr>
        <w:tc>
          <w:tcPr>
            <w:tcW w:w="5382" w:type="dxa"/>
            <w:vAlign w:val="center"/>
          </w:tcPr>
          <w:p w14:paraId="66CEE189" w14:textId="4C41B516" w:rsidR="00A91230" w:rsidRPr="00BB0729" w:rsidRDefault="00A91230" w:rsidP="00195C3B">
            <w:pPr>
              <w:autoSpaceDE w:val="0"/>
              <w:autoSpaceDN w:val="0"/>
              <w:adjustRightInd w:val="0"/>
              <w:rPr>
                <w:rFonts w:cs="Calibri"/>
                <w:kern w:val="0"/>
                <w:sz w:val="28"/>
                <w:szCs w:val="28"/>
              </w:rPr>
            </w:pPr>
            <w:r w:rsidRPr="00BB0729">
              <w:t>Osoby wyłączone z ewidencji osób niepełnosprawnych w powiatowych urzędach pracy</w:t>
            </w:r>
          </w:p>
        </w:tc>
        <w:tc>
          <w:tcPr>
            <w:tcW w:w="921" w:type="dxa"/>
            <w:vAlign w:val="center"/>
          </w:tcPr>
          <w:p w14:paraId="29AF3025" w14:textId="77777777" w:rsidR="00A91230" w:rsidRPr="00BB0729" w:rsidRDefault="00A91230" w:rsidP="00195C3B">
            <w:pPr>
              <w:autoSpaceDE w:val="0"/>
              <w:autoSpaceDN w:val="0"/>
              <w:adjustRightInd w:val="0"/>
              <w:spacing w:line="360" w:lineRule="auto"/>
              <w:jc w:val="right"/>
              <w:rPr>
                <w:rFonts w:cs="Calibri"/>
                <w:kern w:val="0"/>
                <w:sz w:val="28"/>
                <w:szCs w:val="28"/>
              </w:rPr>
            </w:pPr>
            <w:r w:rsidRPr="00BB0729">
              <w:t>3726</w:t>
            </w:r>
          </w:p>
        </w:tc>
        <w:tc>
          <w:tcPr>
            <w:tcW w:w="921" w:type="dxa"/>
            <w:vAlign w:val="center"/>
          </w:tcPr>
          <w:p w14:paraId="40D6BA15" w14:textId="77777777" w:rsidR="00A91230" w:rsidRPr="00BB0729" w:rsidRDefault="00A91230" w:rsidP="00195C3B">
            <w:pPr>
              <w:autoSpaceDE w:val="0"/>
              <w:autoSpaceDN w:val="0"/>
              <w:adjustRightInd w:val="0"/>
              <w:spacing w:line="360" w:lineRule="auto"/>
              <w:jc w:val="right"/>
              <w:rPr>
                <w:rFonts w:cs="Calibri"/>
                <w:kern w:val="0"/>
                <w:sz w:val="28"/>
                <w:szCs w:val="28"/>
              </w:rPr>
            </w:pPr>
            <w:r w:rsidRPr="00BB0729">
              <w:t>3974</w:t>
            </w:r>
          </w:p>
        </w:tc>
        <w:tc>
          <w:tcPr>
            <w:tcW w:w="921" w:type="dxa"/>
            <w:vAlign w:val="center"/>
          </w:tcPr>
          <w:p w14:paraId="08AD8BC7" w14:textId="77777777" w:rsidR="00A91230" w:rsidRPr="00BB0729" w:rsidRDefault="00A91230" w:rsidP="00195C3B">
            <w:pPr>
              <w:autoSpaceDE w:val="0"/>
              <w:autoSpaceDN w:val="0"/>
              <w:adjustRightInd w:val="0"/>
              <w:spacing w:line="360" w:lineRule="auto"/>
              <w:jc w:val="right"/>
              <w:rPr>
                <w:rFonts w:cs="Calibri"/>
                <w:kern w:val="0"/>
                <w:sz w:val="28"/>
                <w:szCs w:val="28"/>
              </w:rPr>
            </w:pPr>
            <w:r w:rsidRPr="00BB0729">
              <w:t>3982</w:t>
            </w:r>
          </w:p>
        </w:tc>
        <w:tc>
          <w:tcPr>
            <w:tcW w:w="922" w:type="dxa"/>
            <w:vAlign w:val="center"/>
          </w:tcPr>
          <w:p w14:paraId="04D80419" w14:textId="77777777" w:rsidR="00A91230" w:rsidRPr="00BB0729" w:rsidRDefault="00A91230" w:rsidP="00195C3B">
            <w:pPr>
              <w:autoSpaceDE w:val="0"/>
              <w:autoSpaceDN w:val="0"/>
              <w:adjustRightInd w:val="0"/>
              <w:spacing w:line="360" w:lineRule="auto"/>
              <w:jc w:val="right"/>
              <w:rPr>
                <w:rFonts w:cs="Calibri"/>
                <w:kern w:val="0"/>
                <w:sz w:val="28"/>
                <w:szCs w:val="28"/>
              </w:rPr>
            </w:pPr>
            <w:r w:rsidRPr="00BB0729">
              <w:t>5131</w:t>
            </w:r>
          </w:p>
        </w:tc>
      </w:tr>
    </w:tbl>
    <w:p w14:paraId="7673BDC0" w14:textId="0FCCEFFA" w:rsidR="009C0C88" w:rsidRPr="00A91230" w:rsidRDefault="00A91230" w:rsidP="00486B35">
      <w:pPr>
        <w:pStyle w:val="rdopodtabel"/>
        <w:rPr>
          <w:sz w:val="28"/>
          <w:szCs w:val="28"/>
        </w:rPr>
      </w:pPr>
      <w:r w:rsidRPr="00A91230">
        <w:t>Źródło: Opracowanie własne Regionalnego Ośrodka Polityki Społecznej w Lublinie na podstawie danych udostępnionych przez Wojewódzki Urząd Pracy w Lublinie.</w:t>
      </w:r>
    </w:p>
    <w:p w14:paraId="5596AFAA" w14:textId="77777777" w:rsidR="005B2529" w:rsidRPr="005B2529" w:rsidRDefault="005B2529" w:rsidP="00486B35">
      <w:pPr>
        <w:spacing w:before="240" w:line="259" w:lineRule="auto"/>
        <w:rPr>
          <w:rFonts w:eastAsia="Calibri" w:cs="Times New Roman"/>
        </w:rPr>
      </w:pPr>
      <w:r w:rsidRPr="005B2529">
        <w:rPr>
          <w:rFonts w:eastAsia="Calibri" w:cs="Times New Roman"/>
        </w:rPr>
        <w:t>W tym samym okresie liczba osób, które podjęły pracę, zwiększyła się o 106. Choć wzrost ten jest umiarkowany, może świadczyć o skuteczności działań aktywizacyjnych oraz o stopniowym zwiększaniu dostępności zatrudnienia dla osób z niepełnosprawnościami.</w:t>
      </w:r>
    </w:p>
    <w:p w14:paraId="10DE01A6" w14:textId="77777777" w:rsidR="005B2529" w:rsidRPr="005B2529" w:rsidRDefault="005B2529" w:rsidP="00587C45">
      <w:r w:rsidRPr="005B2529">
        <w:t>Zatrudnienie subsydiowane zmniejszyło się o 56 osób, co może być efektem ograniczenia programów wsparcia dla pracodawców lub zmiany priorytetów w polityce rynku pracy. Jednocześnie zatrudnienie niesubsydiowane wzrosło o 129 osób, co może świadczyć o rosnącej samodzielności osób niepełnosprawnych oraz o większej otwartości pracodawców na zatrudnianie bez dodatkowych zachęt finansowych.</w:t>
      </w:r>
    </w:p>
    <w:p w14:paraId="2FF1FE92" w14:textId="77777777" w:rsidR="005B2529" w:rsidRPr="005B2529" w:rsidRDefault="005B2529" w:rsidP="005B2529">
      <w:pPr>
        <w:spacing w:line="259" w:lineRule="auto"/>
        <w:rPr>
          <w:rFonts w:eastAsia="Calibri" w:cs="Times New Roman"/>
        </w:rPr>
      </w:pPr>
      <w:r w:rsidRPr="005B2529">
        <w:rPr>
          <w:rFonts w:eastAsia="Calibri" w:cs="Times New Roman"/>
        </w:rPr>
        <w:t>W kategorii „pozostałe zatrudnienie” odnotowano wzrost o 127 osób – z 1 146 w 2021 roku do  1 273 w 2024 roku. Ten trend może wskazywać na coraz szersze wykorzystanie alternatywnych form zatrudnienia, takich jak projekty lokalne, inicjatywy organizacji pozarządowych czy inne niestandardowe rozwiązania, które nie mieszczą się w klasycznych definicjach zatrudnienia.</w:t>
      </w:r>
    </w:p>
    <w:p w14:paraId="71BFE288" w14:textId="77777777" w:rsidR="005B2529" w:rsidRPr="005B2529" w:rsidRDefault="005B2529" w:rsidP="005B2529">
      <w:pPr>
        <w:spacing w:line="259" w:lineRule="auto"/>
        <w:rPr>
          <w:rFonts w:eastAsia="Calibri" w:cs="Times New Roman"/>
        </w:rPr>
      </w:pPr>
      <w:r w:rsidRPr="005B2529">
        <w:rPr>
          <w:rFonts w:eastAsia="Calibri" w:cs="Times New Roman"/>
        </w:rPr>
        <w:t>Zatrudnienie sezonowe wzrosło o 33 osoby, co może świadczyć o większym wykorzystaniu krótkoterminowych form pracy, często bardziej dostępnych dla osób z ograniczeniami zdrowotnymi. Tego typu zatrudnienie może pełnić funkcję przejściową, umożliwiając zdobycie doświadczenia i utrzymanie aktywności zawodowej.</w:t>
      </w:r>
    </w:p>
    <w:p w14:paraId="69625DC9" w14:textId="77777777" w:rsidR="005B2529" w:rsidRPr="005B2529" w:rsidRDefault="005B2529" w:rsidP="005B2529">
      <w:pPr>
        <w:spacing w:line="259" w:lineRule="auto"/>
        <w:rPr>
          <w:rFonts w:eastAsia="Calibri" w:cs="Times New Roman"/>
        </w:rPr>
      </w:pPr>
      <w:r w:rsidRPr="005B2529">
        <w:rPr>
          <w:rFonts w:eastAsia="Calibri" w:cs="Times New Roman"/>
        </w:rPr>
        <w:t>W zakresie działań przygotowujących do pracy odnotowano spadek liczby rozpoczętych szkoleń o 59 osób. Może to wynikać z ograniczenia dostępności programów szkoleniowych lub zmniejszonego zainteresowania tą formą wsparcia. Równocześnie liczba rozpoczętych staży zmniejszyła się o 8 osób, co może ograniczać możliwości zdobycia praktycznego doświadczenia zawodowego, szczególnie dla osób wchodzących na rynek pracy.</w:t>
      </w:r>
    </w:p>
    <w:p w14:paraId="1D5805BF" w14:textId="50910EAD" w:rsidR="005B2529" w:rsidRPr="005B2529" w:rsidRDefault="005B2529" w:rsidP="00BB0729">
      <w:pPr>
        <w:autoSpaceDE w:val="0"/>
        <w:autoSpaceDN w:val="0"/>
        <w:adjustRightInd w:val="0"/>
        <w:spacing w:before="240" w:line="276" w:lineRule="auto"/>
        <w:rPr>
          <w:rFonts w:cs="Calibri"/>
          <w:color w:val="000000"/>
          <w:kern w:val="0"/>
        </w:rPr>
      </w:pPr>
      <w:r w:rsidRPr="005B2529">
        <w:rPr>
          <w:rFonts w:cs="Calibri"/>
          <w:color w:val="000000"/>
          <w:kern w:val="0"/>
        </w:rPr>
        <w:t>Osoby z niepełnosprawnościami były również uczestnikami projektów realizowanych w  ramach działań Programu Fundusze Europejskie dla Lubelskiego 2021-2027. Była to kolejna ścieżka aktywizacji realizowana w  ramach następujących działań:</w:t>
      </w:r>
    </w:p>
    <w:p w14:paraId="54E13ED6"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FELU.08.01 Aktywizacja społeczna i zawodowa</w:t>
      </w:r>
    </w:p>
    <w:p w14:paraId="60347866"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lastRenderedPageBreak/>
        <w:t>Działanie FELU.08.03 Integracja społeczno-gospodarcza obywateli państw trzecich</w:t>
      </w:r>
    </w:p>
    <w:p w14:paraId="57FBC708"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FELU.08.04 Integracja społeczno-gospodarcza społeczności marginalizowanych</w:t>
      </w:r>
    </w:p>
    <w:p w14:paraId="710F5FE9"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FELU.09.01 Aktywizacja zawodowa – projekty PUP</w:t>
      </w:r>
    </w:p>
    <w:p w14:paraId="75DF5DF6"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FELU.09.02 Aktywizacja zawodowa</w:t>
      </w:r>
    </w:p>
    <w:p w14:paraId="15248B00"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FELU.09.03 Wsparcie instytucji rynku pracy</w:t>
      </w:r>
    </w:p>
    <w:p w14:paraId="35F53061"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FELU.09.04 Zrównoważony rynek pracy</w:t>
      </w:r>
    </w:p>
    <w:p w14:paraId="1A4DC79E" w14:textId="77777777" w:rsidR="005B2529" w:rsidRPr="00587C45" w:rsidRDefault="005B2529" w:rsidP="005A0003">
      <w:pPr>
        <w:pStyle w:val="Akapitzlist"/>
        <w:numPr>
          <w:ilvl w:val="0"/>
          <w:numId w:val="14"/>
        </w:numPr>
        <w:autoSpaceDE w:val="0"/>
        <w:autoSpaceDN w:val="0"/>
        <w:adjustRightInd w:val="0"/>
        <w:spacing w:after="0" w:line="276" w:lineRule="auto"/>
        <w:rPr>
          <w:rFonts w:cs="Calibri"/>
          <w:color w:val="000000"/>
          <w:kern w:val="0"/>
        </w:rPr>
      </w:pPr>
      <w:r w:rsidRPr="00587C45">
        <w:rPr>
          <w:rFonts w:cs="Calibri"/>
          <w:color w:val="000000"/>
          <w:kern w:val="0"/>
        </w:rPr>
        <w:t>Działanie FELU.09.07 Outplacement</w:t>
      </w:r>
    </w:p>
    <w:p w14:paraId="699BC24E" w14:textId="39AD4D06" w:rsidR="005B2529" w:rsidRPr="005F26A2" w:rsidRDefault="005B2529" w:rsidP="005F26A2">
      <w:pPr>
        <w:pStyle w:val="Akapitzlist"/>
        <w:numPr>
          <w:ilvl w:val="0"/>
          <w:numId w:val="14"/>
        </w:numPr>
        <w:autoSpaceDE w:val="0"/>
        <w:autoSpaceDN w:val="0"/>
        <w:adjustRightInd w:val="0"/>
        <w:spacing w:line="276" w:lineRule="auto"/>
        <w:rPr>
          <w:rFonts w:cs="Calibri"/>
          <w:color w:val="000000"/>
          <w:kern w:val="0"/>
        </w:rPr>
      </w:pPr>
      <w:r w:rsidRPr="00587C45">
        <w:rPr>
          <w:rFonts w:cs="Calibri"/>
          <w:color w:val="000000"/>
          <w:kern w:val="0"/>
        </w:rPr>
        <w:t>Działanie FELU.09.08 Aktywizacja zawodowa -projekty OHP</w:t>
      </w:r>
    </w:p>
    <w:p w14:paraId="177A0BF8" w14:textId="77777777" w:rsidR="005B2529" w:rsidRPr="005B2529" w:rsidRDefault="005B2529" w:rsidP="005B2529">
      <w:pPr>
        <w:autoSpaceDE w:val="0"/>
        <w:autoSpaceDN w:val="0"/>
        <w:adjustRightInd w:val="0"/>
        <w:spacing w:after="0" w:line="276" w:lineRule="auto"/>
        <w:rPr>
          <w:rFonts w:cs="Calibri"/>
          <w:kern w:val="0"/>
        </w:rPr>
      </w:pPr>
      <w:r w:rsidRPr="005B2529">
        <w:rPr>
          <w:rFonts w:cs="Calibri"/>
          <w:kern w:val="0"/>
        </w:rPr>
        <w:t>Rezultaty zaangażowania publicznych służb zatrudnienia w proces aktywizacji zawodowej osób z niepełnosprawnościami, który był  finansowany ze środków unijnych, ilustruje poniższa tabela.</w:t>
      </w:r>
    </w:p>
    <w:p w14:paraId="4029F692" w14:textId="4C95C702" w:rsidR="005B2529" w:rsidRPr="005B2529" w:rsidRDefault="005B2529" w:rsidP="00596264">
      <w:pPr>
        <w:pStyle w:val="Nazwatabeli"/>
      </w:pPr>
      <w:bookmarkStart w:id="56" w:name="_Toc209770718"/>
      <w:r w:rsidRPr="005B2529">
        <w:t xml:space="preserve">Tabela </w:t>
      </w:r>
      <w:r w:rsidR="00A75DC5">
        <w:fldChar w:fldCharType="begin"/>
      </w:r>
      <w:r w:rsidR="00A75DC5">
        <w:instrText xml:space="preserve"> SEQ Tabela \* ARABIC </w:instrText>
      </w:r>
      <w:r w:rsidR="00A75DC5">
        <w:fldChar w:fldCharType="separate"/>
      </w:r>
      <w:r w:rsidR="00A75DC5">
        <w:rPr>
          <w:noProof/>
        </w:rPr>
        <w:t>23</w:t>
      </w:r>
      <w:r w:rsidR="00A75DC5">
        <w:rPr>
          <w:noProof/>
        </w:rPr>
        <w:fldChar w:fldCharType="end"/>
      </w:r>
      <w:r w:rsidRPr="005B2529">
        <w:t>. Liczba osób z niepełnosprawnościami w projektach realizowanych w  ramach programu Fundusze Europejskie dla Lubelskiego na lata 2021-2027 – stan na 28.05.2025 r.</w:t>
      </w:r>
      <w:bookmarkEnd w:id="56"/>
    </w:p>
    <w:tbl>
      <w:tblPr>
        <w:tblStyle w:val="Tabela-Siatka"/>
        <w:tblW w:w="0" w:type="auto"/>
        <w:tblLook w:val="04A0" w:firstRow="1" w:lastRow="0" w:firstColumn="1" w:lastColumn="0" w:noHBand="0" w:noVBand="1"/>
      </w:tblPr>
      <w:tblGrid>
        <w:gridCol w:w="3020"/>
        <w:gridCol w:w="3021"/>
        <w:gridCol w:w="3021"/>
      </w:tblGrid>
      <w:tr w:rsidR="005B2529" w:rsidRPr="005B2529" w14:paraId="3B8D2066" w14:textId="77777777" w:rsidTr="007C6694">
        <w:trPr>
          <w:trHeight w:val="233"/>
          <w:tblHeader/>
        </w:trPr>
        <w:tc>
          <w:tcPr>
            <w:tcW w:w="3020" w:type="dxa"/>
            <w:shd w:val="clear" w:color="auto" w:fill="156082" w:themeFill="accent1"/>
            <w:vAlign w:val="center"/>
          </w:tcPr>
          <w:p w14:paraId="681750CF" w14:textId="77777777" w:rsidR="005B2529" w:rsidRPr="007C6694" w:rsidRDefault="005B2529" w:rsidP="007C6694">
            <w:pPr>
              <w:jc w:val="center"/>
              <w:rPr>
                <w:rFonts w:eastAsia="Aptos" w:cs="Calibri"/>
                <w:b/>
                <w:bCs/>
                <w:color w:val="FFFFFF" w:themeColor="background1"/>
              </w:rPr>
            </w:pPr>
            <w:r w:rsidRPr="007C6694">
              <w:rPr>
                <w:rFonts w:eastAsia="Aptos" w:cs="Calibri"/>
                <w:b/>
                <w:bCs/>
                <w:color w:val="FFFFFF" w:themeColor="background1"/>
              </w:rPr>
              <w:t>Działanie</w:t>
            </w:r>
          </w:p>
        </w:tc>
        <w:tc>
          <w:tcPr>
            <w:tcW w:w="3021" w:type="dxa"/>
            <w:shd w:val="clear" w:color="auto" w:fill="156082" w:themeFill="accent1"/>
            <w:vAlign w:val="center"/>
          </w:tcPr>
          <w:p w14:paraId="61840CEF" w14:textId="0D54AA10" w:rsidR="005B2529" w:rsidRPr="007C6694" w:rsidRDefault="005B2529" w:rsidP="007C6694">
            <w:pPr>
              <w:jc w:val="center"/>
              <w:rPr>
                <w:rFonts w:eastAsia="Aptos" w:cs="Calibri"/>
                <w:b/>
                <w:bCs/>
                <w:color w:val="FFFFFF" w:themeColor="background1"/>
              </w:rPr>
            </w:pPr>
            <w:r w:rsidRPr="007C6694">
              <w:rPr>
                <w:rFonts w:eastAsia="Aptos" w:cs="Calibri"/>
                <w:b/>
                <w:bCs/>
                <w:color w:val="FFFFFF" w:themeColor="background1"/>
              </w:rPr>
              <w:t>Wartość docelowa założona w zawartych umowach o dofinansowanie</w:t>
            </w:r>
          </w:p>
        </w:tc>
        <w:tc>
          <w:tcPr>
            <w:tcW w:w="3021" w:type="dxa"/>
            <w:shd w:val="clear" w:color="auto" w:fill="156082" w:themeFill="accent1"/>
            <w:vAlign w:val="center"/>
          </w:tcPr>
          <w:p w14:paraId="21F127B5" w14:textId="36559C29" w:rsidR="005B2529" w:rsidRPr="007C6694" w:rsidRDefault="005B2529" w:rsidP="007C6694">
            <w:pPr>
              <w:jc w:val="center"/>
              <w:rPr>
                <w:rFonts w:eastAsia="Aptos" w:cs="Calibri"/>
                <w:b/>
                <w:bCs/>
                <w:color w:val="FFFFFF" w:themeColor="background1"/>
              </w:rPr>
            </w:pPr>
            <w:r w:rsidRPr="007C6694">
              <w:rPr>
                <w:rFonts w:eastAsia="Aptos" w:cs="Calibri"/>
                <w:b/>
                <w:bCs/>
                <w:color w:val="FFFFFF" w:themeColor="background1"/>
              </w:rPr>
              <w:t>Wartość docelowa osiągnięta i wykazana w zatwierdzonych wnioskach o płatność</w:t>
            </w:r>
          </w:p>
        </w:tc>
      </w:tr>
      <w:tr w:rsidR="005B2529" w:rsidRPr="005B2529" w14:paraId="34193A21" w14:textId="77777777" w:rsidTr="007C6694">
        <w:trPr>
          <w:trHeight w:val="76"/>
        </w:trPr>
        <w:tc>
          <w:tcPr>
            <w:tcW w:w="3020" w:type="dxa"/>
          </w:tcPr>
          <w:p w14:paraId="3020B422" w14:textId="77777777" w:rsidR="005B2529" w:rsidRPr="007C6694" w:rsidRDefault="005B2529" w:rsidP="005B2529">
            <w:pPr>
              <w:jc w:val="center"/>
              <w:rPr>
                <w:rFonts w:eastAsia="Aptos" w:cs="Calibri"/>
              </w:rPr>
            </w:pPr>
            <w:r w:rsidRPr="007C6694">
              <w:rPr>
                <w:rFonts w:eastAsia="Aptos" w:cs="Calibri"/>
              </w:rPr>
              <w:t>FELU.08.01</w:t>
            </w:r>
          </w:p>
        </w:tc>
        <w:tc>
          <w:tcPr>
            <w:tcW w:w="3021" w:type="dxa"/>
            <w:vAlign w:val="center"/>
          </w:tcPr>
          <w:p w14:paraId="71AB5656" w14:textId="77777777" w:rsidR="005B2529" w:rsidRPr="007C6694" w:rsidRDefault="005B2529" w:rsidP="005B2529">
            <w:pPr>
              <w:jc w:val="right"/>
              <w:rPr>
                <w:rFonts w:eastAsia="Aptos" w:cs="Calibri"/>
              </w:rPr>
            </w:pPr>
            <w:r w:rsidRPr="007C6694">
              <w:rPr>
                <w:rFonts w:eastAsia="Aptos" w:cs="Calibri"/>
              </w:rPr>
              <w:t>1 865</w:t>
            </w:r>
          </w:p>
        </w:tc>
        <w:tc>
          <w:tcPr>
            <w:tcW w:w="3021" w:type="dxa"/>
            <w:vAlign w:val="center"/>
          </w:tcPr>
          <w:p w14:paraId="551C2737" w14:textId="77777777" w:rsidR="005B2529" w:rsidRPr="007C6694" w:rsidRDefault="005B2529" w:rsidP="005B2529">
            <w:pPr>
              <w:jc w:val="right"/>
              <w:rPr>
                <w:rFonts w:eastAsia="Aptos" w:cs="Calibri"/>
              </w:rPr>
            </w:pPr>
            <w:r w:rsidRPr="007C6694">
              <w:rPr>
                <w:rFonts w:eastAsia="Aptos" w:cs="Calibri"/>
              </w:rPr>
              <w:t>818</w:t>
            </w:r>
          </w:p>
        </w:tc>
      </w:tr>
      <w:tr w:rsidR="005B2529" w:rsidRPr="005B2529" w14:paraId="4534C357" w14:textId="77777777" w:rsidTr="007C6694">
        <w:trPr>
          <w:trHeight w:val="312"/>
        </w:trPr>
        <w:tc>
          <w:tcPr>
            <w:tcW w:w="3020" w:type="dxa"/>
          </w:tcPr>
          <w:p w14:paraId="46D7D2F6" w14:textId="77777777" w:rsidR="005B2529" w:rsidRPr="007C6694" w:rsidRDefault="005B2529" w:rsidP="005B2529">
            <w:pPr>
              <w:rPr>
                <w:rFonts w:eastAsia="Aptos" w:cs="Calibri"/>
              </w:rPr>
            </w:pPr>
            <w:r w:rsidRPr="007C6694">
              <w:rPr>
                <w:rFonts w:eastAsia="Aptos" w:cs="Calibri"/>
              </w:rPr>
              <w:t>w tym w ramach naboru nr FELU.08.01-IP.02-001/24</w:t>
            </w:r>
          </w:p>
        </w:tc>
        <w:tc>
          <w:tcPr>
            <w:tcW w:w="3021" w:type="dxa"/>
            <w:vAlign w:val="center"/>
          </w:tcPr>
          <w:p w14:paraId="60C51270" w14:textId="77777777" w:rsidR="005B2529" w:rsidRPr="007C6694" w:rsidRDefault="005B2529" w:rsidP="005B2529">
            <w:pPr>
              <w:jc w:val="right"/>
              <w:rPr>
                <w:rFonts w:eastAsia="Aptos" w:cs="Calibri"/>
              </w:rPr>
            </w:pPr>
            <w:r w:rsidRPr="007C6694">
              <w:rPr>
                <w:rFonts w:eastAsia="Aptos" w:cs="Calibri"/>
              </w:rPr>
              <w:t>1 193</w:t>
            </w:r>
          </w:p>
        </w:tc>
        <w:tc>
          <w:tcPr>
            <w:tcW w:w="3021" w:type="dxa"/>
            <w:vAlign w:val="center"/>
          </w:tcPr>
          <w:p w14:paraId="0361422F" w14:textId="77777777" w:rsidR="005B2529" w:rsidRPr="007C6694" w:rsidRDefault="005B2529" w:rsidP="005B2529">
            <w:pPr>
              <w:jc w:val="right"/>
              <w:rPr>
                <w:rFonts w:eastAsia="Aptos" w:cs="Calibri"/>
              </w:rPr>
            </w:pPr>
            <w:r w:rsidRPr="007C6694">
              <w:rPr>
                <w:rFonts w:eastAsia="Aptos" w:cs="Calibri"/>
              </w:rPr>
              <w:t>0</w:t>
            </w:r>
          </w:p>
        </w:tc>
      </w:tr>
      <w:tr w:rsidR="005B2529" w:rsidRPr="005B2529" w14:paraId="2138D9F3" w14:textId="77777777" w:rsidTr="007C6694">
        <w:trPr>
          <w:trHeight w:val="76"/>
        </w:trPr>
        <w:tc>
          <w:tcPr>
            <w:tcW w:w="3020" w:type="dxa"/>
          </w:tcPr>
          <w:p w14:paraId="1436B846" w14:textId="77777777" w:rsidR="005B2529" w:rsidRPr="007C6694" w:rsidRDefault="005B2529" w:rsidP="005B2529">
            <w:pPr>
              <w:jc w:val="center"/>
              <w:rPr>
                <w:rFonts w:eastAsia="Aptos" w:cs="Calibri"/>
              </w:rPr>
            </w:pPr>
            <w:r w:rsidRPr="007C6694">
              <w:rPr>
                <w:rFonts w:eastAsia="Aptos" w:cs="Calibri"/>
              </w:rPr>
              <w:t>FELU.08.03</w:t>
            </w:r>
          </w:p>
        </w:tc>
        <w:tc>
          <w:tcPr>
            <w:tcW w:w="3021" w:type="dxa"/>
            <w:vAlign w:val="center"/>
          </w:tcPr>
          <w:p w14:paraId="12481CD7" w14:textId="77777777" w:rsidR="005B2529" w:rsidRPr="007C6694" w:rsidRDefault="005B2529" w:rsidP="005B2529">
            <w:pPr>
              <w:jc w:val="right"/>
              <w:rPr>
                <w:rFonts w:eastAsia="Aptos" w:cs="Calibri"/>
              </w:rPr>
            </w:pPr>
            <w:r w:rsidRPr="007C6694">
              <w:rPr>
                <w:rFonts w:eastAsia="Aptos" w:cs="Calibri"/>
              </w:rPr>
              <w:t>57</w:t>
            </w:r>
          </w:p>
        </w:tc>
        <w:tc>
          <w:tcPr>
            <w:tcW w:w="3021" w:type="dxa"/>
            <w:vAlign w:val="center"/>
          </w:tcPr>
          <w:p w14:paraId="73871B8D" w14:textId="77777777" w:rsidR="005B2529" w:rsidRPr="007C6694" w:rsidRDefault="005B2529" w:rsidP="005B2529">
            <w:pPr>
              <w:jc w:val="right"/>
              <w:rPr>
                <w:rFonts w:eastAsia="Aptos" w:cs="Calibri"/>
              </w:rPr>
            </w:pPr>
            <w:r w:rsidRPr="007C6694">
              <w:rPr>
                <w:rFonts w:eastAsia="Aptos" w:cs="Calibri"/>
              </w:rPr>
              <w:t>100</w:t>
            </w:r>
          </w:p>
        </w:tc>
      </w:tr>
      <w:tr w:rsidR="005B2529" w:rsidRPr="005B2529" w14:paraId="637C6030" w14:textId="77777777" w:rsidTr="007C6694">
        <w:trPr>
          <w:trHeight w:val="76"/>
        </w:trPr>
        <w:tc>
          <w:tcPr>
            <w:tcW w:w="3020" w:type="dxa"/>
          </w:tcPr>
          <w:p w14:paraId="1D0DFE25" w14:textId="77777777" w:rsidR="005B2529" w:rsidRPr="007C6694" w:rsidRDefault="005B2529" w:rsidP="005B2529">
            <w:pPr>
              <w:jc w:val="center"/>
              <w:rPr>
                <w:rFonts w:eastAsia="Aptos" w:cs="Calibri"/>
              </w:rPr>
            </w:pPr>
            <w:r w:rsidRPr="007C6694">
              <w:rPr>
                <w:rFonts w:eastAsia="Aptos" w:cs="Calibri"/>
              </w:rPr>
              <w:t>FELU.08.04</w:t>
            </w:r>
          </w:p>
        </w:tc>
        <w:tc>
          <w:tcPr>
            <w:tcW w:w="3021" w:type="dxa"/>
            <w:vAlign w:val="center"/>
          </w:tcPr>
          <w:p w14:paraId="3CDB9421" w14:textId="77777777" w:rsidR="005B2529" w:rsidRPr="007C6694" w:rsidRDefault="005B2529" w:rsidP="005B2529">
            <w:pPr>
              <w:jc w:val="right"/>
              <w:rPr>
                <w:rFonts w:eastAsia="Aptos" w:cs="Calibri"/>
              </w:rPr>
            </w:pPr>
            <w:r w:rsidRPr="007C6694">
              <w:rPr>
                <w:rFonts w:eastAsia="Aptos" w:cs="Calibri"/>
              </w:rPr>
              <w:t>20</w:t>
            </w:r>
          </w:p>
        </w:tc>
        <w:tc>
          <w:tcPr>
            <w:tcW w:w="3021" w:type="dxa"/>
            <w:vAlign w:val="center"/>
          </w:tcPr>
          <w:p w14:paraId="4ECE82CA" w14:textId="77777777" w:rsidR="005B2529" w:rsidRPr="007C6694" w:rsidRDefault="005B2529" w:rsidP="005B2529">
            <w:pPr>
              <w:jc w:val="right"/>
              <w:rPr>
                <w:rFonts w:eastAsia="Aptos" w:cs="Calibri"/>
              </w:rPr>
            </w:pPr>
            <w:r w:rsidRPr="007C6694">
              <w:rPr>
                <w:rFonts w:eastAsia="Aptos" w:cs="Calibri"/>
              </w:rPr>
              <w:t>3</w:t>
            </w:r>
          </w:p>
        </w:tc>
      </w:tr>
      <w:tr w:rsidR="005B2529" w:rsidRPr="005B2529" w14:paraId="64CD529F" w14:textId="77777777" w:rsidTr="007C6694">
        <w:trPr>
          <w:trHeight w:val="76"/>
        </w:trPr>
        <w:tc>
          <w:tcPr>
            <w:tcW w:w="3020" w:type="dxa"/>
          </w:tcPr>
          <w:p w14:paraId="3583055A" w14:textId="77777777" w:rsidR="005B2529" w:rsidRPr="007C6694" w:rsidRDefault="005B2529" w:rsidP="005B2529">
            <w:pPr>
              <w:jc w:val="center"/>
              <w:rPr>
                <w:rFonts w:eastAsia="Aptos" w:cs="Calibri"/>
              </w:rPr>
            </w:pPr>
            <w:r w:rsidRPr="007C6694">
              <w:rPr>
                <w:rFonts w:eastAsia="Aptos" w:cs="Calibri"/>
              </w:rPr>
              <w:t>FELU.09.01</w:t>
            </w:r>
          </w:p>
        </w:tc>
        <w:tc>
          <w:tcPr>
            <w:tcW w:w="3021" w:type="dxa"/>
            <w:vAlign w:val="center"/>
          </w:tcPr>
          <w:p w14:paraId="7E712775" w14:textId="77777777" w:rsidR="005B2529" w:rsidRPr="007C6694" w:rsidRDefault="005B2529" w:rsidP="005B2529">
            <w:pPr>
              <w:jc w:val="right"/>
              <w:rPr>
                <w:rFonts w:eastAsia="Aptos" w:cs="Calibri"/>
              </w:rPr>
            </w:pPr>
            <w:r w:rsidRPr="007C6694">
              <w:rPr>
                <w:rFonts w:eastAsia="Aptos" w:cs="Calibri"/>
              </w:rPr>
              <w:t>244</w:t>
            </w:r>
          </w:p>
        </w:tc>
        <w:tc>
          <w:tcPr>
            <w:tcW w:w="3021" w:type="dxa"/>
            <w:vAlign w:val="center"/>
          </w:tcPr>
          <w:p w14:paraId="5603A492" w14:textId="77777777" w:rsidR="005B2529" w:rsidRPr="007C6694" w:rsidRDefault="005B2529" w:rsidP="005B2529">
            <w:pPr>
              <w:jc w:val="right"/>
              <w:rPr>
                <w:rFonts w:eastAsia="Aptos" w:cs="Calibri"/>
              </w:rPr>
            </w:pPr>
            <w:r w:rsidRPr="007C6694">
              <w:rPr>
                <w:rFonts w:eastAsia="Aptos" w:cs="Calibri"/>
              </w:rPr>
              <w:t>365</w:t>
            </w:r>
          </w:p>
        </w:tc>
      </w:tr>
      <w:tr w:rsidR="005B2529" w:rsidRPr="005B2529" w14:paraId="36B84BD7" w14:textId="77777777" w:rsidTr="007C6694">
        <w:trPr>
          <w:trHeight w:val="79"/>
        </w:trPr>
        <w:tc>
          <w:tcPr>
            <w:tcW w:w="3020" w:type="dxa"/>
          </w:tcPr>
          <w:p w14:paraId="33E798F2" w14:textId="77777777" w:rsidR="005B2529" w:rsidRPr="007C6694" w:rsidRDefault="005B2529" w:rsidP="005B2529">
            <w:pPr>
              <w:jc w:val="center"/>
              <w:rPr>
                <w:rFonts w:eastAsia="Aptos" w:cs="Calibri"/>
              </w:rPr>
            </w:pPr>
            <w:r w:rsidRPr="007C6694">
              <w:rPr>
                <w:rFonts w:eastAsia="Aptos" w:cs="Calibri"/>
              </w:rPr>
              <w:t>FELU.09.02</w:t>
            </w:r>
          </w:p>
        </w:tc>
        <w:tc>
          <w:tcPr>
            <w:tcW w:w="3021" w:type="dxa"/>
            <w:vAlign w:val="center"/>
          </w:tcPr>
          <w:p w14:paraId="56E34711" w14:textId="77777777" w:rsidR="005B2529" w:rsidRPr="007C6694" w:rsidRDefault="005B2529" w:rsidP="005B2529">
            <w:pPr>
              <w:jc w:val="right"/>
              <w:rPr>
                <w:rFonts w:eastAsia="Aptos" w:cs="Calibri"/>
              </w:rPr>
            </w:pPr>
            <w:r w:rsidRPr="007C6694">
              <w:rPr>
                <w:rFonts w:eastAsia="Aptos" w:cs="Calibri"/>
              </w:rPr>
              <w:t>513</w:t>
            </w:r>
          </w:p>
        </w:tc>
        <w:tc>
          <w:tcPr>
            <w:tcW w:w="3021" w:type="dxa"/>
            <w:vAlign w:val="center"/>
          </w:tcPr>
          <w:p w14:paraId="682A3822" w14:textId="77777777" w:rsidR="005B2529" w:rsidRPr="007C6694" w:rsidRDefault="005B2529" w:rsidP="005B2529">
            <w:pPr>
              <w:jc w:val="right"/>
              <w:rPr>
                <w:rFonts w:eastAsia="Aptos" w:cs="Calibri"/>
              </w:rPr>
            </w:pPr>
            <w:r w:rsidRPr="007C6694">
              <w:rPr>
                <w:rFonts w:eastAsia="Aptos" w:cs="Calibri"/>
              </w:rPr>
              <w:t>7</w:t>
            </w:r>
          </w:p>
        </w:tc>
      </w:tr>
      <w:tr w:rsidR="005B2529" w:rsidRPr="005B2529" w14:paraId="7B1519D1" w14:textId="77777777" w:rsidTr="007C6694">
        <w:trPr>
          <w:trHeight w:val="76"/>
        </w:trPr>
        <w:tc>
          <w:tcPr>
            <w:tcW w:w="3020" w:type="dxa"/>
          </w:tcPr>
          <w:p w14:paraId="574248A0" w14:textId="77777777" w:rsidR="005B2529" w:rsidRPr="007C6694" w:rsidRDefault="005B2529" w:rsidP="005B2529">
            <w:pPr>
              <w:jc w:val="center"/>
              <w:rPr>
                <w:rFonts w:eastAsia="Aptos" w:cs="Calibri"/>
              </w:rPr>
            </w:pPr>
            <w:r w:rsidRPr="007C6694">
              <w:rPr>
                <w:rFonts w:eastAsia="Aptos" w:cs="Calibri"/>
              </w:rPr>
              <w:t>FELU.09.03</w:t>
            </w:r>
          </w:p>
        </w:tc>
        <w:tc>
          <w:tcPr>
            <w:tcW w:w="3021" w:type="dxa"/>
            <w:vAlign w:val="center"/>
          </w:tcPr>
          <w:p w14:paraId="24E913F1" w14:textId="77777777" w:rsidR="005B2529" w:rsidRPr="007C6694" w:rsidRDefault="005B2529" w:rsidP="005B2529">
            <w:pPr>
              <w:jc w:val="right"/>
              <w:rPr>
                <w:rFonts w:eastAsia="Aptos" w:cs="Calibri"/>
              </w:rPr>
            </w:pPr>
            <w:r w:rsidRPr="007C6694">
              <w:rPr>
                <w:rFonts w:eastAsia="Aptos" w:cs="Calibri"/>
              </w:rPr>
              <w:t>0</w:t>
            </w:r>
          </w:p>
        </w:tc>
        <w:tc>
          <w:tcPr>
            <w:tcW w:w="3021" w:type="dxa"/>
            <w:vAlign w:val="center"/>
          </w:tcPr>
          <w:p w14:paraId="1CAEDB05" w14:textId="77777777" w:rsidR="005B2529" w:rsidRPr="007C6694" w:rsidRDefault="005B2529" w:rsidP="005B2529">
            <w:pPr>
              <w:jc w:val="right"/>
              <w:rPr>
                <w:rFonts w:eastAsia="Aptos" w:cs="Calibri"/>
              </w:rPr>
            </w:pPr>
            <w:r w:rsidRPr="007C6694">
              <w:rPr>
                <w:rFonts w:eastAsia="Aptos" w:cs="Calibri"/>
              </w:rPr>
              <w:t>4</w:t>
            </w:r>
          </w:p>
        </w:tc>
      </w:tr>
      <w:tr w:rsidR="005B2529" w:rsidRPr="005B2529" w14:paraId="289264BE" w14:textId="77777777" w:rsidTr="007C6694">
        <w:trPr>
          <w:trHeight w:val="76"/>
        </w:trPr>
        <w:tc>
          <w:tcPr>
            <w:tcW w:w="3020" w:type="dxa"/>
          </w:tcPr>
          <w:p w14:paraId="738C604F" w14:textId="77777777" w:rsidR="005B2529" w:rsidRPr="007C6694" w:rsidRDefault="005B2529" w:rsidP="005B2529">
            <w:pPr>
              <w:jc w:val="center"/>
              <w:rPr>
                <w:rFonts w:eastAsia="Aptos" w:cs="Calibri"/>
              </w:rPr>
            </w:pPr>
            <w:r w:rsidRPr="007C6694">
              <w:rPr>
                <w:rFonts w:eastAsia="Aptos" w:cs="Calibri"/>
              </w:rPr>
              <w:t>FELU.09.04</w:t>
            </w:r>
          </w:p>
        </w:tc>
        <w:tc>
          <w:tcPr>
            <w:tcW w:w="3021" w:type="dxa"/>
            <w:vAlign w:val="center"/>
          </w:tcPr>
          <w:p w14:paraId="6B579A6D" w14:textId="77777777" w:rsidR="005B2529" w:rsidRPr="007C6694" w:rsidRDefault="005B2529" w:rsidP="005B2529">
            <w:pPr>
              <w:jc w:val="right"/>
              <w:rPr>
                <w:rFonts w:eastAsia="Aptos" w:cs="Calibri"/>
              </w:rPr>
            </w:pPr>
            <w:r w:rsidRPr="007C6694">
              <w:rPr>
                <w:rFonts w:eastAsia="Aptos" w:cs="Calibri"/>
              </w:rPr>
              <w:t>114</w:t>
            </w:r>
          </w:p>
        </w:tc>
        <w:tc>
          <w:tcPr>
            <w:tcW w:w="3021" w:type="dxa"/>
            <w:vAlign w:val="center"/>
          </w:tcPr>
          <w:p w14:paraId="1ACC3ED0" w14:textId="77777777" w:rsidR="005B2529" w:rsidRPr="007C6694" w:rsidRDefault="005B2529" w:rsidP="005B2529">
            <w:pPr>
              <w:jc w:val="right"/>
              <w:rPr>
                <w:rFonts w:eastAsia="Aptos" w:cs="Calibri"/>
              </w:rPr>
            </w:pPr>
            <w:r w:rsidRPr="007C6694">
              <w:rPr>
                <w:rFonts w:eastAsia="Aptos" w:cs="Calibri"/>
              </w:rPr>
              <w:t>204</w:t>
            </w:r>
          </w:p>
        </w:tc>
      </w:tr>
      <w:tr w:rsidR="005B2529" w:rsidRPr="005B2529" w14:paraId="223C7463" w14:textId="77777777" w:rsidTr="007C6694">
        <w:trPr>
          <w:trHeight w:val="76"/>
        </w:trPr>
        <w:tc>
          <w:tcPr>
            <w:tcW w:w="3020" w:type="dxa"/>
          </w:tcPr>
          <w:p w14:paraId="132F82D3" w14:textId="77777777" w:rsidR="005B2529" w:rsidRPr="007C6694" w:rsidRDefault="005B2529" w:rsidP="005B2529">
            <w:pPr>
              <w:jc w:val="center"/>
              <w:rPr>
                <w:rFonts w:eastAsia="Aptos" w:cs="Calibri"/>
              </w:rPr>
            </w:pPr>
            <w:r w:rsidRPr="007C6694">
              <w:rPr>
                <w:rFonts w:eastAsia="Aptos" w:cs="Calibri"/>
              </w:rPr>
              <w:t>FELU.09.07</w:t>
            </w:r>
          </w:p>
        </w:tc>
        <w:tc>
          <w:tcPr>
            <w:tcW w:w="3021" w:type="dxa"/>
            <w:vAlign w:val="center"/>
          </w:tcPr>
          <w:p w14:paraId="20BA9C2A" w14:textId="77777777" w:rsidR="005B2529" w:rsidRPr="007C6694" w:rsidRDefault="005B2529" w:rsidP="005B2529">
            <w:pPr>
              <w:jc w:val="right"/>
              <w:rPr>
                <w:rFonts w:eastAsia="Aptos" w:cs="Calibri"/>
              </w:rPr>
            </w:pPr>
            <w:r w:rsidRPr="007C6694">
              <w:rPr>
                <w:rFonts w:eastAsia="Aptos" w:cs="Calibri"/>
              </w:rPr>
              <w:t>162</w:t>
            </w:r>
          </w:p>
        </w:tc>
        <w:tc>
          <w:tcPr>
            <w:tcW w:w="3021" w:type="dxa"/>
            <w:vAlign w:val="center"/>
          </w:tcPr>
          <w:p w14:paraId="3205C3FC" w14:textId="77777777" w:rsidR="005B2529" w:rsidRPr="007C6694" w:rsidRDefault="005B2529" w:rsidP="005B2529">
            <w:pPr>
              <w:jc w:val="right"/>
              <w:rPr>
                <w:rFonts w:eastAsia="Aptos" w:cs="Calibri"/>
              </w:rPr>
            </w:pPr>
            <w:r w:rsidRPr="007C6694">
              <w:rPr>
                <w:rFonts w:eastAsia="Aptos" w:cs="Calibri"/>
              </w:rPr>
              <w:t>73</w:t>
            </w:r>
          </w:p>
        </w:tc>
      </w:tr>
      <w:tr w:rsidR="005B2529" w:rsidRPr="005B2529" w14:paraId="6C632885" w14:textId="77777777" w:rsidTr="007C6694">
        <w:trPr>
          <w:trHeight w:val="79"/>
        </w:trPr>
        <w:tc>
          <w:tcPr>
            <w:tcW w:w="3020" w:type="dxa"/>
          </w:tcPr>
          <w:p w14:paraId="0449CBA4" w14:textId="77777777" w:rsidR="005B2529" w:rsidRPr="007C6694" w:rsidRDefault="005B2529" w:rsidP="005B2529">
            <w:pPr>
              <w:jc w:val="center"/>
              <w:rPr>
                <w:rFonts w:eastAsia="Aptos" w:cs="Calibri"/>
              </w:rPr>
            </w:pPr>
            <w:r w:rsidRPr="007C6694">
              <w:rPr>
                <w:rFonts w:eastAsia="Aptos" w:cs="Calibri"/>
              </w:rPr>
              <w:t>FELU.09.08</w:t>
            </w:r>
          </w:p>
        </w:tc>
        <w:tc>
          <w:tcPr>
            <w:tcW w:w="3021" w:type="dxa"/>
            <w:vAlign w:val="center"/>
          </w:tcPr>
          <w:p w14:paraId="1E16059B" w14:textId="77777777" w:rsidR="005B2529" w:rsidRPr="007C6694" w:rsidRDefault="005B2529" w:rsidP="005B2529">
            <w:pPr>
              <w:jc w:val="right"/>
              <w:rPr>
                <w:rFonts w:eastAsia="Aptos" w:cs="Calibri"/>
              </w:rPr>
            </w:pPr>
            <w:r w:rsidRPr="007C6694">
              <w:rPr>
                <w:rFonts w:eastAsia="Aptos" w:cs="Calibri"/>
              </w:rPr>
              <w:t>0</w:t>
            </w:r>
          </w:p>
        </w:tc>
        <w:tc>
          <w:tcPr>
            <w:tcW w:w="3021" w:type="dxa"/>
            <w:vAlign w:val="center"/>
          </w:tcPr>
          <w:p w14:paraId="4DE1D989" w14:textId="77777777" w:rsidR="005B2529" w:rsidRPr="007C6694" w:rsidRDefault="005B2529" w:rsidP="005B2529">
            <w:pPr>
              <w:jc w:val="right"/>
              <w:rPr>
                <w:rFonts w:eastAsia="Aptos" w:cs="Calibri"/>
              </w:rPr>
            </w:pPr>
            <w:r w:rsidRPr="007C6694">
              <w:rPr>
                <w:rFonts w:eastAsia="Aptos" w:cs="Calibri"/>
              </w:rPr>
              <w:t>4</w:t>
            </w:r>
          </w:p>
        </w:tc>
      </w:tr>
      <w:tr w:rsidR="005B2529" w:rsidRPr="005B2529" w14:paraId="483B529E" w14:textId="77777777" w:rsidTr="007C6694">
        <w:trPr>
          <w:trHeight w:val="76"/>
        </w:trPr>
        <w:tc>
          <w:tcPr>
            <w:tcW w:w="3020" w:type="dxa"/>
          </w:tcPr>
          <w:p w14:paraId="331668A8" w14:textId="77777777" w:rsidR="005B2529" w:rsidRPr="007C6694" w:rsidRDefault="005B2529" w:rsidP="005B2529">
            <w:pPr>
              <w:jc w:val="right"/>
              <w:rPr>
                <w:rFonts w:eastAsia="Aptos" w:cs="Calibri"/>
                <w:b/>
                <w:bCs/>
              </w:rPr>
            </w:pPr>
            <w:r w:rsidRPr="007C6694">
              <w:rPr>
                <w:rFonts w:eastAsia="Aptos" w:cs="Calibri"/>
                <w:b/>
                <w:bCs/>
              </w:rPr>
              <w:t>Ogółem:</w:t>
            </w:r>
          </w:p>
        </w:tc>
        <w:tc>
          <w:tcPr>
            <w:tcW w:w="3021" w:type="dxa"/>
            <w:vAlign w:val="center"/>
          </w:tcPr>
          <w:p w14:paraId="7DB9D60F" w14:textId="77777777" w:rsidR="005B2529" w:rsidRPr="007C6694" w:rsidRDefault="005B2529" w:rsidP="005B2529">
            <w:pPr>
              <w:jc w:val="right"/>
              <w:rPr>
                <w:rFonts w:eastAsia="Aptos" w:cs="Calibri"/>
                <w:b/>
                <w:bCs/>
              </w:rPr>
            </w:pPr>
            <w:r w:rsidRPr="007C6694">
              <w:rPr>
                <w:rFonts w:eastAsia="Aptos" w:cs="Calibri"/>
                <w:b/>
                <w:bCs/>
              </w:rPr>
              <w:t>2 975</w:t>
            </w:r>
          </w:p>
        </w:tc>
        <w:tc>
          <w:tcPr>
            <w:tcW w:w="3021" w:type="dxa"/>
            <w:vAlign w:val="center"/>
          </w:tcPr>
          <w:p w14:paraId="5D560644" w14:textId="77777777" w:rsidR="005B2529" w:rsidRPr="007C6694" w:rsidRDefault="005B2529" w:rsidP="005B2529">
            <w:pPr>
              <w:jc w:val="right"/>
              <w:rPr>
                <w:rFonts w:eastAsia="Aptos" w:cs="Calibri"/>
                <w:b/>
                <w:bCs/>
              </w:rPr>
            </w:pPr>
            <w:r w:rsidRPr="007C6694">
              <w:rPr>
                <w:rFonts w:eastAsia="Aptos" w:cs="Calibri"/>
                <w:b/>
                <w:bCs/>
              </w:rPr>
              <w:t>1 578</w:t>
            </w:r>
          </w:p>
        </w:tc>
      </w:tr>
    </w:tbl>
    <w:p w14:paraId="26DD512A" w14:textId="77777777" w:rsidR="005B2529" w:rsidRPr="005B2529" w:rsidRDefault="005B2529" w:rsidP="00361F79">
      <w:pPr>
        <w:pStyle w:val="rdopodtabel"/>
        <w:rPr>
          <w:sz w:val="28"/>
          <w:szCs w:val="28"/>
        </w:rPr>
      </w:pPr>
      <w:r w:rsidRPr="005B2529">
        <w:t>Źródło: Opracowanie własne Regionalnego Ośrodka Polityki Społecznej w Lublinie na podstawie danych udostępnionych przez Wojewódzki Urząd Pracy w Lublinie.</w:t>
      </w:r>
    </w:p>
    <w:p w14:paraId="1BE8698A" w14:textId="58D49BC8" w:rsidR="00C35625" w:rsidRPr="007C6694" w:rsidRDefault="005B2529" w:rsidP="00361F79">
      <w:pPr>
        <w:autoSpaceDE w:val="0"/>
        <w:autoSpaceDN w:val="0"/>
        <w:adjustRightInd w:val="0"/>
        <w:spacing w:before="240" w:line="276" w:lineRule="auto"/>
        <w:rPr>
          <w:rFonts w:cs="Calibri"/>
          <w:kern w:val="0"/>
        </w:rPr>
      </w:pPr>
      <w:r w:rsidRPr="005B2529">
        <w:rPr>
          <w:rFonts w:cs="Calibri"/>
          <w:kern w:val="0"/>
        </w:rPr>
        <w:t xml:space="preserve">Nadal podstawową funkcję w procesie aktywizacji zawodowej </w:t>
      </w:r>
      <w:r w:rsidRPr="007C6694">
        <w:rPr>
          <w:rFonts w:cs="Calibri"/>
          <w:kern w:val="0"/>
        </w:rPr>
        <w:t xml:space="preserve">bezrobotnych osób z  niepełnosprawnościami odgrywają publiczne służby zatrudnienia. </w:t>
      </w:r>
      <w:r w:rsidR="00C35625" w:rsidRPr="007C6694">
        <w:rPr>
          <w:rFonts w:cs="Calibri"/>
          <w:kern w:val="0"/>
        </w:rPr>
        <w:t xml:space="preserve">Dane przedstawione w </w:t>
      </w:r>
      <w:r w:rsidR="007C6694">
        <w:rPr>
          <w:rFonts w:cs="Calibri"/>
          <w:kern w:val="0"/>
        </w:rPr>
        <w:t> </w:t>
      </w:r>
      <w:r w:rsidR="00C35625" w:rsidRPr="007C6694">
        <w:rPr>
          <w:rFonts w:cs="Calibri"/>
          <w:kern w:val="0"/>
        </w:rPr>
        <w:t>tabeli obrazują zmienność liczby osób bezrobotnych z niepełnosprawnościami w  województwie lubelskim w ujęciu rocznym, z uwzględnieniem stopnia niepełnosprawności.</w:t>
      </w:r>
    </w:p>
    <w:p w14:paraId="42F16617" w14:textId="7813316E" w:rsidR="00C35625" w:rsidRPr="007C6694" w:rsidRDefault="00C35625" w:rsidP="00C35625">
      <w:pPr>
        <w:autoSpaceDE w:val="0"/>
        <w:autoSpaceDN w:val="0"/>
        <w:adjustRightInd w:val="0"/>
        <w:spacing w:line="276" w:lineRule="auto"/>
        <w:rPr>
          <w:rFonts w:cs="Calibri"/>
          <w:kern w:val="0"/>
        </w:rPr>
      </w:pPr>
      <w:r w:rsidRPr="007C6694">
        <w:rPr>
          <w:rFonts w:cs="Calibri"/>
          <w:kern w:val="0"/>
        </w:rPr>
        <w:t>W latach 2021–2023 liczba osób bezrobotnych z niepełnosprawnościami utrzymywała się na względnie stabilnym poziomie (ok. 3 400–3 500 osób), przy jednoczesnym wzroście ich udziału w ogólnej liczbie osób bezrobotnych – z 5,2% w 2021 r. do 6,14% w 2023 r. W roku 2024 odnotowano istotny spadek zarówno liczby osób bezrobotnych z niepełnosprawnościami (do 2 543 osób), jak i ich udziału w populacji osób bezrobotnych (4,55%).</w:t>
      </w:r>
    </w:p>
    <w:p w14:paraId="137F82F7" w14:textId="05021589" w:rsidR="005B2529" w:rsidRPr="007C6694" w:rsidRDefault="00C35625" w:rsidP="00C35625">
      <w:pPr>
        <w:autoSpaceDE w:val="0"/>
        <w:autoSpaceDN w:val="0"/>
        <w:adjustRightInd w:val="0"/>
        <w:spacing w:line="276" w:lineRule="auto"/>
        <w:rPr>
          <w:rFonts w:cs="Calibri"/>
          <w:kern w:val="0"/>
        </w:rPr>
      </w:pPr>
      <w:r w:rsidRPr="007C6694">
        <w:rPr>
          <w:rFonts w:cs="Calibri"/>
          <w:kern w:val="0"/>
        </w:rPr>
        <w:lastRenderedPageBreak/>
        <w:t xml:space="preserve">Struktura osób bezrobotnych z niepełnosprawnościami według stopnia niepełnosprawności wskazuje, że największą grupę stanowią osoby ze stopniem lekkim, co jest zgodne z  ogólnopolskimi trendami. </w:t>
      </w:r>
      <w:r w:rsidR="00146E1A" w:rsidRPr="007C6694">
        <w:rPr>
          <w:rFonts w:cs="Calibri"/>
          <w:kern w:val="0"/>
        </w:rPr>
        <w:t xml:space="preserve">Znaczną liczebnie grupę stanowią również osoby ze stopniem umiarkowanym. </w:t>
      </w:r>
      <w:r w:rsidRPr="007C6694">
        <w:rPr>
          <w:rFonts w:cs="Calibri"/>
          <w:kern w:val="0"/>
        </w:rPr>
        <w:t>Osoby ze stopniem znacznym stanowią mniejszy odsetek, jednak ich liczba pozostaje względnie stabilna.</w:t>
      </w:r>
    </w:p>
    <w:p w14:paraId="79566E3C" w14:textId="0686FBC8" w:rsidR="00C35625" w:rsidRPr="007C6694" w:rsidRDefault="00C35625" w:rsidP="00C35625">
      <w:pPr>
        <w:autoSpaceDE w:val="0"/>
        <w:autoSpaceDN w:val="0"/>
        <w:adjustRightInd w:val="0"/>
        <w:spacing w:line="276" w:lineRule="auto"/>
        <w:rPr>
          <w:rFonts w:cs="Calibri"/>
          <w:kern w:val="0"/>
        </w:rPr>
      </w:pPr>
      <w:r w:rsidRPr="007C6694">
        <w:rPr>
          <w:rFonts w:cs="Calibri"/>
          <w:kern w:val="0"/>
        </w:rPr>
        <w:t>Dane z I kwartału 2025 r. wskazują na ponowny wzrost liczby osób bezrobotnych z  niepełnosprawnościami, co może mieć charakter sezonowy lub wynikać z przesunięć w  rejestrach.</w:t>
      </w:r>
    </w:p>
    <w:p w14:paraId="56FF5B8A" w14:textId="03CFF8A6" w:rsidR="00C35625" w:rsidRPr="005B2529" w:rsidRDefault="00C35625" w:rsidP="00C35625">
      <w:pPr>
        <w:autoSpaceDE w:val="0"/>
        <w:autoSpaceDN w:val="0"/>
        <w:adjustRightInd w:val="0"/>
        <w:spacing w:line="276" w:lineRule="auto"/>
        <w:rPr>
          <w:rFonts w:cs="Calibri"/>
          <w:kern w:val="0"/>
        </w:rPr>
      </w:pPr>
      <w:r w:rsidRPr="007C6694">
        <w:rPr>
          <w:rFonts w:cs="Calibri"/>
          <w:kern w:val="0"/>
        </w:rPr>
        <w:t>Z punktu widzenia realizacji polityki zatrudnienia osób z niepełnosprawnościami, konieczne jest dalsze monitorowanie trendów oraz dostosowywanie instrumentów wsparcia do potrzeb osób z różnym stopniem niepełnosprawności, zgodnie z zasadami dostępności, równości szans oraz aktywnego uczestnictwa w życiu zawodowym i społecznym.</w:t>
      </w:r>
    </w:p>
    <w:p w14:paraId="1DCFF4E1" w14:textId="7B8DCD3C" w:rsidR="005B2529" w:rsidRPr="005B2529" w:rsidRDefault="005B2529" w:rsidP="00596264">
      <w:pPr>
        <w:pStyle w:val="Nazwatabeli"/>
      </w:pPr>
      <w:bookmarkStart w:id="57" w:name="_Toc209770719"/>
      <w:r w:rsidRPr="005B2529">
        <w:t xml:space="preserve">Tabela </w:t>
      </w:r>
      <w:r w:rsidR="00A75DC5">
        <w:fldChar w:fldCharType="begin"/>
      </w:r>
      <w:r w:rsidR="00A75DC5">
        <w:instrText xml:space="preserve"> SEQ Tabela \* ARABIC </w:instrText>
      </w:r>
      <w:r w:rsidR="00A75DC5">
        <w:fldChar w:fldCharType="separate"/>
      </w:r>
      <w:r w:rsidR="00A75DC5">
        <w:rPr>
          <w:noProof/>
        </w:rPr>
        <w:t>24</w:t>
      </w:r>
      <w:r w:rsidR="00A75DC5">
        <w:rPr>
          <w:noProof/>
        </w:rPr>
        <w:fldChar w:fldCharType="end"/>
      </w:r>
      <w:r w:rsidRPr="005B2529">
        <w:t>. Osoby bezrobotne, w tym znajdujące się w szczególnej sytuacji na rynku pracy, w  województwie lubelskim w 2024 roku</w:t>
      </w:r>
      <w:bookmarkEnd w:id="57"/>
    </w:p>
    <w:tbl>
      <w:tblPr>
        <w:tblStyle w:val="Tabela-Siatka"/>
        <w:tblW w:w="9067" w:type="dxa"/>
        <w:tblLayout w:type="fixed"/>
        <w:tblLook w:val="04A0" w:firstRow="1" w:lastRow="0" w:firstColumn="1" w:lastColumn="0" w:noHBand="0" w:noVBand="1"/>
      </w:tblPr>
      <w:tblGrid>
        <w:gridCol w:w="988"/>
        <w:gridCol w:w="1559"/>
        <w:gridCol w:w="1559"/>
        <w:gridCol w:w="992"/>
        <w:gridCol w:w="1134"/>
        <w:gridCol w:w="1701"/>
        <w:gridCol w:w="1134"/>
      </w:tblGrid>
      <w:tr w:rsidR="00C35625" w:rsidRPr="005B2529" w14:paraId="7F848AC7" w14:textId="77777777" w:rsidTr="00F4782D">
        <w:trPr>
          <w:trHeight w:val="1151"/>
          <w:tblHeader/>
        </w:trPr>
        <w:tc>
          <w:tcPr>
            <w:tcW w:w="988" w:type="dxa"/>
            <w:shd w:val="clear" w:color="auto" w:fill="156082" w:themeFill="accent1"/>
            <w:vAlign w:val="center"/>
          </w:tcPr>
          <w:p w14:paraId="4DF22997" w14:textId="566FA724" w:rsidR="005B2529" w:rsidRPr="00F4782D" w:rsidRDefault="00C35625" w:rsidP="00F4782D">
            <w:pPr>
              <w:spacing w:line="360" w:lineRule="auto"/>
              <w:rPr>
                <w:rFonts w:cs="Calibri"/>
                <w:color w:val="FFFFFF" w:themeColor="background1"/>
                <w:sz w:val="22"/>
                <w:szCs w:val="22"/>
              </w:rPr>
            </w:pPr>
            <w:r w:rsidRPr="00F4782D">
              <w:rPr>
                <w:rFonts w:cs="Calibri"/>
                <w:color w:val="FFFFFF" w:themeColor="background1"/>
                <w:sz w:val="22"/>
                <w:szCs w:val="22"/>
              </w:rPr>
              <w:t>R</w:t>
            </w:r>
            <w:r w:rsidR="005B2529" w:rsidRPr="00F4782D">
              <w:rPr>
                <w:rFonts w:cs="Calibri"/>
                <w:color w:val="FFFFFF" w:themeColor="background1"/>
                <w:sz w:val="22"/>
                <w:szCs w:val="22"/>
              </w:rPr>
              <w:t>ok</w:t>
            </w:r>
          </w:p>
        </w:tc>
        <w:tc>
          <w:tcPr>
            <w:tcW w:w="1559" w:type="dxa"/>
            <w:shd w:val="clear" w:color="auto" w:fill="156082" w:themeFill="accent1"/>
            <w:vAlign w:val="center"/>
          </w:tcPr>
          <w:p w14:paraId="5E325521" w14:textId="77777777" w:rsidR="005B2529" w:rsidRPr="00F4782D" w:rsidRDefault="005B2529" w:rsidP="00F4782D">
            <w:pPr>
              <w:rPr>
                <w:rFonts w:cs="Calibri"/>
                <w:color w:val="FFFFFF" w:themeColor="background1"/>
                <w:sz w:val="22"/>
                <w:szCs w:val="22"/>
              </w:rPr>
            </w:pPr>
            <w:r w:rsidRPr="00F4782D">
              <w:rPr>
                <w:rFonts w:cs="Calibri"/>
                <w:color w:val="FFFFFF" w:themeColor="background1"/>
                <w:sz w:val="22"/>
                <w:szCs w:val="22"/>
              </w:rPr>
              <w:t>Liczba osób bezrobotnych ogółem na koniec roku</w:t>
            </w:r>
          </w:p>
        </w:tc>
        <w:tc>
          <w:tcPr>
            <w:tcW w:w="1559" w:type="dxa"/>
            <w:shd w:val="clear" w:color="auto" w:fill="156082" w:themeFill="accent1"/>
            <w:vAlign w:val="center"/>
          </w:tcPr>
          <w:p w14:paraId="4BF8B392" w14:textId="77777777" w:rsidR="005B2529" w:rsidRPr="00F4782D" w:rsidRDefault="005B2529" w:rsidP="00F4782D">
            <w:pPr>
              <w:rPr>
                <w:rFonts w:cs="Calibri"/>
                <w:color w:val="FFFFFF" w:themeColor="background1"/>
                <w:sz w:val="22"/>
                <w:szCs w:val="22"/>
              </w:rPr>
            </w:pPr>
            <w:r w:rsidRPr="00F4782D">
              <w:rPr>
                <w:rFonts w:cs="Calibri"/>
                <w:color w:val="FFFFFF" w:themeColor="background1"/>
                <w:sz w:val="22"/>
                <w:szCs w:val="22"/>
              </w:rPr>
              <w:t>Liczba  bezrobotnych OzN ogółem na koniec roku</w:t>
            </w:r>
          </w:p>
        </w:tc>
        <w:tc>
          <w:tcPr>
            <w:tcW w:w="992" w:type="dxa"/>
            <w:shd w:val="clear" w:color="auto" w:fill="156082" w:themeFill="accent1"/>
            <w:vAlign w:val="center"/>
          </w:tcPr>
          <w:p w14:paraId="1F0DC70D" w14:textId="536AACA2" w:rsidR="005B2529" w:rsidRPr="00F4782D" w:rsidRDefault="00C35625" w:rsidP="00F4782D">
            <w:pPr>
              <w:rPr>
                <w:rFonts w:cs="Calibri"/>
                <w:color w:val="FFFFFF" w:themeColor="background1"/>
                <w:sz w:val="22"/>
                <w:szCs w:val="22"/>
              </w:rPr>
            </w:pPr>
            <w:r w:rsidRPr="00F4782D">
              <w:rPr>
                <w:rFonts w:cs="Calibri"/>
                <w:color w:val="FFFFFF" w:themeColor="background1"/>
                <w:sz w:val="22"/>
                <w:szCs w:val="22"/>
              </w:rPr>
              <w:t>Odsetek OzN w ogółem</w:t>
            </w:r>
          </w:p>
        </w:tc>
        <w:tc>
          <w:tcPr>
            <w:tcW w:w="1134" w:type="dxa"/>
            <w:shd w:val="clear" w:color="auto" w:fill="156082" w:themeFill="accent1"/>
            <w:vAlign w:val="center"/>
          </w:tcPr>
          <w:p w14:paraId="6E99FD7C" w14:textId="312BBD77" w:rsidR="005B2529" w:rsidRPr="00F4782D" w:rsidRDefault="00F4782D" w:rsidP="00F4782D">
            <w:pPr>
              <w:spacing w:line="360" w:lineRule="auto"/>
              <w:rPr>
                <w:rFonts w:cs="Calibri"/>
                <w:color w:val="FFFFFF" w:themeColor="background1"/>
                <w:sz w:val="22"/>
                <w:szCs w:val="22"/>
              </w:rPr>
            </w:pPr>
            <w:r>
              <w:rPr>
                <w:rFonts w:cs="Calibri"/>
                <w:color w:val="FFFFFF" w:themeColor="background1"/>
                <w:sz w:val="22"/>
                <w:szCs w:val="22"/>
              </w:rPr>
              <w:t>w</w:t>
            </w:r>
            <w:r w:rsidR="005B2529" w:rsidRPr="00F4782D">
              <w:rPr>
                <w:rFonts w:cs="Calibri"/>
                <w:color w:val="FFFFFF" w:themeColor="background1"/>
                <w:sz w:val="22"/>
                <w:szCs w:val="22"/>
              </w:rPr>
              <w:t xml:space="preserve"> stopniu lekkim</w:t>
            </w:r>
          </w:p>
        </w:tc>
        <w:tc>
          <w:tcPr>
            <w:tcW w:w="1701" w:type="dxa"/>
            <w:shd w:val="clear" w:color="auto" w:fill="156082" w:themeFill="accent1"/>
            <w:vAlign w:val="center"/>
          </w:tcPr>
          <w:p w14:paraId="6CEE6B22" w14:textId="692F9D51" w:rsidR="005B2529" w:rsidRPr="00F4782D" w:rsidRDefault="00F4782D" w:rsidP="00F4782D">
            <w:pPr>
              <w:spacing w:line="360" w:lineRule="auto"/>
              <w:rPr>
                <w:rFonts w:cs="Calibri"/>
                <w:color w:val="FFFFFF" w:themeColor="background1"/>
                <w:sz w:val="22"/>
                <w:szCs w:val="22"/>
              </w:rPr>
            </w:pPr>
            <w:r>
              <w:rPr>
                <w:rFonts w:cs="Calibri"/>
                <w:color w:val="FFFFFF" w:themeColor="background1"/>
                <w:sz w:val="22"/>
                <w:szCs w:val="22"/>
              </w:rPr>
              <w:t>w</w:t>
            </w:r>
            <w:r w:rsidR="005B2529" w:rsidRPr="00F4782D">
              <w:rPr>
                <w:rFonts w:cs="Calibri"/>
                <w:color w:val="FFFFFF" w:themeColor="background1"/>
                <w:sz w:val="22"/>
                <w:szCs w:val="22"/>
              </w:rPr>
              <w:t xml:space="preserve"> stopniu umiarkowanym</w:t>
            </w:r>
          </w:p>
        </w:tc>
        <w:tc>
          <w:tcPr>
            <w:tcW w:w="1134" w:type="dxa"/>
            <w:shd w:val="clear" w:color="auto" w:fill="156082" w:themeFill="accent1"/>
            <w:vAlign w:val="center"/>
          </w:tcPr>
          <w:p w14:paraId="1190EA98" w14:textId="0BD88FCA" w:rsidR="005B2529" w:rsidRPr="00F4782D" w:rsidRDefault="00F4782D" w:rsidP="00F4782D">
            <w:pPr>
              <w:spacing w:line="360" w:lineRule="auto"/>
              <w:rPr>
                <w:rFonts w:cs="Calibri"/>
                <w:color w:val="FFFFFF" w:themeColor="background1"/>
                <w:sz w:val="22"/>
                <w:szCs w:val="22"/>
              </w:rPr>
            </w:pPr>
            <w:r>
              <w:rPr>
                <w:rFonts w:cs="Calibri"/>
                <w:color w:val="FFFFFF" w:themeColor="background1"/>
                <w:sz w:val="22"/>
                <w:szCs w:val="22"/>
              </w:rPr>
              <w:t>w</w:t>
            </w:r>
            <w:r w:rsidR="005B2529" w:rsidRPr="00F4782D">
              <w:rPr>
                <w:rFonts w:cs="Calibri"/>
                <w:color w:val="FFFFFF" w:themeColor="background1"/>
                <w:sz w:val="22"/>
                <w:szCs w:val="22"/>
              </w:rPr>
              <w:t xml:space="preserve"> stopniu znacznym</w:t>
            </w:r>
          </w:p>
        </w:tc>
      </w:tr>
      <w:tr w:rsidR="00C35625" w:rsidRPr="005B2529" w14:paraId="2BD7A2AC" w14:textId="77777777" w:rsidTr="00F4782D">
        <w:trPr>
          <w:trHeight w:val="383"/>
        </w:trPr>
        <w:tc>
          <w:tcPr>
            <w:tcW w:w="988" w:type="dxa"/>
            <w:vAlign w:val="center"/>
          </w:tcPr>
          <w:p w14:paraId="1ACCF206" w14:textId="77777777" w:rsidR="005B2529" w:rsidRPr="005B2529" w:rsidRDefault="005B2529" w:rsidP="005B2529">
            <w:pPr>
              <w:spacing w:line="360" w:lineRule="auto"/>
              <w:jc w:val="right"/>
              <w:rPr>
                <w:rFonts w:cs="Calibri"/>
                <w:sz w:val="22"/>
                <w:szCs w:val="22"/>
              </w:rPr>
            </w:pPr>
            <w:r w:rsidRPr="005B2529">
              <w:rPr>
                <w:rFonts w:cs="Calibri"/>
                <w:sz w:val="22"/>
                <w:szCs w:val="22"/>
              </w:rPr>
              <w:t>2021</w:t>
            </w:r>
          </w:p>
        </w:tc>
        <w:tc>
          <w:tcPr>
            <w:tcW w:w="1559" w:type="dxa"/>
            <w:vAlign w:val="center"/>
          </w:tcPr>
          <w:p w14:paraId="436DA23A" w14:textId="77777777" w:rsidR="005B2529" w:rsidRPr="005B2529" w:rsidRDefault="005B2529" w:rsidP="005B2529">
            <w:pPr>
              <w:spacing w:line="360" w:lineRule="auto"/>
              <w:jc w:val="right"/>
              <w:rPr>
                <w:rFonts w:cs="Calibri"/>
                <w:sz w:val="22"/>
                <w:szCs w:val="22"/>
              </w:rPr>
            </w:pPr>
            <w:r w:rsidRPr="005B2529">
              <w:rPr>
                <w:rFonts w:cs="Calibri"/>
                <w:sz w:val="22"/>
                <w:szCs w:val="22"/>
              </w:rPr>
              <w:t>66 244</w:t>
            </w:r>
          </w:p>
        </w:tc>
        <w:tc>
          <w:tcPr>
            <w:tcW w:w="1559" w:type="dxa"/>
            <w:vAlign w:val="center"/>
          </w:tcPr>
          <w:p w14:paraId="5FF560F0" w14:textId="77777777" w:rsidR="005B2529" w:rsidRPr="005B2529" w:rsidRDefault="005B2529" w:rsidP="005B2529">
            <w:pPr>
              <w:spacing w:line="360" w:lineRule="auto"/>
              <w:jc w:val="right"/>
              <w:rPr>
                <w:rFonts w:cs="Calibri"/>
                <w:sz w:val="22"/>
                <w:szCs w:val="22"/>
              </w:rPr>
            </w:pPr>
            <w:r w:rsidRPr="005B2529">
              <w:rPr>
                <w:rFonts w:cs="Calibri"/>
                <w:sz w:val="22"/>
                <w:szCs w:val="22"/>
              </w:rPr>
              <w:t>3 451</w:t>
            </w:r>
          </w:p>
        </w:tc>
        <w:tc>
          <w:tcPr>
            <w:tcW w:w="992" w:type="dxa"/>
            <w:vAlign w:val="center"/>
          </w:tcPr>
          <w:p w14:paraId="6394B72B" w14:textId="77777777" w:rsidR="005B2529" w:rsidRPr="005B2529" w:rsidRDefault="005B2529" w:rsidP="005B2529">
            <w:pPr>
              <w:spacing w:line="360" w:lineRule="auto"/>
              <w:jc w:val="right"/>
              <w:rPr>
                <w:rFonts w:cs="Calibri"/>
                <w:sz w:val="22"/>
                <w:szCs w:val="22"/>
              </w:rPr>
            </w:pPr>
            <w:r w:rsidRPr="005B2529">
              <w:rPr>
                <w:rFonts w:cs="Calibri"/>
                <w:sz w:val="22"/>
                <w:szCs w:val="22"/>
              </w:rPr>
              <w:t>5,20</w:t>
            </w:r>
          </w:p>
        </w:tc>
        <w:tc>
          <w:tcPr>
            <w:tcW w:w="1134" w:type="dxa"/>
            <w:vAlign w:val="center"/>
          </w:tcPr>
          <w:p w14:paraId="5B43E09C" w14:textId="353CCE3E" w:rsidR="005B2529" w:rsidRPr="00F4782D" w:rsidRDefault="005B2529" w:rsidP="005B2529">
            <w:pPr>
              <w:spacing w:line="360" w:lineRule="auto"/>
              <w:jc w:val="right"/>
              <w:rPr>
                <w:rFonts w:cs="Calibri"/>
                <w:sz w:val="22"/>
                <w:szCs w:val="22"/>
              </w:rPr>
            </w:pPr>
            <w:r w:rsidRPr="00F4782D">
              <w:rPr>
                <w:rFonts w:cs="Calibri"/>
                <w:sz w:val="22"/>
                <w:szCs w:val="22"/>
              </w:rPr>
              <w:t>2</w:t>
            </w:r>
            <w:r w:rsidR="00146E1A" w:rsidRPr="00F4782D">
              <w:rPr>
                <w:rFonts w:cs="Calibri"/>
                <w:sz w:val="22"/>
                <w:szCs w:val="22"/>
              </w:rPr>
              <w:t xml:space="preserve"> </w:t>
            </w:r>
            <w:r w:rsidRPr="00F4782D">
              <w:rPr>
                <w:rFonts w:cs="Calibri"/>
                <w:sz w:val="22"/>
                <w:szCs w:val="22"/>
              </w:rPr>
              <w:t>240</w:t>
            </w:r>
          </w:p>
        </w:tc>
        <w:tc>
          <w:tcPr>
            <w:tcW w:w="1701" w:type="dxa"/>
            <w:vAlign w:val="center"/>
          </w:tcPr>
          <w:p w14:paraId="560CA167" w14:textId="2ACBDEAE"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121</w:t>
            </w:r>
          </w:p>
        </w:tc>
        <w:tc>
          <w:tcPr>
            <w:tcW w:w="1134" w:type="dxa"/>
            <w:vAlign w:val="center"/>
          </w:tcPr>
          <w:p w14:paraId="3D98D95D" w14:textId="77777777" w:rsidR="005B2529" w:rsidRPr="00F4782D" w:rsidRDefault="005B2529" w:rsidP="005B2529">
            <w:pPr>
              <w:spacing w:line="360" w:lineRule="auto"/>
              <w:jc w:val="right"/>
              <w:rPr>
                <w:rFonts w:cs="Calibri"/>
                <w:sz w:val="22"/>
                <w:szCs w:val="22"/>
              </w:rPr>
            </w:pPr>
            <w:r w:rsidRPr="00F4782D">
              <w:rPr>
                <w:rFonts w:cs="Calibri"/>
                <w:sz w:val="22"/>
                <w:szCs w:val="22"/>
              </w:rPr>
              <w:t>90</w:t>
            </w:r>
          </w:p>
        </w:tc>
      </w:tr>
      <w:tr w:rsidR="00C35625" w:rsidRPr="005B2529" w14:paraId="17B51721" w14:textId="77777777" w:rsidTr="00F4782D">
        <w:trPr>
          <w:trHeight w:val="383"/>
        </w:trPr>
        <w:tc>
          <w:tcPr>
            <w:tcW w:w="988" w:type="dxa"/>
            <w:vAlign w:val="center"/>
          </w:tcPr>
          <w:p w14:paraId="0A886AD1" w14:textId="77777777" w:rsidR="005B2529" w:rsidRPr="005B2529" w:rsidRDefault="005B2529" w:rsidP="005B2529">
            <w:pPr>
              <w:spacing w:line="360" w:lineRule="auto"/>
              <w:jc w:val="right"/>
              <w:rPr>
                <w:rFonts w:cs="Calibri"/>
                <w:sz w:val="22"/>
                <w:szCs w:val="22"/>
              </w:rPr>
            </w:pPr>
            <w:r w:rsidRPr="005B2529">
              <w:rPr>
                <w:rFonts w:cs="Calibri"/>
                <w:sz w:val="22"/>
                <w:szCs w:val="22"/>
              </w:rPr>
              <w:t>2022</w:t>
            </w:r>
          </w:p>
        </w:tc>
        <w:tc>
          <w:tcPr>
            <w:tcW w:w="1559" w:type="dxa"/>
            <w:vAlign w:val="center"/>
          </w:tcPr>
          <w:p w14:paraId="2E768E99" w14:textId="77777777" w:rsidR="005B2529" w:rsidRPr="005B2529" w:rsidRDefault="005B2529" w:rsidP="005B2529">
            <w:pPr>
              <w:spacing w:line="360" w:lineRule="auto"/>
              <w:jc w:val="right"/>
              <w:rPr>
                <w:rFonts w:cs="Calibri"/>
                <w:sz w:val="22"/>
                <w:szCs w:val="22"/>
              </w:rPr>
            </w:pPr>
            <w:r w:rsidRPr="005B2529">
              <w:rPr>
                <w:rFonts w:cs="Calibri"/>
                <w:sz w:val="22"/>
                <w:szCs w:val="22"/>
              </w:rPr>
              <w:t>61 254</w:t>
            </w:r>
          </w:p>
        </w:tc>
        <w:tc>
          <w:tcPr>
            <w:tcW w:w="1559" w:type="dxa"/>
            <w:vAlign w:val="center"/>
          </w:tcPr>
          <w:p w14:paraId="15493FAD" w14:textId="77777777" w:rsidR="005B2529" w:rsidRPr="005B2529" w:rsidRDefault="005B2529" w:rsidP="005B2529">
            <w:pPr>
              <w:spacing w:line="360" w:lineRule="auto"/>
              <w:jc w:val="right"/>
              <w:rPr>
                <w:rFonts w:cs="Calibri"/>
                <w:sz w:val="22"/>
                <w:szCs w:val="22"/>
              </w:rPr>
            </w:pPr>
            <w:r w:rsidRPr="005B2529">
              <w:rPr>
                <w:rFonts w:cs="Calibri"/>
                <w:sz w:val="22"/>
                <w:szCs w:val="22"/>
              </w:rPr>
              <w:t>3 402</w:t>
            </w:r>
          </w:p>
        </w:tc>
        <w:tc>
          <w:tcPr>
            <w:tcW w:w="992" w:type="dxa"/>
            <w:vAlign w:val="center"/>
          </w:tcPr>
          <w:p w14:paraId="361C9D40" w14:textId="77777777" w:rsidR="005B2529" w:rsidRPr="005B2529" w:rsidRDefault="005B2529" w:rsidP="005B2529">
            <w:pPr>
              <w:spacing w:line="360" w:lineRule="auto"/>
              <w:jc w:val="right"/>
              <w:rPr>
                <w:rFonts w:cs="Calibri"/>
                <w:sz w:val="22"/>
                <w:szCs w:val="22"/>
              </w:rPr>
            </w:pPr>
            <w:r w:rsidRPr="005B2529">
              <w:rPr>
                <w:rFonts w:cs="Calibri"/>
                <w:sz w:val="22"/>
                <w:szCs w:val="22"/>
              </w:rPr>
              <w:t>5,55</w:t>
            </w:r>
          </w:p>
        </w:tc>
        <w:tc>
          <w:tcPr>
            <w:tcW w:w="1134" w:type="dxa"/>
            <w:vAlign w:val="center"/>
          </w:tcPr>
          <w:p w14:paraId="02C96C15" w14:textId="78C1030D" w:rsidR="005B2529" w:rsidRPr="00F4782D" w:rsidRDefault="005B2529" w:rsidP="005B2529">
            <w:pPr>
              <w:spacing w:line="360" w:lineRule="auto"/>
              <w:jc w:val="right"/>
              <w:rPr>
                <w:rFonts w:cs="Calibri"/>
                <w:sz w:val="22"/>
                <w:szCs w:val="22"/>
              </w:rPr>
            </w:pPr>
            <w:r w:rsidRPr="00F4782D">
              <w:rPr>
                <w:rFonts w:cs="Calibri"/>
                <w:sz w:val="22"/>
                <w:szCs w:val="22"/>
              </w:rPr>
              <w:t>2</w:t>
            </w:r>
            <w:r w:rsidR="00146E1A" w:rsidRPr="00F4782D">
              <w:rPr>
                <w:rFonts w:cs="Calibri"/>
                <w:sz w:val="22"/>
                <w:szCs w:val="22"/>
              </w:rPr>
              <w:t xml:space="preserve"> </w:t>
            </w:r>
            <w:r w:rsidRPr="00F4782D">
              <w:rPr>
                <w:rFonts w:cs="Calibri"/>
                <w:sz w:val="22"/>
                <w:szCs w:val="22"/>
              </w:rPr>
              <w:t>207</w:t>
            </w:r>
          </w:p>
        </w:tc>
        <w:tc>
          <w:tcPr>
            <w:tcW w:w="1701" w:type="dxa"/>
            <w:vAlign w:val="center"/>
          </w:tcPr>
          <w:p w14:paraId="04440E37" w14:textId="6A2A8A35"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103</w:t>
            </w:r>
          </w:p>
        </w:tc>
        <w:tc>
          <w:tcPr>
            <w:tcW w:w="1134" w:type="dxa"/>
            <w:vAlign w:val="center"/>
          </w:tcPr>
          <w:p w14:paraId="41E20A62" w14:textId="77777777" w:rsidR="005B2529" w:rsidRPr="00F4782D" w:rsidRDefault="005B2529" w:rsidP="005B2529">
            <w:pPr>
              <w:spacing w:line="360" w:lineRule="auto"/>
              <w:jc w:val="right"/>
              <w:rPr>
                <w:rFonts w:cs="Calibri"/>
                <w:sz w:val="22"/>
                <w:szCs w:val="22"/>
              </w:rPr>
            </w:pPr>
            <w:r w:rsidRPr="00F4782D">
              <w:rPr>
                <w:rFonts w:cs="Calibri"/>
                <w:sz w:val="22"/>
                <w:szCs w:val="22"/>
              </w:rPr>
              <w:t>92</w:t>
            </w:r>
          </w:p>
        </w:tc>
      </w:tr>
      <w:tr w:rsidR="00C35625" w:rsidRPr="005B2529" w14:paraId="2362ADB6" w14:textId="77777777" w:rsidTr="00F4782D">
        <w:trPr>
          <w:trHeight w:val="383"/>
        </w:trPr>
        <w:tc>
          <w:tcPr>
            <w:tcW w:w="988" w:type="dxa"/>
            <w:vAlign w:val="center"/>
          </w:tcPr>
          <w:p w14:paraId="194506C3" w14:textId="77777777" w:rsidR="005B2529" w:rsidRPr="005B2529" w:rsidRDefault="005B2529" w:rsidP="005B2529">
            <w:pPr>
              <w:spacing w:line="360" w:lineRule="auto"/>
              <w:jc w:val="right"/>
              <w:rPr>
                <w:rFonts w:cs="Calibri"/>
                <w:sz w:val="22"/>
                <w:szCs w:val="22"/>
              </w:rPr>
            </w:pPr>
            <w:r w:rsidRPr="005B2529">
              <w:rPr>
                <w:rFonts w:cs="Calibri"/>
                <w:sz w:val="22"/>
                <w:szCs w:val="22"/>
              </w:rPr>
              <w:t>2023</w:t>
            </w:r>
          </w:p>
        </w:tc>
        <w:tc>
          <w:tcPr>
            <w:tcW w:w="1559" w:type="dxa"/>
            <w:vAlign w:val="center"/>
          </w:tcPr>
          <w:p w14:paraId="08211C0B" w14:textId="77777777" w:rsidR="005B2529" w:rsidRPr="005B2529" w:rsidRDefault="005B2529" w:rsidP="005B2529">
            <w:pPr>
              <w:spacing w:line="360" w:lineRule="auto"/>
              <w:jc w:val="right"/>
              <w:rPr>
                <w:rFonts w:cs="Calibri"/>
                <w:sz w:val="22"/>
                <w:szCs w:val="22"/>
              </w:rPr>
            </w:pPr>
            <w:r w:rsidRPr="005B2529">
              <w:rPr>
                <w:rFonts w:cs="Calibri"/>
                <w:sz w:val="22"/>
                <w:szCs w:val="22"/>
              </w:rPr>
              <w:t>57 386</w:t>
            </w:r>
          </w:p>
        </w:tc>
        <w:tc>
          <w:tcPr>
            <w:tcW w:w="1559" w:type="dxa"/>
            <w:vAlign w:val="center"/>
          </w:tcPr>
          <w:p w14:paraId="793D841F" w14:textId="77777777" w:rsidR="005B2529" w:rsidRPr="005B2529" w:rsidRDefault="005B2529" w:rsidP="005B2529">
            <w:pPr>
              <w:spacing w:line="360" w:lineRule="auto"/>
              <w:jc w:val="right"/>
              <w:rPr>
                <w:rFonts w:cs="Calibri"/>
                <w:sz w:val="22"/>
                <w:szCs w:val="22"/>
              </w:rPr>
            </w:pPr>
            <w:r w:rsidRPr="005B2529">
              <w:rPr>
                <w:rFonts w:cs="Calibri"/>
                <w:sz w:val="22"/>
                <w:szCs w:val="22"/>
              </w:rPr>
              <w:t>3 528</w:t>
            </w:r>
          </w:p>
        </w:tc>
        <w:tc>
          <w:tcPr>
            <w:tcW w:w="992" w:type="dxa"/>
            <w:vAlign w:val="center"/>
          </w:tcPr>
          <w:p w14:paraId="480286F5" w14:textId="77777777" w:rsidR="005B2529" w:rsidRPr="005B2529" w:rsidRDefault="005B2529" w:rsidP="005B2529">
            <w:pPr>
              <w:spacing w:line="360" w:lineRule="auto"/>
              <w:jc w:val="right"/>
              <w:rPr>
                <w:rFonts w:cs="Calibri"/>
                <w:sz w:val="22"/>
                <w:szCs w:val="22"/>
              </w:rPr>
            </w:pPr>
            <w:r w:rsidRPr="005B2529">
              <w:rPr>
                <w:rFonts w:cs="Calibri"/>
                <w:sz w:val="22"/>
                <w:szCs w:val="22"/>
              </w:rPr>
              <w:t>6,14</w:t>
            </w:r>
          </w:p>
        </w:tc>
        <w:tc>
          <w:tcPr>
            <w:tcW w:w="1134" w:type="dxa"/>
            <w:vAlign w:val="center"/>
          </w:tcPr>
          <w:p w14:paraId="24003BD9" w14:textId="1F9F0475" w:rsidR="005B2529" w:rsidRPr="00F4782D" w:rsidRDefault="005B2529" w:rsidP="005B2529">
            <w:pPr>
              <w:spacing w:line="360" w:lineRule="auto"/>
              <w:jc w:val="right"/>
              <w:rPr>
                <w:rFonts w:cs="Calibri"/>
                <w:sz w:val="22"/>
                <w:szCs w:val="22"/>
              </w:rPr>
            </w:pPr>
            <w:r w:rsidRPr="00F4782D">
              <w:rPr>
                <w:rFonts w:cs="Calibri"/>
                <w:sz w:val="22"/>
                <w:szCs w:val="22"/>
              </w:rPr>
              <w:t>2</w:t>
            </w:r>
            <w:r w:rsidR="00146E1A" w:rsidRPr="00F4782D">
              <w:rPr>
                <w:rFonts w:cs="Calibri"/>
                <w:sz w:val="22"/>
                <w:szCs w:val="22"/>
              </w:rPr>
              <w:t xml:space="preserve"> </w:t>
            </w:r>
            <w:r w:rsidRPr="00F4782D">
              <w:rPr>
                <w:rFonts w:cs="Calibri"/>
                <w:sz w:val="22"/>
                <w:szCs w:val="22"/>
              </w:rPr>
              <w:t>129</w:t>
            </w:r>
          </w:p>
        </w:tc>
        <w:tc>
          <w:tcPr>
            <w:tcW w:w="1701" w:type="dxa"/>
            <w:vAlign w:val="center"/>
          </w:tcPr>
          <w:p w14:paraId="3804BB50" w14:textId="7D04FAA7"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307</w:t>
            </w:r>
          </w:p>
        </w:tc>
        <w:tc>
          <w:tcPr>
            <w:tcW w:w="1134" w:type="dxa"/>
            <w:vAlign w:val="center"/>
          </w:tcPr>
          <w:p w14:paraId="2892D0D8" w14:textId="77777777" w:rsidR="005B2529" w:rsidRPr="00F4782D" w:rsidRDefault="005B2529" w:rsidP="005B2529">
            <w:pPr>
              <w:spacing w:line="360" w:lineRule="auto"/>
              <w:jc w:val="right"/>
              <w:rPr>
                <w:rFonts w:cs="Calibri"/>
                <w:sz w:val="22"/>
                <w:szCs w:val="22"/>
              </w:rPr>
            </w:pPr>
            <w:r w:rsidRPr="00F4782D">
              <w:rPr>
                <w:rFonts w:cs="Calibri"/>
                <w:sz w:val="22"/>
                <w:szCs w:val="22"/>
              </w:rPr>
              <w:t>92</w:t>
            </w:r>
          </w:p>
        </w:tc>
      </w:tr>
      <w:tr w:rsidR="00C35625" w:rsidRPr="005B2529" w14:paraId="73D77B9E" w14:textId="77777777" w:rsidTr="00F4782D">
        <w:trPr>
          <w:trHeight w:val="383"/>
        </w:trPr>
        <w:tc>
          <w:tcPr>
            <w:tcW w:w="988" w:type="dxa"/>
            <w:vAlign w:val="center"/>
          </w:tcPr>
          <w:p w14:paraId="1BAEDE49" w14:textId="77777777" w:rsidR="005B2529" w:rsidRPr="005B2529" w:rsidRDefault="005B2529" w:rsidP="005B2529">
            <w:pPr>
              <w:spacing w:line="360" w:lineRule="auto"/>
              <w:jc w:val="right"/>
              <w:rPr>
                <w:rFonts w:cs="Calibri"/>
                <w:sz w:val="22"/>
                <w:szCs w:val="22"/>
              </w:rPr>
            </w:pPr>
            <w:r w:rsidRPr="005B2529">
              <w:rPr>
                <w:rFonts w:cs="Calibri"/>
                <w:sz w:val="22"/>
                <w:szCs w:val="22"/>
              </w:rPr>
              <w:t>2024</w:t>
            </w:r>
          </w:p>
        </w:tc>
        <w:tc>
          <w:tcPr>
            <w:tcW w:w="1559" w:type="dxa"/>
            <w:vAlign w:val="center"/>
          </w:tcPr>
          <w:p w14:paraId="1E924EB8" w14:textId="77777777" w:rsidR="005B2529" w:rsidRPr="005B2529" w:rsidRDefault="005B2529" w:rsidP="005B2529">
            <w:pPr>
              <w:spacing w:line="360" w:lineRule="auto"/>
              <w:jc w:val="right"/>
              <w:rPr>
                <w:rFonts w:cs="Calibri"/>
                <w:sz w:val="22"/>
                <w:szCs w:val="22"/>
              </w:rPr>
            </w:pPr>
            <w:r w:rsidRPr="005B2529">
              <w:rPr>
                <w:rFonts w:cs="Calibri"/>
                <w:sz w:val="22"/>
                <w:szCs w:val="22"/>
              </w:rPr>
              <w:t>55 774</w:t>
            </w:r>
          </w:p>
        </w:tc>
        <w:tc>
          <w:tcPr>
            <w:tcW w:w="1559" w:type="dxa"/>
            <w:vAlign w:val="center"/>
          </w:tcPr>
          <w:p w14:paraId="6DE2A529" w14:textId="77777777" w:rsidR="005B2529" w:rsidRPr="005B2529" w:rsidRDefault="005B2529" w:rsidP="005B2529">
            <w:pPr>
              <w:spacing w:line="360" w:lineRule="auto"/>
              <w:jc w:val="right"/>
              <w:rPr>
                <w:rFonts w:cs="Calibri"/>
                <w:sz w:val="22"/>
                <w:szCs w:val="22"/>
              </w:rPr>
            </w:pPr>
            <w:r w:rsidRPr="005B2529">
              <w:rPr>
                <w:rFonts w:cs="Calibri"/>
                <w:sz w:val="22"/>
                <w:szCs w:val="22"/>
              </w:rPr>
              <w:t>2 543</w:t>
            </w:r>
          </w:p>
        </w:tc>
        <w:tc>
          <w:tcPr>
            <w:tcW w:w="992" w:type="dxa"/>
            <w:vAlign w:val="center"/>
          </w:tcPr>
          <w:p w14:paraId="2AE6F834" w14:textId="77777777" w:rsidR="005B2529" w:rsidRPr="005B2529" w:rsidRDefault="005B2529" w:rsidP="005B2529">
            <w:pPr>
              <w:spacing w:line="360" w:lineRule="auto"/>
              <w:jc w:val="right"/>
              <w:rPr>
                <w:rFonts w:cs="Calibri"/>
                <w:sz w:val="22"/>
                <w:szCs w:val="22"/>
              </w:rPr>
            </w:pPr>
            <w:r w:rsidRPr="005B2529">
              <w:rPr>
                <w:rFonts w:cs="Calibri"/>
                <w:sz w:val="22"/>
                <w:szCs w:val="22"/>
              </w:rPr>
              <w:t>4,55</w:t>
            </w:r>
          </w:p>
        </w:tc>
        <w:tc>
          <w:tcPr>
            <w:tcW w:w="1134" w:type="dxa"/>
            <w:vAlign w:val="center"/>
          </w:tcPr>
          <w:p w14:paraId="79CCA25A" w14:textId="327AC45C"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460</w:t>
            </w:r>
          </w:p>
        </w:tc>
        <w:tc>
          <w:tcPr>
            <w:tcW w:w="1701" w:type="dxa"/>
            <w:vAlign w:val="center"/>
          </w:tcPr>
          <w:p w14:paraId="3A7D5121" w14:textId="4310CBFC"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001</w:t>
            </w:r>
          </w:p>
        </w:tc>
        <w:tc>
          <w:tcPr>
            <w:tcW w:w="1134" w:type="dxa"/>
            <w:vAlign w:val="center"/>
          </w:tcPr>
          <w:p w14:paraId="749E3155" w14:textId="77777777" w:rsidR="005B2529" w:rsidRPr="00F4782D" w:rsidRDefault="005B2529" w:rsidP="005B2529">
            <w:pPr>
              <w:spacing w:line="360" w:lineRule="auto"/>
              <w:jc w:val="right"/>
              <w:rPr>
                <w:rFonts w:cs="Calibri"/>
                <w:sz w:val="22"/>
                <w:szCs w:val="22"/>
              </w:rPr>
            </w:pPr>
            <w:r w:rsidRPr="00F4782D">
              <w:rPr>
                <w:rFonts w:cs="Calibri"/>
                <w:sz w:val="22"/>
                <w:szCs w:val="22"/>
              </w:rPr>
              <w:t>82</w:t>
            </w:r>
          </w:p>
        </w:tc>
      </w:tr>
      <w:tr w:rsidR="00C35625" w:rsidRPr="005B2529" w14:paraId="64922EA6" w14:textId="77777777" w:rsidTr="00F4782D">
        <w:trPr>
          <w:trHeight w:val="767"/>
        </w:trPr>
        <w:tc>
          <w:tcPr>
            <w:tcW w:w="988" w:type="dxa"/>
            <w:vAlign w:val="center"/>
          </w:tcPr>
          <w:p w14:paraId="2CAE5269" w14:textId="7687FEA4" w:rsidR="005B2529" w:rsidRPr="005B2529" w:rsidRDefault="005B2529" w:rsidP="005B2529">
            <w:pPr>
              <w:spacing w:line="360" w:lineRule="auto"/>
              <w:jc w:val="right"/>
              <w:rPr>
                <w:rFonts w:cs="Calibri"/>
                <w:sz w:val="22"/>
                <w:szCs w:val="22"/>
              </w:rPr>
            </w:pPr>
            <w:r w:rsidRPr="005B2529">
              <w:rPr>
                <w:rFonts w:cs="Calibri"/>
                <w:sz w:val="22"/>
                <w:szCs w:val="22"/>
              </w:rPr>
              <w:t xml:space="preserve">2025 I </w:t>
            </w:r>
            <w:r w:rsidR="00F4782D">
              <w:rPr>
                <w:rFonts w:cs="Calibri"/>
                <w:sz w:val="22"/>
                <w:szCs w:val="22"/>
              </w:rPr>
              <w:t>półrocze</w:t>
            </w:r>
          </w:p>
        </w:tc>
        <w:tc>
          <w:tcPr>
            <w:tcW w:w="1559" w:type="dxa"/>
            <w:vAlign w:val="center"/>
          </w:tcPr>
          <w:p w14:paraId="369C6348" w14:textId="77777777" w:rsidR="005B2529" w:rsidRPr="005B2529" w:rsidRDefault="005B2529" w:rsidP="005B2529">
            <w:pPr>
              <w:spacing w:line="360" w:lineRule="auto"/>
              <w:jc w:val="right"/>
              <w:rPr>
                <w:rFonts w:cs="Calibri"/>
                <w:sz w:val="22"/>
                <w:szCs w:val="22"/>
              </w:rPr>
            </w:pPr>
            <w:r w:rsidRPr="005B2529">
              <w:rPr>
                <w:rFonts w:cs="Calibri"/>
                <w:sz w:val="22"/>
                <w:szCs w:val="22"/>
              </w:rPr>
              <w:t>57 353</w:t>
            </w:r>
          </w:p>
        </w:tc>
        <w:tc>
          <w:tcPr>
            <w:tcW w:w="1559" w:type="dxa"/>
            <w:vAlign w:val="center"/>
          </w:tcPr>
          <w:p w14:paraId="28999288" w14:textId="77777777" w:rsidR="005B2529" w:rsidRPr="005B2529" w:rsidRDefault="005B2529" w:rsidP="005B2529">
            <w:pPr>
              <w:spacing w:line="360" w:lineRule="auto"/>
              <w:jc w:val="right"/>
              <w:rPr>
                <w:rFonts w:cs="Calibri"/>
                <w:sz w:val="22"/>
                <w:szCs w:val="22"/>
              </w:rPr>
            </w:pPr>
            <w:r w:rsidRPr="005B2529">
              <w:rPr>
                <w:rFonts w:cs="Calibri"/>
                <w:sz w:val="22"/>
                <w:szCs w:val="22"/>
              </w:rPr>
              <w:t>2 645</w:t>
            </w:r>
          </w:p>
        </w:tc>
        <w:tc>
          <w:tcPr>
            <w:tcW w:w="992" w:type="dxa"/>
            <w:vAlign w:val="center"/>
          </w:tcPr>
          <w:p w14:paraId="269728ED" w14:textId="77777777" w:rsidR="005B2529" w:rsidRPr="005B2529" w:rsidRDefault="005B2529" w:rsidP="005B2529">
            <w:pPr>
              <w:spacing w:line="360" w:lineRule="auto"/>
              <w:jc w:val="right"/>
              <w:rPr>
                <w:rFonts w:cs="Calibri"/>
                <w:sz w:val="22"/>
                <w:szCs w:val="22"/>
              </w:rPr>
            </w:pPr>
            <w:r w:rsidRPr="005B2529">
              <w:rPr>
                <w:rFonts w:cs="Calibri"/>
                <w:sz w:val="22"/>
                <w:szCs w:val="22"/>
              </w:rPr>
              <w:t>4,61</w:t>
            </w:r>
          </w:p>
        </w:tc>
        <w:tc>
          <w:tcPr>
            <w:tcW w:w="1134" w:type="dxa"/>
            <w:vAlign w:val="center"/>
          </w:tcPr>
          <w:p w14:paraId="1009C472" w14:textId="766E4B00"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506</w:t>
            </w:r>
          </w:p>
        </w:tc>
        <w:tc>
          <w:tcPr>
            <w:tcW w:w="1701" w:type="dxa"/>
            <w:vAlign w:val="center"/>
          </w:tcPr>
          <w:p w14:paraId="61C213AB" w14:textId="004031A5" w:rsidR="005B2529" w:rsidRPr="00F4782D" w:rsidRDefault="005B2529" w:rsidP="005B2529">
            <w:pPr>
              <w:spacing w:line="360" w:lineRule="auto"/>
              <w:jc w:val="right"/>
              <w:rPr>
                <w:rFonts w:cs="Calibri"/>
                <w:sz w:val="22"/>
                <w:szCs w:val="22"/>
              </w:rPr>
            </w:pPr>
            <w:r w:rsidRPr="00F4782D">
              <w:rPr>
                <w:rFonts w:cs="Calibri"/>
                <w:sz w:val="22"/>
                <w:szCs w:val="22"/>
              </w:rPr>
              <w:t>1</w:t>
            </w:r>
            <w:r w:rsidR="00146E1A" w:rsidRPr="00F4782D">
              <w:rPr>
                <w:rFonts w:cs="Calibri"/>
                <w:sz w:val="22"/>
                <w:szCs w:val="22"/>
              </w:rPr>
              <w:t xml:space="preserve"> </w:t>
            </w:r>
            <w:r w:rsidRPr="00F4782D">
              <w:rPr>
                <w:rFonts w:cs="Calibri"/>
                <w:sz w:val="22"/>
                <w:szCs w:val="22"/>
              </w:rPr>
              <w:t>065</w:t>
            </w:r>
          </w:p>
        </w:tc>
        <w:tc>
          <w:tcPr>
            <w:tcW w:w="1134" w:type="dxa"/>
            <w:vAlign w:val="center"/>
          </w:tcPr>
          <w:p w14:paraId="6D79612F" w14:textId="77777777" w:rsidR="005B2529" w:rsidRPr="00F4782D" w:rsidRDefault="005B2529" w:rsidP="005B2529">
            <w:pPr>
              <w:spacing w:line="360" w:lineRule="auto"/>
              <w:jc w:val="right"/>
              <w:rPr>
                <w:rFonts w:cs="Calibri"/>
                <w:sz w:val="22"/>
                <w:szCs w:val="22"/>
              </w:rPr>
            </w:pPr>
            <w:r w:rsidRPr="00F4782D">
              <w:rPr>
                <w:rFonts w:cs="Calibri"/>
                <w:sz w:val="22"/>
                <w:szCs w:val="22"/>
              </w:rPr>
              <w:t>90</w:t>
            </w:r>
          </w:p>
        </w:tc>
      </w:tr>
    </w:tbl>
    <w:p w14:paraId="571489C5" w14:textId="77777777" w:rsidR="005B2529" w:rsidRPr="005B2529" w:rsidRDefault="005B2529" w:rsidP="005B2529">
      <w:pPr>
        <w:spacing w:after="200" w:line="240" w:lineRule="auto"/>
        <w:rPr>
          <w:i/>
          <w:iCs/>
          <w:color w:val="0E2841" w:themeColor="text2"/>
          <w:sz w:val="22"/>
          <w:szCs w:val="18"/>
        </w:rPr>
      </w:pPr>
      <w:r w:rsidRPr="005B2529">
        <w:rPr>
          <w:i/>
          <w:iCs/>
          <w:color w:val="0E2841" w:themeColor="text2"/>
          <w:sz w:val="22"/>
          <w:szCs w:val="18"/>
        </w:rPr>
        <w:t>Źródło: Opracowanie własne Regionalnego Ośrodka Polityki Społecznej w Lublinie na podstawie danych udostępnionych przez Wojewódzki Urząd Pracy w Lublinie.</w:t>
      </w:r>
    </w:p>
    <w:p w14:paraId="49F620E2" w14:textId="77777777" w:rsidR="005B2529" w:rsidRPr="005B2529" w:rsidRDefault="005B2529" w:rsidP="00587C45">
      <w:r w:rsidRPr="005B2529">
        <w:t>Według określenia WUP w Lublinie, osoby bezrobotne z niepełnosprawnościami należą do osób będących w szczególnej sytuacji na rynku pracy. Istotę tej sytuacji z punktu widzenia podejmowania decyzji o intensyfikacji procesu włączenia społecznego charakteryzują główne cechy społeczne tej grupy, do których zalicza się:</w:t>
      </w:r>
    </w:p>
    <w:p w14:paraId="02586189" w14:textId="7EC6660F" w:rsidR="005B2529" w:rsidRPr="005B2529" w:rsidRDefault="005B2529" w:rsidP="005A0003">
      <w:pPr>
        <w:pStyle w:val="Akapitzlist"/>
        <w:numPr>
          <w:ilvl w:val="0"/>
          <w:numId w:val="15"/>
        </w:numPr>
      </w:pPr>
      <w:r w:rsidRPr="005B2529">
        <w:t>czas pozostawania bez pracy w miesiącach</w:t>
      </w:r>
    </w:p>
    <w:p w14:paraId="13A279AC" w14:textId="1C4639DF" w:rsidR="005B2529" w:rsidRPr="005B2529" w:rsidRDefault="005B2529" w:rsidP="005A0003">
      <w:pPr>
        <w:pStyle w:val="Akapitzlist"/>
        <w:numPr>
          <w:ilvl w:val="0"/>
          <w:numId w:val="15"/>
        </w:numPr>
      </w:pPr>
      <w:r w:rsidRPr="005B2529">
        <w:t>wiek</w:t>
      </w:r>
    </w:p>
    <w:p w14:paraId="5B22781A" w14:textId="4D26F38E" w:rsidR="005B2529" w:rsidRPr="005B2529" w:rsidRDefault="005B2529" w:rsidP="005A0003">
      <w:pPr>
        <w:pStyle w:val="Akapitzlist"/>
        <w:numPr>
          <w:ilvl w:val="0"/>
          <w:numId w:val="15"/>
        </w:numPr>
      </w:pPr>
      <w:r w:rsidRPr="005B2529">
        <w:t>wykształcenie</w:t>
      </w:r>
    </w:p>
    <w:p w14:paraId="54666C43" w14:textId="372654AE" w:rsidR="005B2529" w:rsidRPr="005B2529" w:rsidRDefault="005B2529" w:rsidP="005A0003">
      <w:pPr>
        <w:pStyle w:val="Akapitzlist"/>
        <w:numPr>
          <w:ilvl w:val="0"/>
          <w:numId w:val="15"/>
        </w:numPr>
      </w:pPr>
      <w:r w:rsidRPr="005B2529">
        <w:t>staż pracy</w:t>
      </w:r>
    </w:p>
    <w:p w14:paraId="785438FA" w14:textId="5CC61BD3" w:rsidR="005B2529" w:rsidRPr="005B2529" w:rsidRDefault="005B2529" w:rsidP="005A0003">
      <w:pPr>
        <w:pStyle w:val="Akapitzlist"/>
        <w:numPr>
          <w:ilvl w:val="0"/>
          <w:numId w:val="15"/>
        </w:numPr>
      </w:pPr>
      <w:r w:rsidRPr="005B2529">
        <w:t>stopień niepełnosprawności</w:t>
      </w:r>
    </w:p>
    <w:p w14:paraId="521ACB93" w14:textId="7234A516" w:rsidR="005B2529" w:rsidRPr="005B2529" w:rsidRDefault="005B2529" w:rsidP="00587C45">
      <w:pPr>
        <w:rPr>
          <w:b/>
          <w:bCs/>
        </w:rPr>
      </w:pPr>
      <w:r w:rsidRPr="005B2529">
        <w:lastRenderedPageBreak/>
        <w:t xml:space="preserve">Analiza danych opublikowanych przez Wojewódzki Urząd Pracy w Lublinie </w:t>
      </w:r>
      <w:r w:rsidRPr="005B2529">
        <w:br/>
      </w:r>
      <w:r w:rsidRPr="005B2529">
        <w:rPr>
          <w:b/>
          <w:bCs/>
        </w:rPr>
        <w:t>za I kw. 2025 r.</w:t>
      </w:r>
      <w:r w:rsidRPr="005B2529">
        <w:rPr>
          <w:b/>
          <w:bCs/>
          <w:vertAlign w:val="superscript"/>
        </w:rPr>
        <w:footnoteReference w:id="12"/>
      </w:r>
      <w:r w:rsidRPr="005B2529">
        <w:t xml:space="preserve"> pozwala na stworzenie </w:t>
      </w:r>
      <w:r w:rsidR="00CA5228">
        <w:t>podstawowych cech</w:t>
      </w:r>
      <w:r w:rsidRPr="005B2529">
        <w:rPr>
          <w:b/>
          <w:bCs/>
        </w:rPr>
        <w:t xml:space="preserve"> osób z  niepełnosprawnościami i </w:t>
      </w:r>
      <w:r w:rsidR="006621EA">
        <w:rPr>
          <w:b/>
          <w:bCs/>
        </w:rPr>
        <w:t> </w:t>
      </w:r>
      <w:r w:rsidRPr="005B2529">
        <w:rPr>
          <w:b/>
          <w:bCs/>
        </w:rPr>
        <w:t xml:space="preserve">ich wielkości, </w:t>
      </w:r>
      <w:r w:rsidRPr="005B2529">
        <w:t xml:space="preserve">co ma istotne znaczenie przy planowaniu, wyborze i realizacji konkretnego wsparcia w kontekście zakładania osiągnięcie wysokiego rezultatu końcowego czyli zatrudnienia. </w:t>
      </w:r>
      <w:r w:rsidRPr="005B2529">
        <w:rPr>
          <w:b/>
          <w:bCs/>
        </w:rPr>
        <w:t xml:space="preserve">Do tych </w:t>
      </w:r>
      <w:r w:rsidR="00CA5228">
        <w:rPr>
          <w:b/>
          <w:bCs/>
        </w:rPr>
        <w:t>cech</w:t>
      </w:r>
      <w:r w:rsidRPr="005B2529">
        <w:rPr>
          <w:b/>
          <w:bCs/>
        </w:rPr>
        <w:t xml:space="preserve">  należy zaliczyć:</w:t>
      </w:r>
    </w:p>
    <w:p w14:paraId="6900B0E0" w14:textId="72371BD1" w:rsidR="005B2529" w:rsidRPr="003D0B5E" w:rsidRDefault="00664C85" w:rsidP="005A0003">
      <w:pPr>
        <w:pStyle w:val="Akapitzlist"/>
        <w:numPr>
          <w:ilvl w:val="0"/>
          <w:numId w:val="16"/>
        </w:numPr>
      </w:pPr>
      <w:r w:rsidRPr="003D0B5E">
        <w:t>pozostawanie</w:t>
      </w:r>
      <w:r w:rsidR="005B2529" w:rsidRPr="003D0B5E">
        <w:t xml:space="preserve"> w rejestrach urzędów pracy jako</w:t>
      </w:r>
      <w:r w:rsidRPr="003D0B5E">
        <w:t xml:space="preserve"> osoby</w:t>
      </w:r>
      <w:r w:rsidR="005B2529" w:rsidRPr="003D0B5E">
        <w:t xml:space="preserve"> bezrobotne</w:t>
      </w:r>
      <w:r w:rsidR="005B2529" w:rsidRPr="003D0B5E">
        <w:br/>
        <w:t xml:space="preserve"> o czasie pow. 24 miesięcy, </w:t>
      </w:r>
      <w:r w:rsidRPr="003D0B5E">
        <w:t>co dotyczy</w:t>
      </w:r>
      <w:r w:rsidR="005B2529" w:rsidRPr="003D0B5E">
        <w:t xml:space="preserve"> 35%  </w:t>
      </w:r>
      <w:r w:rsidRPr="003D0B5E">
        <w:t>osób w</w:t>
      </w:r>
      <w:r w:rsidR="005B2529" w:rsidRPr="003D0B5E">
        <w:t xml:space="preserve">  grup</w:t>
      </w:r>
      <w:r w:rsidRPr="003D0B5E">
        <w:t>ie</w:t>
      </w:r>
      <w:r w:rsidR="005B2529" w:rsidRPr="003D0B5E">
        <w:t>;</w:t>
      </w:r>
    </w:p>
    <w:p w14:paraId="5A8E5F7C" w14:textId="5F9B013F" w:rsidR="005B2529" w:rsidRPr="003D0B5E" w:rsidRDefault="00664C85" w:rsidP="005A0003">
      <w:pPr>
        <w:pStyle w:val="Akapitzlist"/>
        <w:numPr>
          <w:ilvl w:val="0"/>
          <w:numId w:val="16"/>
        </w:numPr>
      </w:pPr>
      <w:r w:rsidRPr="003D0B5E">
        <w:t>obecność</w:t>
      </w:r>
      <w:r w:rsidR="005B2529" w:rsidRPr="003D0B5E">
        <w:t xml:space="preserve"> osób w wieku 18-24 lat, która stanowi 35%  wielkości  </w:t>
      </w:r>
      <w:r w:rsidRPr="003D0B5E">
        <w:t xml:space="preserve">tej </w:t>
      </w:r>
      <w:r w:rsidR="005B2529" w:rsidRPr="003D0B5E">
        <w:t xml:space="preserve">grupy; </w:t>
      </w:r>
    </w:p>
    <w:p w14:paraId="22F1F748" w14:textId="134CA506" w:rsidR="005B2529" w:rsidRPr="003D0B5E" w:rsidRDefault="00664C85" w:rsidP="005A0003">
      <w:pPr>
        <w:pStyle w:val="Akapitzlist"/>
        <w:numPr>
          <w:ilvl w:val="0"/>
          <w:numId w:val="16"/>
        </w:numPr>
      </w:pPr>
      <w:r w:rsidRPr="003D0B5E">
        <w:t>obecność</w:t>
      </w:r>
      <w:r w:rsidR="005B2529" w:rsidRPr="003D0B5E">
        <w:t xml:space="preserve"> osób posiadając</w:t>
      </w:r>
      <w:r w:rsidRPr="003D0B5E">
        <w:t>ych</w:t>
      </w:r>
      <w:r w:rsidR="005B2529" w:rsidRPr="003D0B5E">
        <w:t xml:space="preserve"> wykształcenie zasadnicze zawodowe/branżowe i  gimnazjalne/podstawowe i poniższe, </w:t>
      </w:r>
      <w:r w:rsidRPr="003D0B5E">
        <w:t>która stanowi</w:t>
      </w:r>
      <w:r w:rsidR="005B2529" w:rsidRPr="003D0B5E">
        <w:t xml:space="preserve"> 56% wielkości grupy</w:t>
      </w:r>
      <w:r w:rsidRPr="003D0B5E">
        <w:t>;</w:t>
      </w:r>
    </w:p>
    <w:p w14:paraId="08406F38" w14:textId="46BDCDC9" w:rsidR="00D21C86" w:rsidRPr="003D0B5E" w:rsidRDefault="00664C85" w:rsidP="005A0003">
      <w:pPr>
        <w:pStyle w:val="Akapitzlist"/>
        <w:numPr>
          <w:ilvl w:val="0"/>
          <w:numId w:val="16"/>
        </w:numPr>
      </w:pPr>
      <w:r w:rsidRPr="003D0B5E">
        <w:t xml:space="preserve">obecność </w:t>
      </w:r>
      <w:r w:rsidR="005B2529" w:rsidRPr="003D0B5E">
        <w:t xml:space="preserve">osób o krótkotrwałym  zatrudnieniu (do jednego roku), z brakiem doświadczenia zawodowego (bez stażu), </w:t>
      </w:r>
      <w:r w:rsidRPr="003D0B5E">
        <w:t>co charakteryzuje</w:t>
      </w:r>
      <w:r w:rsidR="005B2529" w:rsidRPr="003D0B5E">
        <w:t xml:space="preserve"> 37% </w:t>
      </w:r>
      <w:r w:rsidRPr="003D0B5E">
        <w:t>osób</w:t>
      </w:r>
      <w:r w:rsidR="005B2529" w:rsidRPr="003D0B5E">
        <w:t xml:space="preserve"> </w:t>
      </w:r>
      <w:r w:rsidRPr="003D0B5E">
        <w:t xml:space="preserve">tej </w:t>
      </w:r>
      <w:r w:rsidR="005B2529" w:rsidRPr="003D0B5E">
        <w:t>grupy.</w:t>
      </w:r>
    </w:p>
    <w:p w14:paraId="2CDDE8FF" w14:textId="562C1852" w:rsidR="00D23B80" w:rsidRDefault="00D23B80" w:rsidP="00D23B80">
      <w:pPr>
        <w:pStyle w:val="Nagwek4"/>
        <w:rPr>
          <w:rFonts w:eastAsia="Aptos"/>
        </w:rPr>
      </w:pPr>
      <w:r>
        <w:rPr>
          <w:rFonts w:eastAsia="Aptos"/>
        </w:rPr>
        <w:t>Otwarty rynek pracy</w:t>
      </w:r>
    </w:p>
    <w:p w14:paraId="69CD6262" w14:textId="0AAE98DE" w:rsidR="00D23B80" w:rsidRPr="00596CA9" w:rsidRDefault="00B34858" w:rsidP="006621EA">
      <w:r w:rsidRPr="00B34858">
        <w:t xml:space="preserve">Jak wynika z danych Głównego Urzędu Statystycznego, na koniec 2024 roku w województwie lubelskim pracowało 20 346 osób z niepełnosprawnościami. Z kolei według informacji uzyskanych z Państwowego Funduszu Rehabilitacji Osób Niepełnosprawnych, na podstawie środków przekazanych z Systemu Obsługi Dofinansowań i Refundacji (SODiR), 5 655 osób z </w:t>
      </w:r>
      <w:r>
        <w:t> </w:t>
      </w:r>
      <w:r w:rsidRPr="00B34858">
        <w:t xml:space="preserve">niepełnosprawnościami było objętych wsparciem finansowym w ramach dofinansowań do </w:t>
      </w:r>
      <w:r w:rsidR="006621EA">
        <w:t> </w:t>
      </w:r>
      <w:r w:rsidRPr="00B34858">
        <w:t>wynagrodzeń. W tej grupie</w:t>
      </w:r>
      <w:r w:rsidR="00D23B80" w:rsidRPr="00596CA9">
        <w:t xml:space="preserve"> 4 660 osób </w:t>
      </w:r>
      <w:r>
        <w:t xml:space="preserve">pracowało u 1 247 pracodawców </w:t>
      </w:r>
      <w:r w:rsidR="00D23B80" w:rsidRPr="00596CA9">
        <w:t>na otwartym rynku pracy</w:t>
      </w:r>
      <w:r w:rsidR="00596CA9" w:rsidRPr="00596CA9">
        <w:t>.</w:t>
      </w:r>
      <w:r w:rsidR="00D23B80" w:rsidRPr="00596CA9">
        <w:t xml:space="preserve"> </w:t>
      </w:r>
    </w:p>
    <w:p w14:paraId="07443008" w14:textId="3F27564A" w:rsidR="00D23B80" w:rsidRPr="00B34858" w:rsidRDefault="00D23B80" w:rsidP="006621EA">
      <w:r w:rsidRPr="00B34858">
        <w:t xml:space="preserve">Na przestrzeni ostatnich lat liczba osób z niepełnosprawnościami zatrudnionych na chronionym rynku pracy z roku na rok </w:t>
      </w:r>
      <w:r w:rsidR="00596CA9" w:rsidRPr="00B34858">
        <w:t xml:space="preserve">nieznacznie </w:t>
      </w:r>
      <w:r w:rsidRPr="00B34858">
        <w:t xml:space="preserve">maleje, natomiast na otwartym rynku pracy zauważalny jest wzrost zainteresowania pracodawców zatrudnianiem tych osób. </w:t>
      </w:r>
      <w:r w:rsidR="00B34858" w:rsidRPr="00B34858">
        <w:t>W stosunku do ogólnej liczby pracujących osób z niepełnosprawnościami w regionie, osoby objęte wsparciem z SODiR stanowiły około 27,8% (5 655 z 20 346).</w:t>
      </w:r>
    </w:p>
    <w:p w14:paraId="05EDD6BB" w14:textId="00948E63" w:rsidR="00E605CF" w:rsidRDefault="00E605CF" w:rsidP="00E22DCF">
      <w:pPr>
        <w:pStyle w:val="Nagwek4"/>
        <w:rPr>
          <w:rFonts w:eastAsia="Aptos"/>
        </w:rPr>
      </w:pPr>
      <w:r w:rsidRPr="00B32980">
        <w:rPr>
          <w:rFonts w:eastAsia="Aptos"/>
        </w:rPr>
        <w:t>Z</w:t>
      </w:r>
      <w:r w:rsidRPr="00B32980">
        <w:rPr>
          <w:rFonts w:eastAsia="Aptos" w:hint="eastAsia"/>
        </w:rPr>
        <w:t>ak</w:t>
      </w:r>
      <w:r w:rsidRPr="00B32980">
        <w:rPr>
          <w:rFonts w:eastAsia="Aptos" w:cs="Calibri"/>
        </w:rPr>
        <w:t>ł</w:t>
      </w:r>
      <w:r w:rsidRPr="00B32980">
        <w:rPr>
          <w:rFonts w:eastAsia="Aptos" w:hint="eastAsia"/>
        </w:rPr>
        <w:t>a</w:t>
      </w:r>
      <w:r w:rsidR="00F4782D" w:rsidRPr="00B32980">
        <w:rPr>
          <w:rFonts w:eastAsia="Aptos"/>
        </w:rPr>
        <w:t xml:space="preserve">dy </w:t>
      </w:r>
      <w:r w:rsidRPr="00B32980">
        <w:rPr>
          <w:rFonts w:eastAsia="Aptos"/>
        </w:rPr>
        <w:t>pracy chronionej</w:t>
      </w:r>
    </w:p>
    <w:p w14:paraId="33ED3945" w14:textId="3E548B8F" w:rsidR="005B2529" w:rsidRPr="00FD3D50" w:rsidRDefault="005B2529" w:rsidP="006621EA">
      <w:r w:rsidRPr="00FD3D50">
        <w:t xml:space="preserve">Zakładem pracy chronionej może zostać przedsiębiorstwo zatrudniające co najmniej 25 </w:t>
      </w:r>
      <w:r w:rsidR="006621EA">
        <w:t> </w:t>
      </w:r>
      <w:r w:rsidRPr="00FD3D50">
        <w:t>pracowników, w przeliczeniu na pełny wymiar czasu pracy i osiągające wskaźniki zatrudnienia osób niepełnosprawnych na poziomie</w:t>
      </w:r>
      <w:r w:rsidR="00BB0729">
        <w:t xml:space="preserve"> </w:t>
      </w:r>
      <w:r w:rsidRPr="00FD3D50">
        <w:t xml:space="preserve">co najmniej 50%. W tym co najmniej 20% ogółu zatrudnionych muszą stanowić osoby zaliczane do znacznego lub umiarkowanego stopnia niepełnosprawności, bądź co najmniej 30% zatrudnionych stanowić muszą niewidomi lub psychicznie chorzy, upośledzeni umysłowo, zaliczani do znacznego lub umiarkowanego stopnia niepełnosprawności. </w:t>
      </w:r>
    </w:p>
    <w:p w14:paraId="2EBACC22" w14:textId="5C8390BD" w:rsidR="005B2529" w:rsidRPr="00FD3D50" w:rsidRDefault="005B2529" w:rsidP="006621EA">
      <w:r w:rsidRPr="00FD3D50">
        <w:t xml:space="preserve">Na koniec </w:t>
      </w:r>
      <w:r w:rsidR="00BB0729">
        <w:t>grudnia</w:t>
      </w:r>
      <w:r w:rsidRPr="00FD3D50">
        <w:t xml:space="preserve"> 202</w:t>
      </w:r>
      <w:r w:rsidR="00BB0729">
        <w:t xml:space="preserve">4 </w:t>
      </w:r>
      <w:r w:rsidRPr="00FD3D50">
        <w:t xml:space="preserve">roku na terenie województwa lubelskiego działalność prowadziło </w:t>
      </w:r>
      <w:r w:rsidR="00FD3D50" w:rsidRPr="00B32980">
        <w:t>16</w:t>
      </w:r>
      <w:r w:rsidRPr="00FD3D50">
        <w:t xml:space="preserve"> </w:t>
      </w:r>
      <w:r w:rsidR="006621EA">
        <w:t> </w:t>
      </w:r>
      <w:r w:rsidRPr="00FD3D50">
        <w:t>podmiotów gospodarczych mających  status zakładu pracy chronionej. Prowadziły one działalność w następujących branżach:</w:t>
      </w:r>
    </w:p>
    <w:p w14:paraId="4F35F371" w14:textId="21AFD29A" w:rsidR="005B2529" w:rsidRPr="00FD3D50" w:rsidRDefault="00FD3D50" w:rsidP="006621EA">
      <w:pPr>
        <w:pStyle w:val="Akapitzlist"/>
        <w:numPr>
          <w:ilvl w:val="0"/>
          <w:numId w:val="41"/>
        </w:numPr>
      </w:pPr>
      <w:r w:rsidRPr="00FD3D50">
        <w:lastRenderedPageBreak/>
        <w:t>przetwórstwo przemysłowe</w:t>
      </w:r>
      <w:r w:rsidR="00E96530">
        <w:t>:</w:t>
      </w:r>
      <w:r w:rsidRPr="00FD3D50">
        <w:t xml:space="preserve"> 8</w:t>
      </w:r>
      <w:r w:rsidR="00E96530">
        <w:t xml:space="preserve"> zakładów</w:t>
      </w:r>
    </w:p>
    <w:p w14:paraId="5E1DE0FF" w14:textId="79D496F8" w:rsidR="00FD3D50" w:rsidRPr="00FD3D50" w:rsidRDefault="00FD3D50" w:rsidP="006621EA">
      <w:pPr>
        <w:pStyle w:val="Akapitzlist"/>
        <w:numPr>
          <w:ilvl w:val="0"/>
          <w:numId w:val="41"/>
        </w:numPr>
      </w:pPr>
      <w:r w:rsidRPr="00FD3D50">
        <w:t>działalność detektywistyczna i ochroniarska</w:t>
      </w:r>
      <w:r w:rsidR="00E96530">
        <w:t>:</w:t>
      </w:r>
      <w:r w:rsidRPr="00FD3D50">
        <w:t xml:space="preserve"> 3</w:t>
      </w:r>
      <w:r w:rsidR="00E96530">
        <w:t xml:space="preserve"> zakłady</w:t>
      </w:r>
    </w:p>
    <w:p w14:paraId="331D3361" w14:textId="6373E1EE" w:rsidR="005B2529" w:rsidRPr="00FD3D50" w:rsidRDefault="00FD3D50" w:rsidP="006621EA">
      <w:pPr>
        <w:pStyle w:val="Akapitzlist"/>
        <w:numPr>
          <w:ilvl w:val="0"/>
          <w:numId w:val="41"/>
        </w:numPr>
      </w:pPr>
      <w:r w:rsidRPr="00FD3D50">
        <w:t>handel hurtowy i detaliczny</w:t>
      </w:r>
      <w:r w:rsidR="00E96530">
        <w:t>:</w:t>
      </w:r>
      <w:r w:rsidRPr="00FD3D50">
        <w:t xml:space="preserve"> 3</w:t>
      </w:r>
      <w:r w:rsidR="00E96530">
        <w:t xml:space="preserve"> zakłady</w:t>
      </w:r>
    </w:p>
    <w:p w14:paraId="763B0068" w14:textId="56A46A37" w:rsidR="00FD3D50" w:rsidRPr="00FD3D50" w:rsidRDefault="00FD3D50" w:rsidP="006621EA">
      <w:pPr>
        <w:pStyle w:val="Akapitzlist"/>
        <w:numPr>
          <w:ilvl w:val="0"/>
          <w:numId w:val="41"/>
        </w:numPr>
      </w:pPr>
      <w:r w:rsidRPr="00FD3D50">
        <w:t>działalność związana z zakwaterowaniem i usługami gastronomicznymi</w:t>
      </w:r>
      <w:r w:rsidR="00E96530">
        <w:t>:</w:t>
      </w:r>
      <w:r w:rsidRPr="00FD3D50">
        <w:t xml:space="preserve"> 1</w:t>
      </w:r>
      <w:r w:rsidR="00E96530">
        <w:t xml:space="preserve"> zakłady</w:t>
      </w:r>
    </w:p>
    <w:p w14:paraId="6C57B002" w14:textId="25E01613" w:rsidR="00FD3D50" w:rsidRPr="00FD3D50" w:rsidRDefault="00FD3D50" w:rsidP="006621EA">
      <w:pPr>
        <w:pStyle w:val="Akapitzlist"/>
        <w:numPr>
          <w:ilvl w:val="0"/>
          <w:numId w:val="41"/>
        </w:numPr>
      </w:pPr>
      <w:r w:rsidRPr="00FD3D50">
        <w:t>opieka zdrowotna i pomoc społeczna</w:t>
      </w:r>
      <w:r w:rsidR="00E96530">
        <w:t>:</w:t>
      </w:r>
      <w:r w:rsidRPr="00FD3D50">
        <w:t xml:space="preserve"> 1</w:t>
      </w:r>
      <w:r w:rsidR="00E96530">
        <w:t xml:space="preserve"> zakłady</w:t>
      </w:r>
    </w:p>
    <w:p w14:paraId="1185A3B8" w14:textId="6387D27F" w:rsidR="002753F9" w:rsidRPr="002753F9" w:rsidRDefault="002753F9" w:rsidP="006621EA">
      <w:r w:rsidRPr="002753F9">
        <w:t>W zakładach tych zatrudnionych było łącznie 997 osób z niepełnosprawnościami, w tym:</w:t>
      </w:r>
    </w:p>
    <w:p w14:paraId="4EE68ABB" w14:textId="77777777" w:rsidR="002753F9" w:rsidRPr="002753F9" w:rsidRDefault="002753F9" w:rsidP="006621EA">
      <w:pPr>
        <w:pStyle w:val="Akapitzlist"/>
        <w:numPr>
          <w:ilvl w:val="0"/>
          <w:numId w:val="40"/>
        </w:numPr>
      </w:pPr>
      <w:r w:rsidRPr="002753F9">
        <w:t>314 osób ze stopniem lekkim,</w:t>
      </w:r>
    </w:p>
    <w:p w14:paraId="7D650D4F" w14:textId="77777777" w:rsidR="002753F9" w:rsidRPr="002753F9" w:rsidRDefault="002753F9" w:rsidP="006621EA">
      <w:pPr>
        <w:pStyle w:val="Akapitzlist"/>
        <w:numPr>
          <w:ilvl w:val="0"/>
          <w:numId w:val="40"/>
        </w:numPr>
      </w:pPr>
      <w:r w:rsidRPr="002753F9">
        <w:t>602 osoby ze stopniem umiarkowanym,</w:t>
      </w:r>
    </w:p>
    <w:p w14:paraId="4C02FA2C" w14:textId="77777777" w:rsidR="002753F9" w:rsidRPr="002753F9" w:rsidRDefault="002753F9" w:rsidP="006621EA">
      <w:pPr>
        <w:pStyle w:val="Akapitzlist"/>
        <w:numPr>
          <w:ilvl w:val="0"/>
          <w:numId w:val="40"/>
        </w:numPr>
      </w:pPr>
      <w:r w:rsidRPr="002753F9">
        <w:t>81 osób ze stopniem znacznym.</w:t>
      </w:r>
    </w:p>
    <w:p w14:paraId="10CB6322" w14:textId="4C7AD22D" w:rsidR="005B2529" w:rsidRPr="00D23B80" w:rsidRDefault="00D23B80" w:rsidP="006621EA">
      <w:r w:rsidRPr="00D23B80">
        <w:t>W grupie 997 osób z niepełnosprawnościami zatrudnionych w zakładach pracy chronionej na terenie województwa lubelskiego na koniec 2024 roku, 285 osób posiadało schorzenia specjalne.</w:t>
      </w:r>
      <w:r w:rsidR="002753F9" w:rsidRPr="00D23B80">
        <w:footnoteReference w:id="13"/>
      </w:r>
      <w:r w:rsidRPr="00D23B80">
        <w:t xml:space="preserve"> kwalifikujące je do dodatkowego wsparcia w ramach systemu dofinansowań. W </w:t>
      </w:r>
      <w:r w:rsidR="006621EA">
        <w:t> </w:t>
      </w:r>
      <w:r w:rsidRPr="00D23B80">
        <w:t>tej grupie znalazły się:</w:t>
      </w:r>
    </w:p>
    <w:p w14:paraId="632D3334" w14:textId="3CBD9757" w:rsidR="005B2529" w:rsidRPr="00D23B80" w:rsidRDefault="002753F9" w:rsidP="005A0003">
      <w:pPr>
        <w:numPr>
          <w:ilvl w:val="0"/>
          <w:numId w:val="36"/>
        </w:numPr>
        <w:autoSpaceDE w:val="0"/>
        <w:autoSpaceDN w:val="0"/>
        <w:adjustRightInd w:val="0"/>
        <w:spacing w:after="0" w:line="360" w:lineRule="auto"/>
        <w:contextualSpacing/>
      </w:pPr>
      <w:r w:rsidRPr="00D23B80">
        <w:t>53 os</w:t>
      </w:r>
      <w:r w:rsidR="00D23B80" w:rsidRPr="00D23B80">
        <w:t>oby</w:t>
      </w:r>
      <w:r w:rsidRPr="00D23B80">
        <w:t xml:space="preserve"> ze stopniem lekkim</w:t>
      </w:r>
      <w:r w:rsidR="00D23B80" w:rsidRPr="00D23B80">
        <w:t>,</w:t>
      </w:r>
    </w:p>
    <w:p w14:paraId="1B924735" w14:textId="5063C81C" w:rsidR="002753F9" w:rsidRPr="00D23B80" w:rsidRDefault="002753F9" w:rsidP="005A0003">
      <w:pPr>
        <w:numPr>
          <w:ilvl w:val="0"/>
          <w:numId w:val="36"/>
        </w:numPr>
        <w:autoSpaceDE w:val="0"/>
        <w:autoSpaceDN w:val="0"/>
        <w:adjustRightInd w:val="0"/>
        <w:spacing w:after="0" w:line="360" w:lineRule="auto"/>
        <w:contextualSpacing/>
      </w:pPr>
      <w:r w:rsidRPr="00D23B80">
        <w:t>191 os</w:t>
      </w:r>
      <w:r w:rsidR="00D23B80" w:rsidRPr="00D23B80">
        <w:t>ób</w:t>
      </w:r>
      <w:r w:rsidRPr="00D23B80">
        <w:t xml:space="preserve"> ze stopniem umiarkowanym</w:t>
      </w:r>
      <w:r w:rsidR="00D23B80" w:rsidRPr="00D23B80">
        <w:t>,</w:t>
      </w:r>
    </w:p>
    <w:p w14:paraId="17F3E8C0" w14:textId="4E536DFC" w:rsidR="002753F9" w:rsidRPr="00D23B80" w:rsidRDefault="002753F9" w:rsidP="005A0003">
      <w:pPr>
        <w:numPr>
          <w:ilvl w:val="0"/>
          <w:numId w:val="36"/>
        </w:numPr>
        <w:autoSpaceDE w:val="0"/>
        <w:autoSpaceDN w:val="0"/>
        <w:adjustRightInd w:val="0"/>
        <w:spacing w:after="0" w:line="360" w:lineRule="auto"/>
        <w:contextualSpacing/>
      </w:pPr>
      <w:r w:rsidRPr="00D23B80">
        <w:t>41 osób ze stopniem znacznym</w:t>
      </w:r>
      <w:r w:rsidR="00D23B80" w:rsidRPr="00D23B80">
        <w:t>.</w:t>
      </w:r>
    </w:p>
    <w:p w14:paraId="68959358" w14:textId="2DC9FA0A" w:rsidR="00D23B80" w:rsidRPr="00D23B80" w:rsidRDefault="00D23B80" w:rsidP="006621EA">
      <w:r w:rsidRPr="00D23B80">
        <w:t xml:space="preserve">Osoby ze schorzeniami specjalnymi stanowiły około 28,6% ogółu zatrudnionych OzN w </w:t>
      </w:r>
      <w:r>
        <w:t> </w:t>
      </w:r>
      <w:r w:rsidRPr="00D23B80">
        <w:t xml:space="preserve">zakładach pracy chronionej. Dominującą grupą były osoby ze schorzeniami specjalnymi i </w:t>
      </w:r>
      <w:r>
        <w:t>  </w:t>
      </w:r>
      <w:r w:rsidRPr="00D23B80">
        <w:t xml:space="preserve">umiarkowanym stopniem niepełnosprawności, co może wskazywać na relatywnie większe możliwości adaptacyjne tej grupy w środowisku pracy, przy jednoczesnym spełnianiu kryteriów do uzyskania wyższego poziomu dofinansowania do wynagrodzeń. Obecność osób ze </w:t>
      </w:r>
      <w:r>
        <w:t> </w:t>
      </w:r>
      <w:r w:rsidRPr="00D23B80">
        <w:t>znacznym stopniem niepełnosprawności i schorzeniami specjalnymi potwierdza, że zakłady pracy chronionej pełnią istotną rolę w aktywizacji zawodowej osób o szczególnych potrzebach zdrowotnych.</w:t>
      </w:r>
    </w:p>
    <w:p w14:paraId="51D0C391" w14:textId="77777777" w:rsidR="007F68DD" w:rsidRDefault="007F68DD" w:rsidP="007F68DD">
      <w:pPr>
        <w:pStyle w:val="Nagwek4"/>
        <w:rPr>
          <w:rFonts w:eastAsia="Aptos" w:cs="Calibri"/>
        </w:rPr>
      </w:pPr>
      <w:r w:rsidRPr="00E605CF">
        <w:rPr>
          <w:rFonts w:eastAsia="Aptos"/>
        </w:rPr>
        <w:t>Przedsi</w:t>
      </w:r>
      <w:r w:rsidRPr="00E605CF">
        <w:rPr>
          <w:rFonts w:eastAsia="Aptos" w:cs="Calibri"/>
        </w:rPr>
        <w:t>ę</w:t>
      </w:r>
      <w:r w:rsidRPr="00E605CF">
        <w:rPr>
          <w:rFonts w:eastAsia="Aptos"/>
        </w:rPr>
        <w:t>biorczo</w:t>
      </w:r>
      <w:r w:rsidRPr="00E605CF">
        <w:rPr>
          <w:rFonts w:eastAsia="Aptos" w:cs="Calibri"/>
        </w:rPr>
        <w:t>ść społeczna</w:t>
      </w:r>
    </w:p>
    <w:p w14:paraId="50EB80CB" w14:textId="77777777" w:rsidR="007F68DD" w:rsidRPr="008E6692" w:rsidRDefault="007F68DD" w:rsidP="007F68DD">
      <w:r w:rsidRPr="008E6692">
        <w:t>Ekonomia społeczna, w tym przedsiębiorczość społeczna, stanowi istotny element systemu wsparcia osób zagrożonych wykluczeniem społecznym, w tym osób z  niepełnosprawnościami. Jej celem jest nie tylko prowadzenie działalności gospodarczej, ale przede wszystkim realizacja misji społecznej – reintegracji zawodowej i społecznej osób wykluczonych lub zagrożonych marginalizacją.</w:t>
      </w:r>
    </w:p>
    <w:p w14:paraId="75B8D3E5" w14:textId="48C43382" w:rsidR="007F68DD" w:rsidRPr="008E6692" w:rsidRDefault="007F68DD" w:rsidP="007F68DD">
      <w:r w:rsidRPr="008E6692">
        <w:t xml:space="preserve">W województwie lubelskim funkcjonują różnorodne formy przedsiębiorstw społecznych, w </w:t>
      </w:r>
      <w:r w:rsidR="006621EA">
        <w:t> </w:t>
      </w:r>
      <w:r w:rsidRPr="008E6692">
        <w:t xml:space="preserve">tym spółdzielnie socjalne, organizacje pozarządowe oraz spółki non-profit. Spółdzielnie socjalne, jako szczególna forma podmiotów ekonomii społecznej, łączą cele ekonomiczne z </w:t>
      </w:r>
      <w:r w:rsidR="006621EA">
        <w:t> </w:t>
      </w:r>
      <w:r w:rsidRPr="008E6692">
        <w:t xml:space="preserve">działaniami na rzecz odbudowy kompetencji społecznych i zawodowych swoich członków. </w:t>
      </w:r>
      <w:r w:rsidRPr="008E6692">
        <w:lastRenderedPageBreak/>
        <w:t>Ustawa o spółdzielniach socjalnych umożliwia tworzenie wspólnych przedsiębiorstw przez osoby zagrożone wykluczeniem, w tym osoby z niepełnosprawnościami, dając im szansę na aktywne uczestnictwo w życiu społecznym i zawodowym.</w:t>
      </w:r>
    </w:p>
    <w:p w14:paraId="4EA5E476" w14:textId="6E8C5AF6" w:rsidR="007F68DD" w:rsidRPr="00A24998" w:rsidRDefault="007F68DD" w:rsidP="007F68DD">
      <w:r w:rsidRPr="008E6692">
        <w:t xml:space="preserve">W poniższej tabeli przedstawiono strukturę przedsiębiorstw społecznych działających na </w:t>
      </w:r>
      <w:r w:rsidR="00A2447D">
        <w:t> </w:t>
      </w:r>
      <w:r w:rsidRPr="008E6692">
        <w:t>terenie województwa lubelskiego, z uwzględnieniem formy prawnej, celu działalności oraz dominujących obszarów aktywności.</w:t>
      </w:r>
    </w:p>
    <w:p w14:paraId="3EA90FD2" w14:textId="43825E93" w:rsidR="00E91FCA" w:rsidRDefault="00E91FCA" w:rsidP="00E91FCA">
      <w:pPr>
        <w:pStyle w:val="Nazwatabeli"/>
      </w:pPr>
      <w:r>
        <w:t xml:space="preserve">Tabela </w:t>
      </w:r>
      <w:r w:rsidR="00A75DC5">
        <w:fldChar w:fldCharType="begin"/>
      </w:r>
      <w:r w:rsidR="00A75DC5">
        <w:instrText xml:space="preserve"> SEQ Tabela \* ARABIC </w:instrText>
      </w:r>
      <w:r w:rsidR="00A75DC5">
        <w:fldChar w:fldCharType="separate"/>
      </w:r>
      <w:r w:rsidR="00A75DC5">
        <w:rPr>
          <w:noProof/>
        </w:rPr>
        <w:t>25</w:t>
      </w:r>
      <w:r w:rsidR="00A75DC5">
        <w:rPr>
          <w:noProof/>
        </w:rPr>
        <w:fldChar w:fldCharType="end"/>
      </w:r>
      <w:r>
        <w:t xml:space="preserve">. </w:t>
      </w:r>
      <w:r w:rsidRPr="00D77BB8">
        <w:t>Przedsiębiorstwa społeczne w województwie lubelskim</w:t>
      </w:r>
      <w:r>
        <w:t xml:space="preserve"> w 2024 roku.</w:t>
      </w:r>
    </w:p>
    <w:tbl>
      <w:tblPr>
        <w:tblStyle w:val="Tabela-Siatka"/>
        <w:tblW w:w="0" w:type="auto"/>
        <w:tblLook w:val="04A0" w:firstRow="1" w:lastRow="0" w:firstColumn="1" w:lastColumn="0" w:noHBand="0" w:noVBand="1"/>
      </w:tblPr>
      <w:tblGrid>
        <w:gridCol w:w="3020"/>
        <w:gridCol w:w="4772"/>
        <w:gridCol w:w="1270"/>
      </w:tblGrid>
      <w:tr w:rsidR="007F68DD" w14:paraId="74114434" w14:textId="77777777" w:rsidTr="0023469D">
        <w:tc>
          <w:tcPr>
            <w:tcW w:w="3020" w:type="dxa"/>
            <w:shd w:val="clear" w:color="auto" w:fill="156082" w:themeFill="accent1"/>
          </w:tcPr>
          <w:p w14:paraId="4D3A6ED7" w14:textId="77777777" w:rsidR="007F68DD" w:rsidRDefault="007F68DD" w:rsidP="0023469D">
            <w:bookmarkStart w:id="58" w:name="_Hlk209205605"/>
            <w:r w:rsidRPr="006E5B83">
              <w:rPr>
                <w:color w:val="FFFFFF" w:themeColor="background1"/>
              </w:rPr>
              <w:t xml:space="preserve">Wyszczególnienie </w:t>
            </w:r>
          </w:p>
        </w:tc>
        <w:tc>
          <w:tcPr>
            <w:tcW w:w="4772" w:type="dxa"/>
            <w:shd w:val="clear" w:color="auto" w:fill="156082" w:themeFill="accent1"/>
          </w:tcPr>
          <w:p w14:paraId="55BAFE21" w14:textId="77777777" w:rsidR="007F68DD" w:rsidRPr="00B760A6" w:rsidRDefault="007F68DD" w:rsidP="0023469D">
            <w:pPr>
              <w:rPr>
                <w:color w:val="FFFFFF" w:themeColor="background1"/>
              </w:rPr>
            </w:pPr>
            <w:r w:rsidRPr="00B760A6">
              <w:rPr>
                <w:color w:val="FFFFFF" w:themeColor="background1"/>
              </w:rPr>
              <w:t>Przedsiębiorstwa społeczne</w:t>
            </w:r>
          </w:p>
        </w:tc>
        <w:tc>
          <w:tcPr>
            <w:tcW w:w="1270" w:type="dxa"/>
            <w:shd w:val="clear" w:color="auto" w:fill="156082" w:themeFill="accent1"/>
          </w:tcPr>
          <w:p w14:paraId="01B41188" w14:textId="77777777" w:rsidR="007F68DD" w:rsidRPr="00B760A6" w:rsidRDefault="007F68DD" w:rsidP="0023469D">
            <w:pPr>
              <w:rPr>
                <w:color w:val="FFFFFF" w:themeColor="background1"/>
              </w:rPr>
            </w:pPr>
            <w:r w:rsidRPr="00B760A6">
              <w:rPr>
                <w:color w:val="FFFFFF" w:themeColor="background1"/>
              </w:rPr>
              <w:t>Liczba PS</w:t>
            </w:r>
          </w:p>
        </w:tc>
      </w:tr>
      <w:bookmarkEnd w:id="58"/>
      <w:tr w:rsidR="007F68DD" w14:paraId="3D181714" w14:textId="77777777" w:rsidTr="0023469D">
        <w:tc>
          <w:tcPr>
            <w:tcW w:w="3020" w:type="dxa"/>
            <w:vMerge w:val="restart"/>
            <w:vAlign w:val="center"/>
          </w:tcPr>
          <w:p w14:paraId="557268C4" w14:textId="77777777" w:rsidR="007F68DD" w:rsidRDefault="007F68DD" w:rsidP="005F26A2">
            <w:pPr>
              <w:jc w:val="left"/>
            </w:pPr>
            <w:r>
              <w:t>Forma prawna</w:t>
            </w:r>
          </w:p>
        </w:tc>
        <w:tc>
          <w:tcPr>
            <w:tcW w:w="4772" w:type="dxa"/>
          </w:tcPr>
          <w:p w14:paraId="212A0AEF" w14:textId="77777777" w:rsidR="007F68DD" w:rsidRDefault="007F68DD" w:rsidP="005F26A2">
            <w:pPr>
              <w:jc w:val="left"/>
            </w:pPr>
            <w:r w:rsidRPr="003C7C80">
              <w:t>spółdzielnia socjalna</w:t>
            </w:r>
          </w:p>
        </w:tc>
        <w:tc>
          <w:tcPr>
            <w:tcW w:w="1270" w:type="dxa"/>
          </w:tcPr>
          <w:p w14:paraId="64F24398" w14:textId="77777777" w:rsidR="007F68DD" w:rsidRDefault="007F68DD" w:rsidP="0023469D">
            <w:pPr>
              <w:jc w:val="right"/>
            </w:pPr>
            <w:r>
              <w:t>70</w:t>
            </w:r>
          </w:p>
        </w:tc>
      </w:tr>
      <w:tr w:rsidR="007F68DD" w14:paraId="4F3026B5" w14:textId="77777777" w:rsidTr="0023469D">
        <w:tc>
          <w:tcPr>
            <w:tcW w:w="3020" w:type="dxa"/>
            <w:vMerge/>
          </w:tcPr>
          <w:p w14:paraId="603A3394" w14:textId="77777777" w:rsidR="007F68DD" w:rsidRDefault="007F68DD" w:rsidP="005F26A2">
            <w:pPr>
              <w:jc w:val="left"/>
            </w:pPr>
          </w:p>
        </w:tc>
        <w:tc>
          <w:tcPr>
            <w:tcW w:w="4772" w:type="dxa"/>
          </w:tcPr>
          <w:p w14:paraId="33D9A263" w14:textId="77777777" w:rsidR="007F68DD" w:rsidRDefault="007F68DD" w:rsidP="005F26A2">
            <w:pPr>
              <w:jc w:val="left"/>
            </w:pPr>
            <w:r w:rsidRPr="003C7C80">
              <w:t>organizacja pozarządowa</w:t>
            </w:r>
          </w:p>
        </w:tc>
        <w:tc>
          <w:tcPr>
            <w:tcW w:w="1270" w:type="dxa"/>
          </w:tcPr>
          <w:p w14:paraId="3F377FD7" w14:textId="77777777" w:rsidR="007F68DD" w:rsidRDefault="007F68DD" w:rsidP="0023469D">
            <w:pPr>
              <w:jc w:val="right"/>
            </w:pPr>
            <w:r>
              <w:t>47</w:t>
            </w:r>
          </w:p>
        </w:tc>
      </w:tr>
      <w:tr w:rsidR="007F68DD" w14:paraId="07DD0E50" w14:textId="77777777" w:rsidTr="0023469D">
        <w:tc>
          <w:tcPr>
            <w:tcW w:w="3020" w:type="dxa"/>
            <w:vMerge/>
          </w:tcPr>
          <w:p w14:paraId="0549D229" w14:textId="77777777" w:rsidR="007F68DD" w:rsidRDefault="007F68DD" w:rsidP="005F26A2">
            <w:pPr>
              <w:jc w:val="left"/>
            </w:pPr>
          </w:p>
        </w:tc>
        <w:tc>
          <w:tcPr>
            <w:tcW w:w="4772" w:type="dxa"/>
          </w:tcPr>
          <w:p w14:paraId="7C1031A7" w14:textId="77777777" w:rsidR="007F68DD" w:rsidRDefault="007F68DD" w:rsidP="005F26A2">
            <w:pPr>
              <w:jc w:val="left"/>
            </w:pPr>
            <w:r w:rsidRPr="003C7C80">
              <w:t>spółka akcyjna, spółka z o.o. lub klub sportowy nienastawiony na osiąganie zysku</w:t>
            </w:r>
          </w:p>
        </w:tc>
        <w:tc>
          <w:tcPr>
            <w:tcW w:w="1270" w:type="dxa"/>
          </w:tcPr>
          <w:p w14:paraId="144DCDCE" w14:textId="77777777" w:rsidR="007F68DD" w:rsidRDefault="007F68DD" w:rsidP="0023469D">
            <w:pPr>
              <w:jc w:val="right"/>
            </w:pPr>
            <w:r>
              <w:t>8</w:t>
            </w:r>
          </w:p>
        </w:tc>
      </w:tr>
      <w:tr w:rsidR="007F68DD" w14:paraId="167961C6" w14:textId="77777777" w:rsidTr="0023469D">
        <w:tc>
          <w:tcPr>
            <w:tcW w:w="3020" w:type="dxa"/>
            <w:vMerge w:val="restart"/>
          </w:tcPr>
          <w:p w14:paraId="467AC890" w14:textId="77777777" w:rsidR="007F68DD" w:rsidRDefault="007F68DD" w:rsidP="005F26A2">
            <w:pPr>
              <w:jc w:val="left"/>
            </w:pPr>
            <w:r>
              <w:t>Cel działalności</w:t>
            </w:r>
          </w:p>
        </w:tc>
        <w:tc>
          <w:tcPr>
            <w:tcW w:w="4772" w:type="dxa"/>
          </w:tcPr>
          <w:p w14:paraId="6F6D0A4F" w14:textId="77777777" w:rsidR="007F68DD" w:rsidRDefault="007F68DD" w:rsidP="005F26A2">
            <w:pPr>
              <w:jc w:val="left"/>
            </w:pPr>
            <w:r>
              <w:t>działalność reintegracyjna</w:t>
            </w:r>
          </w:p>
        </w:tc>
        <w:tc>
          <w:tcPr>
            <w:tcW w:w="1270" w:type="dxa"/>
          </w:tcPr>
          <w:p w14:paraId="45317C46" w14:textId="77777777" w:rsidR="007F68DD" w:rsidRDefault="007F68DD" w:rsidP="0023469D">
            <w:pPr>
              <w:jc w:val="right"/>
            </w:pPr>
            <w:r>
              <w:t>58</w:t>
            </w:r>
          </w:p>
        </w:tc>
      </w:tr>
      <w:tr w:rsidR="007F68DD" w14:paraId="4EEE49A6" w14:textId="77777777" w:rsidTr="0023469D">
        <w:tc>
          <w:tcPr>
            <w:tcW w:w="3020" w:type="dxa"/>
            <w:vMerge/>
          </w:tcPr>
          <w:p w14:paraId="49A8A253" w14:textId="77777777" w:rsidR="007F68DD" w:rsidRDefault="007F68DD" w:rsidP="005F26A2">
            <w:pPr>
              <w:jc w:val="left"/>
            </w:pPr>
          </w:p>
        </w:tc>
        <w:tc>
          <w:tcPr>
            <w:tcW w:w="4772" w:type="dxa"/>
          </w:tcPr>
          <w:p w14:paraId="6568293C" w14:textId="77777777" w:rsidR="007F68DD" w:rsidRDefault="007F68DD" w:rsidP="005F26A2">
            <w:pPr>
              <w:jc w:val="left"/>
            </w:pPr>
            <w:r>
              <w:t>realizacja usług społecznych</w:t>
            </w:r>
          </w:p>
        </w:tc>
        <w:tc>
          <w:tcPr>
            <w:tcW w:w="1270" w:type="dxa"/>
          </w:tcPr>
          <w:p w14:paraId="6802CFE4" w14:textId="77777777" w:rsidR="007F68DD" w:rsidRDefault="007F68DD" w:rsidP="0023469D">
            <w:pPr>
              <w:jc w:val="right"/>
            </w:pPr>
            <w:r>
              <w:t>22</w:t>
            </w:r>
          </w:p>
        </w:tc>
      </w:tr>
      <w:tr w:rsidR="007F68DD" w14:paraId="72DF76DC" w14:textId="77777777" w:rsidTr="0023469D">
        <w:tc>
          <w:tcPr>
            <w:tcW w:w="3020" w:type="dxa"/>
            <w:vMerge/>
          </w:tcPr>
          <w:p w14:paraId="268C4DC2" w14:textId="77777777" w:rsidR="007F68DD" w:rsidRDefault="007F68DD" w:rsidP="005F26A2">
            <w:pPr>
              <w:jc w:val="left"/>
            </w:pPr>
          </w:p>
        </w:tc>
        <w:tc>
          <w:tcPr>
            <w:tcW w:w="4772" w:type="dxa"/>
          </w:tcPr>
          <w:p w14:paraId="6F8FC6E4" w14:textId="77777777" w:rsidR="007F68DD" w:rsidRDefault="007F68DD" w:rsidP="005F26A2">
            <w:pPr>
              <w:jc w:val="left"/>
            </w:pPr>
            <w:r>
              <w:t>działalność reintegracyjna i realizacja usług społecznych</w:t>
            </w:r>
          </w:p>
        </w:tc>
        <w:tc>
          <w:tcPr>
            <w:tcW w:w="1270" w:type="dxa"/>
          </w:tcPr>
          <w:p w14:paraId="79CE1A9A" w14:textId="77777777" w:rsidR="007F68DD" w:rsidRDefault="007F68DD" w:rsidP="0023469D">
            <w:pPr>
              <w:jc w:val="right"/>
            </w:pPr>
            <w:r>
              <w:t>31</w:t>
            </w:r>
          </w:p>
        </w:tc>
      </w:tr>
      <w:tr w:rsidR="007F68DD" w14:paraId="68F14F89" w14:textId="77777777" w:rsidTr="0023469D">
        <w:tc>
          <w:tcPr>
            <w:tcW w:w="3020" w:type="dxa"/>
            <w:vMerge w:val="restart"/>
          </w:tcPr>
          <w:p w14:paraId="01DFCBF0" w14:textId="77777777" w:rsidR="007F68DD" w:rsidRDefault="007F68DD" w:rsidP="005F26A2">
            <w:pPr>
              <w:jc w:val="left"/>
            </w:pPr>
            <w:r w:rsidRPr="00D1689F">
              <w:t>Przedmiot dominującej działalności</w:t>
            </w:r>
          </w:p>
        </w:tc>
        <w:tc>
          <w:tcPr>
            <w:tcW w:w="4772" w:type="dxa"/>
          </w:tcPr>
          <w:p w14:paraId="019F6CF7" w14:textId="77777777" w:rsidR="007F68DD" w:rsidRDefault="007F68DD" w:rsidP="005F26A2">
            <w:pPr>
              <w:jc w:val="left"/>
            </w:pPr>
            <w:r w:rsidRPr="00223A39">
              <w:t>opieka zdrowotna i pomoc społeczna</w:t>
            </w:r>
          </w:p>
        </w:tc>
        <w:tc>
          <w:tcPr>
            <w:tcW w:w="1270" w:type="dxa"/>
          </w:tcPr>
          <w:p w14:paraId="5C23EABE" w14:textId="77777777" w:rsidR="007F68DD" w:rsidRDefault="007F68DD" w:rsidP="0023469D">
            <w:pPr>
              <w:jc w:val="right"/>
            </w:pPr>
            <w:r>
              <w:t>21</w:t>
            </w:r>
          </w:p>
        </w:tc>
      </w:tr>
      <w:tr w:rsidR="007F68DD" w14:paraId="705F7B67" w14:textId="77777777" w:rsidTr="0023469D">
        <w:tc>
          <w:tcPr>
            <w:tcW w:w="3020" w:type="dxa"/>
            <w:vMerge/>
          </w:tcPr>
          <w:p w14:paraId="0C8523AC" w14:textId="77777777" w:rsidR="007F68DD" w:rsidRDefault="007F68DD" w:rsidP="005F26A2">
            <w:pPr>
              <w:jc w:val="left"/>
            </w:pPr>
          </w:p>
        </w:tc>
        <w:tc>
          <w:tcPr>
            <w:tcW w:w="4772" w:type="dxa"/>
          </w:tcPr>
          <w:p w14:paraId="6AB63C59" w14:textId="77777777" w:rsidR="007F68DD" w:rsidRDefault="007F68DD" w:rsidP="005F26A2">
            <w:pPr>
              <w:jc w:val="left"/>
            </w:pPr>
            <w:r>
              <w:t>edukacja</w:t>
            </w:r>
          </w:p>
        </w:tc>
        <w:tc>
          <w:tcPr>
            <w:tcW w:w="1270" w:type="dxa"/>
          </w:tcPr>
          <w:p w14:paraId="6C360B61" w14:textId="77777777" w:rsidR="007F68DD" w:rsidRDefault="007F68DD" w:rsidP="0023469D">
            <w:pPr>
              <w:jc w:val="right"/>
            </w:pPr>
            <w:r>
              <w:t>30</w:t>
            </w:r>
          </w:p>
        </w:tc>
      </w:tr>
      <w:tr w:rsidR="007F68DD" w14:paraId="1D1881D8" w14:textId="77777777" w:rsidTr="0023469D">
        <w:tc>
          <w:tcPr>
            <w:tcW w:w="3020" w:type="dxa"/>
            <w:vMerge/>
          </w:tcPr>
          <w:p w14:paraId="1A0DFF4E" w14:textId="77777777" w:rsidR="007F68DD" w:rsidRDefault="007F68DD" w:rsidP="005F26A2">
            <w:pPr>
              <w:jc w:val="left"/>
            </w:pPr>
          </w:p>
        </w:tc>
        <w:tc>
          <w:tcPr>
            <w:tcW w:w="4772" w:type="dxa"/>
          </w:tcPr>
          <w:p w14:paraId="26080192" w14:textId="77777777" w:rsidR="007F68DD" w:rsidRDefault="007F68DD" w:rsidP="005F26A2">
            <w:pPr>
              <w:jc w:val="left"/>
            </w:pPr>
            <w:r w:rsidRPr="00223A39">
              <w:t>działalność w zakresie usług administrowania i działalność wspierająca</w:t>
            </w:r>
          </w:p>
        </w:tc>
        <w:tc>
          <w:tcPr>
            <w:tcW w:w="1270" w:type="dxa"/>
          </w:tcPr>
          <w:p w14:paraId="1C30F44A" w14:textId="77777777" w:rsidR="007F68DD" w:rsidRDefault="007F68DD" w:rsidP="0023469D">
            <w:pPr>
              <w:jc w:val="right"/>
            </w:pPr>
            <w:r>
              <w:t>17</w:t>
            </w:r>
          </w:p>
        </w:tc>
      </w:tr>
      <w:tr w:rsidR="007F68DD" w14:paraId="0A8827C0" w14:textId="77777777" w:rsidTr="0023469D">
        <w:tc>
          <w:tcPr>
            <w:tcW w:w="3020" w:type="dxa"/>
            <w:vMerge/>
          </w:tcPr>
          <w:p w14:paraId="5039EF78" w14:textId="77777777" w:rsidR="007F68DD" w:rsidRDefault="007F68DD" w:rsidP="005F26A2">
            <w:pPr>
              <w:jc w:val="left"/>
            </w:pPr>
          </w:p>
        </w:tc>
        <w:tc>
          <w:tcPr>
            <w:tcW w:w="4772" w:type="dxa"/>
          </w:tcPr>
          <w:p w14:paraId="59A4AAAE" w14:textId="77777777" w:rsidR="007F68DD" w:rsidRDefault="007F68DD" w:rsidP="005F26A2">
            <w:pPr>
              <w:jc w:val="left"/>
            </w:pPr>
            <w:r w:rsidRPr="00223A39">
              <w:t>działalność związana z zakwaterowaniem i usługami gastronomicznymi</w:t>
            </w:r>
          </w:p>
        </w:tc>
        <w:tc>
          <w:tcPr>
            <w:tcW w:w="1270" w:type="dxa"/>
          </w:tcPr>
          <w:p w14:paraId="1D34B81E" w14:textId="77777777" w:rsidR="007F68DD" w:rsidRDefault="007F68DD" w:rsidP="0023469D">
            <w:pPr>
              <w:jc w:val="right"/>
            </w:pPr>
            <w:r>
              <w:t>17</w:t>
            </w:r>
          </w:p>
        </w:tc>
      </w:tr>
      <w:tr w:rsidR="007F68DD" w14:paraId="17DB2FB9" w14:textId="77777777" w:rsidTr="0023469D">
        <w:tc>
          <w:tcPr>
            <w:tcW w:w="3020" w:type="dxa"/>
            <w:vMerge/>
          </w:tcPr>
          <w:p w14:paraId="2469A3DA" w14:textId="77777777" w:rsidR="007F68DD" w:rsidRDefault="007F68DD" w:rsidP="005F26A2">
            <w:pPr>
              <w:jc w:val="left"/>
            </w:pPr>
          </w:p>
        </w:tc>
        <w:tc>
          <w:tcPr>
            <w:tcW w:w="4772" w:type="dxa"/>
          </w:tcPr>
          <w:p w14:paraId="03BFB765" w14:textId="77777777" w:rsidR="007F68DD" w:rsidRDefault="007F68DD" w:rsidP="005F26A2">
            <w:pPr>
              <w:jc w:val="left"/>
            </w:pPr>
            <w:r w:rsidRPr="00223A39">
              <w:t>przetwórstwo przemysłowe</w:t>
            </w:r>
          </w:p>
        </w:tc>
        <w:tc>
          <w:tcPr>
            <w:tcW w:w="1270" w:type="dxa"/>
          </w:tcPr>
          <w:p w14:paraId="6CEB3EF5" w14:textId="77777777" w:rsidR="007F68DD" w:rsidRDefault="007F68DD" w:rsidP="0023469D">
            <w:pPr>
              <w:jc w:val="right"/>
            </w:pPr>
            <w:r>
              <w:t>13</w:t>
            </w:r>
          </w:p>
        </w:tc>
      </w:tr>
      <w:tr w:rsidR="007F68DD" w14:paraId="63467BC0" w14:textId="77777777" w:rsidTr="0023469D">
        <w:tc>
          <w:tcPr>
            <w:tcW w:w="3020" w:type="dxa"/>
            <w:vMerge/>
          </w:tcPr>
          <w:p w14:paraId="4EC28347" w14:textId="77777777" w:rsidR="007F68DD" w:rsidRDefault="007F68DD" w:rsidP="005F26A2">
            <w:pPr>
              <w:jc w:val="left"/>
            </w:pPr>
          </w:p>
        </w:tc>
        <w:tc>
          <w:tcPr>
            <w:tcW w:w="4772" w:type="dxa"/>
          </w:tcPr>
          <w:p w14:paraId="1733280B" w14:textId="77777777" w:rsidR="007F68DD" w:rsidRDefault="007F68DD" w:rsidP="005F26A2">
            <w:pPr>
              <w:jc w:val="left"/>
            </w:pPr>
            <w:r>
              <w:t>budownictwo</w:t>
            </w:r>
          </w:p>
        </w:tc>
        <w:tc>
          <w:tcPr>
            <w:tcW w:w="1270" w:type="dxa"/>
          </w:tcPr>
          <w:p w14:paraId="2093DB08" w14:textId="77777777" w:rsidR="007F68DD" w:rsidRDefault="007F68DD" w:rsidP="0023469D">
            <w:pPr>
              <w:jc w:val="right"/>
            </w:pPr>
            <w:r>
              <w:t>7</w:t>
            </w:r>
          </w:p>
        </w:tc>
      </w:tr>
      <w:tr w:rsidR="007F68DD" w14:paraId="46BC1412" w14:textId="77777777" w:rsidTr="0023469D">
        <w:tc>
          <w:tcPr>
            <w:tcW w:w="3020" w:type="dxa"/>
            <w:vMerge/>
          </w:tcPr>
          <w:p w14:paraId="22065748" w14:textId="77777777" w:rsidR="007F68DD" w:rsidRDefault="007F68DD" w:rsidP="005F26A2">
            <w:pPr>
              <w:jc w:val="left"/>
            </w:pPr>
          </w:p>
        </w:tc>
        <w:tc>
          <w:tcPr>
            <w:tcW w:w="4772" w:type="dxa"/>
          </w:tcPr>
          <w:p w14:paraId="684F3986" w14:textId="77777777" w:rsidR="007F68DD" w:rsidRDefault="007F68DD" w:rsidP="005F26A2">
            <w:pPr>
              <w:jc w:val="left"/>
            </w:pPr>
            <w:r w:rsidRPr="00223A39">
              <w:t>działalność profesjonalna, naukowa i techniczna</w:t>
            </w:r>
          </w:p>
        </w:tc>
        <w:tc>
          <w:tcPr>
            <w:tcW w:w="1270" w:type="dxa"/>
          </w:tcPr>
          <w:p w14:paraId="425EB7C0" w14:textId="77777777" w:rsidR="007F68DD" w:rsidRDefault="007F68DD" w:rsidP="0023469D">
            <w:pPr>
              <w:jc w:val="right"/>
            </w:pPr>
            <w:r>
              <w:t>7</w:t>
            </w:r>
          </w:p>
        </w:tc>
      </w:tr>
      <w:tr w:rsidR="007F68DD" w14:paraId="144F93E0" w14:textId="77777777" w:rsidTr="0023469D">
        <w:tc>
          <w:tcPr>
            <w:tcW w:w="3020" w:type="dxa"/>
            <w:vMerge/>
          </w:tcPr>
          <w:p w14:paraId="385ACFC8" w14:textId="77777777" w:rsidR="007F68DD" w:rsidRDefault="007F68DD" w:rsidP="005F26A2">
            <w:pPr>
              <w:jc w:val="left"/>
            </w:pPr>
          </w:p>
        </w:tc>
        <w:tc>
          <w:tcPr>
            <w:tcW w:w="4772" w:type="dxa"/>
          </w:tcPr>
          <w:p w14:paraId="0EE1EBF3" w14:textId="77777777" w:rsidR="007F68DD" w:rsidRDefault="007F68DD" w:rsidP="005F26A2">
            <w:pPr>
              <w:jc w:val="left"/>
            </w:pPr>
            <w:r w:rsidRPr="00223A39">
              <w:t>działalność związana z kulturą, rozrywką i rekreacją</w:t>
            </w:r>
          </w:p>
        </w:tc>
        <w:tc>
          <w:tcPr>
            <w:tcW w:w="1270" w:type="dxa"/>
          </w:tcPr>
          <w:p w14:paraId="0C2576EA" w14:textId="77777777" w:rsidR="007F68DD" w:rsidRDefault="007F68DD" w:rsidP="00E91FCA">
            <w:pPr>
              <w:keepNext/>
              <w:jc w:val="right"/>
            </w:pPr>
            <w:r>
              <w:t>6</w:t>
            </w:r>
          </w:p>
        </w:tc>
      </w:tr>
    </w:tbl>
    <w:bookmarkEnd w:id="44"/>
    <w:p w14:paraId="2E690A1E" w14:textId="04553143" w:rsidR="00E91FCA" w:rsidRDefault="00E91FCA" w:rsidP="00E91FCA">
      <w:pPr>
        <w:pStyle w:val="rdopodtabel"/>
      </w:pPr>
      <w:r>
        <w:t xml:space="preserve">Źródło: </w:t>
      </w:r>
      <w:r w:rsidRPr="00E91FCA">
        <w:t>Roczne sprawozdanie Przedsiębiorstwa Społeczne</w:t>
      </w:r>
    </w:p>
    <w:p w14:paraId="633EE33A" w14:textId="018632A0" w:rsidR="00596264" w:rsidRDefault="00596264" w:rsidP="00596264">
      <w:pPr>
        <w:spacing w:before="240"/>
      </w:pPr>
      <w:r w:rsidRPr="00596264">
        <w:t>W 2024 roku w przedsiębiorstwach społecznych działających na terenie województwa lubelskiego zatrudnionych było łącznie 177</w:t>
      </w:r>
      <w:r>
        <w:rPr>
          <w:rStyle w:val="Odwoanieprzypisudolnego"/>
        </w:rPr>
        <w:footnoteReference w:id="14"/>
      </w:r>
      <w:r w:rsidRPr="00596264">
        <w:t xml:space="preserve"> osób z niepełnosprawnościami.</w:t>
      </w:r>
    </w:p>
    <w:p w14:paraId="6CDF4B67" w14:textId="72B9F6D3" w:rsidR="00E605CF" w:rsidRDefault="00E605CF" w:rsidP="00E22DCF">
      <w:pPr>
        <w:pStyle w:val="Nagwek3"/>
        <w:rPr>
          <w:rFonts w:eastAsia="Aptos"/>
        </w:rPr>
      </w:pPr>
      <w:bookmarkStart w:id="59" w:name="_Toc210649772"/>
      <w:r w:rsidRPr="00E605CF">
        <w:rPr>
          <w:rFonts w:eastAsia="Aptos"/>
        </w:rPr>
        <w:t>Integracja spo</w:t>
      </w:r>
      <w:r w:rsidRPr="00E605CF">
        <w:rPr>
          <w:rFonts w:eastAsia="Aptos" w:cs="Calibri"/>
        </w:rPr>
        <w:t>ł</w:t>
      </w:r>
      <w:r w:rsidRPr="00E605CF">
        <w:rPr>
          <w:rFonts w:eastAsia="Aptos"/>
        </w:rPr>
        <w:t>eczna</w:t>
      </w:r>
      <w:bookmarkEnd w:id="59"/>
    </w:p>
    <w:p w14:paraId="603FE3F1" w14:textId="768ECC13" w:rsidR="00D21C86" w:rsidRPr="00B32980" w:rsidRDefault="004D6E68" w:rsidP="00A27D1F">
      <w:r w:rsidRPr="00B32980">
        <w:t>Istota integracji spo</w:t>
      </w:r>
      <w:r w:rsidRPr="00B32980">
        <w:rPr>
          <w:rFonts w:cs="Calibri"/>
        </w:rPr>
        <w:t>ł</w:t>
      </w:r>
      <w:r w:rsidRPr="00B32980">
        <w:t>ecznej polega na tworzeniu mo</w:t>
      </w:r>
      <w:r w:rsidRPr="00B32980">
        <w:rPr>
          <w:rFonts w:cs="Calibri"/>
        </w:rPr>
        <w:t>ż</w:t>
      </w:r>
      <w:r w:rsidRPr="00B32980">
        <w:t>liwo</w:t>
      </w:r>
      <w:r w:rsidRPr="00B32980">
        <w:rPr>
          <w:rFonts w:cs="Calibri"/>
        </w:rPr>
        <w:t>ś</w:t>
      </w:r>
      <w:r w:rsidRPr="00B32980">
        <w:t>ci wsp</w:t>
      </w:r>
      <w:r w:rsidRPr="00B32980">
        <w:rPr>
          <w:rFonts w:cs="Abadi"/>
        </w:rPr>
        <w:t>ó</w:t>
      </w:r>
      <w:r w:rsidRPr="00B32980">
        <w:t xml:space="preserve">lnego uczestnictwa i </w:t>
      </w:r>
      <w:r w:rsidR="006621EA">
        <w:t> </w:t>
      </w:r>
      <w:r w:rsidRPr="00B32980">
        <w:t>kreowania wzajemnych relacji przez osoby pe</w:t>
      </w:r>
      <w:r w:rsidRPr="00B32980">
        <w:rPr>
          <w:rFonts w:cs="Calibri"/>
        </w:rPr>
        <w:t>ł</w:t>
      </w:r>
      <w:r w:rsidRPr="00B32980">
        <w:t>nosprawne i niepe</w:t>
      </w:r>
      <w:r w:rsidRPr="00B32980">
        <w:rPr>
          <w:rFonts w:cs="Calibri"/>
        </w:rPr>
        <w:t>ł</w:t>
      </w:r>
      <w:r w:rsidRPr="00B32980">
        <w:t>nosprawne. Odnosi si</w:t>
      </w:r>
      <w:r w:rsidRPr="00B32980">
        <w:rPr>
          <w:rFonts w:cs="Calibri"/>
        </w:rPr>
        <w:t>ę</w:t>
      </w:r>
      <w:r w:rsidRPr="00B32980">
        <w:t xml:space="preserve"> </w:t>
      </w:r>
      <w:r w:rsidR="00FE2738" w:rsidRPr="00B32980">
        <w:t xml:space="preserve">ona </w:t>
      </w:r>
      <w:r w:rsidRPr="00B32980">
        <w:t>do zaspokajania szerokiego zakresu potrzeb osób niepe</w:t>
      </w:r>
      <w:r w:rsidRPr="00B32980">
        <w:rPr>
          <w:rFonts w:cs="Calibri"/>
        </w:rPr>
        <w:t>ł</w:t>
      </w:r>
      <w:r w:rsidRPr="00B32980">
        <w:t xml:space="preserve">nosprawnych, respektowania ich prawa do </w:t>
      </w:r>
      <w:r w:rsidRPr="00B32980">
        <w:rPr>
          <w:rFonts w:cs="Calibri"/>
        </w:rPr>
        <w:t>ż</w:t>
      </w:r>
      <w:r w:rsidRPr="00B32980">
        <w:t>ycia, poszanowania godno</w:t>
      </w:r>
      <w:r w:rsidRPr="00B32980">
        <w:rPr>
          <w:rFonts w:cs="Calibri"/>
        </w:rPr>
        <w:t>ś</w:t>
      </w:r>
      <w:r w:rsidRPr="00B32980">
        <w:t>ci, r</w:t>
      </w:r>
      <w:r w:rsidRPr="00B32980">
        <w:rPr>
          <w:rFonts w:cs="Abadi"/>
        </w:rPr>
        <w:t>ó</w:t>
      </w:r>
      <w:r w:rsidRPr="00B32980">
        <w:t xml:space="preserve">wnych praw, </w:t>
      </w:r>
      <w:r w:rsidRPr="00B32980">
        <w:rPr>
          <w:rFonts w:cs="Calibri"/>
        </w:rPr>
        <w:t>ż</w:t>
      </w:r>
      <w:r w:rsidRPr="00B32980">
        <w:t>ycia w rodzinie, edukacji, leczenia, pracy zawodowej oraz realizacji potrzeb</w:t>
      </w:r>
      <w:r w:rsidR="00FE2738" w:rsidRPr="00B32980">
        <w:t>y</w:t>
      </w:r>
      <w:r w:rsidRPr="00B32980">
        <w:t xml:space="preserve"> uczestnic</w:t>
      </w:r>
      <w:r w:rsidR="00FE2738" w:rsidRPr="00B32980">
        <w:t>zenia</w:t>
      </w:r>
      <w:r w:rsidRPr="00B32980">
        <w:t xml:space="preserve"> w wielu obszarach </w:t>
      </w:r>
      <w:r w:rsidRPr="00B32980">
        <w:rPr>
          <w:rFonts w:cs="Calibri"/>
        </w:rPr>
        <w:t>ż</w:t>
      </w:r>
      <w:r w:rsidRPr="00B32980">
        <w:t>ycia spo</w:t>
      </w:r>
      <w:r w:rsidRPr="00B32980">
        <w:rPr>
          <w:rFonts w:cs="Calibri"/>
        </w:rPr>
        <w:t>ł</w:t>
      </w:r>
      <w:r w:rsidRPr="00B32980">
        <w:t>ecznego o charakterze lokalnym i ponad lokalnym</w:t>
      </w:r>
      <w:r w:rsidR="00FE2738" w:rsidRPr="00B32980">
        <w:t>.</w:t>
      </w:r>
      <w:r w:rsidRPr="00B32980">
        <w:t xml:space="preserve"> Ko</w:t>
      </w:r>
      <w:r w:rsidRPr="00B32980">
        <w:rPr>
          <w:rFonts w:cs="Calibri"/>
        </w:rPr>
        <w:t>ń</w:t>
      </w:r>
      <w:r w:rsidRPr="00B32980">
        <w:t xml:space="preserve">cowy efekt </w:t>
      </w:r>
      <w:r w:rsidR="00FE2738" w:rsidRPr="00B32980">
        <w:t xml:space="preserve">procesu integracji społecznej </w:t>
      </w:r>
      <w:r w:rsidRPr="00B32980">
        <w:t>jest wynikiem inicjowania, dost</w:t>
      </w:r>
      <w:r w:rsidRPr="00B32980">
        <w:rPr>
          <w:rFonts w:cs="Calibri"/>
        </w:rPr>
        <w:t>ę</w:t>
      </w:r>
      <w:r w:rsidRPr="00B32980">
        <w:t>pno</w:t>
      </w:r>
      <w:r w:rsidRPr="00B32980">
        <w:rPr>
          <w:rFonts w:cs="Calibri"/>
        </w:rPr>
        <w:t>ś</w:t>
      </w:r>
      <w:r w:rsidRPr="00B32980">
        <w:t>ci  i realizacji szerokiego zakresu dzia</w:t>
      </w:r>
      <w:r w:rsidRPr="00B32980">
        <w:rPr>
          <w:rFonts w:cs="Calibri"/>
        </w:rPr>
        <w:t>ł</w:t>
      </w:r>
      <w:r w:rsidRPr="00B32980">
        <w:t>a</w:t>
      </w:r>
      <w:r w:rsidRPr="00B32980">
        <w:rPr>
          <w:rFonts w:cs="Calibri"/>
        </w:rPr>
        <w:t>ń</w:t>
      </w:r>
      <w:r w:rsidRPr="00B32980">
        <w:t xml:space="preserve"> podejmowanych </w:t>
      </w:r>
      <w:r w:rsidRPr="00B32980">
        <w:lastRenderedPageBreak/>
        <w:t>przez jednostki samorządu terytorialnego i inne podmioty publiczne</w:t>
      </w:r>
      <w:r w:rsidR="00FE2738" w:rsidRPr="00B32980">
        <w:t xml:space="preserve"> oraz kreowania otwartych postaw społecznych. </w:t>
      </w:r>
      <w:r w:rsidR="00A27D1F">
        <w:t>Od 2014 roku w województwie lubelskim działają dwa Ośrodki Wsparcia i Testów (OWiT), zlokalizowane w Świdniku oraz w Łęcznej. Celem tych ośrodków jest udzielanie wsparcia osobom z niepełnosprawnością oraz ich rodzinom (opiekunom) w zakresie optymalnego doboru technologii asystujących, które najlepiej odpowiadają na aktualne potrzeby.</w:t>
      </w:r>
    </w:p>
    <w:p w14:paraId="4D5C8D80" w14:textId="4CFE3679" w:rsidR="00E605CF" w:rsidRPr="00B32980" w:rsidRDefault="00E605CF" w:rsidP="00B32980">
      <w:pPr>
        <w:pStyle w:val="Nagwek3"/>
        <w:rPr>
          <w:rFonts w:eastAsiaTheme="minorHAnsi"/>
        </w:rPr>
      </w:pPr>
      <w:bookmarkStart w:id="60" w:name="_Toc210649773"/>
      <w:r w:rsidRPr="00B32980">
        <w:rPr>
          <w:rFonts w:eastAsiaTheme="minorHAnsi"/>
        </w:rPr>
        <w:t>O</w:t>
      </w:r>
      <w:r w:rsidR="00D241F5" w:rsidRPr="00B32980">
        <w:rPr>
          <w:rFonts w:eastAsiaTheme="minorHAnsi"/>
        </w:rPr>
        <w:t xml:space="preserve">ddział </w:t>
      </w:r>
      <w:r w:rsidRPr="00B32980">
        <w:rPr>
          <w:rFonts w:eastAsiaTheme="minorHAnsi"/>
        </w:rPr>
        <w:t>L</w:t>
      </w:r>
      <w:r w:rsidR="00D241F5" w:rsidRPr="00B32980">
        <w:rPr>
          <w:rFonts w:eastAsiaTheme="minorHAnsi"/>
        </w:rPr>
        <w:t>ubelski</w:t>
      </w:r>
      <w:r w:rsidRPr="00B32980">
        <w:rPr>
          <w:rFonts w:eastAsiaTheme="minorHAnsi"/>
        </w:rPr>
        <w:t xml:space="preserve"> P</w:t>
      </w:r>
      <w:r w:rsidR="009D7DCB" w:rsidRPr="00B32980">
        <w:rPr>
          <w:rFonts w:eastAsiaTheme="minorHAnsi"/>
        </w:rPr>
        <w:t xml:space="preserve">aństwowego </w:t>
      </w:r>
      <w:r w:rsidRPr="00B32980">
        <w:rPr>
          <w:rFonts w:eastAsiaTheme="minorHAnsi"/>
        </w:rPr>
        <w:t>F</w:t>
      </w:r>
      <w:r w:rsidR="009D7DCB" w:rsidRPr="00B32980">
        <w:rPr>
          <w:rFonts w:eastAsiaTheme="minorHAnsi"/>
        </w:rPr>
        <w:t xml:space="preserve">unduszu </w:t>
      </w:r>
      <w:r w:rsidRPr="00B32980">
        <w:rPr>
          <w:rFonts w:eastAsiaTheme="minorHAnsi"/>
        </w:rPr>
        <w:t>R</w:t>
      </w:r>
      <w:r w:rsidR="009D7DCB" w:rsidRPr="00B32980">
        <w:rPr>
          <w:rFonts w:eastAsiaTheme="minorHAnsi"/>
        </w:rPr>
        <w:t xml:space="preserve">ehabilitacji </w:t>
      </w:r>
      <w:r w:rsidRPr="00B32980">
        <w:rPr>
          <w:rFonts w:eastAsiaTheme="minorHAnsi"/>
        </w:rPr>
        <w:t>O</w:t>
      </w:r>
      <w:r w:rsidR="009D7DCB" w:rsidRPr="00B32980">
        <w:rPr>
          <w:rFonts w:eastAsiaTheme="minorHAnsi"/>
        </w:rPr>
        <w:t xml:space="preserve">sób </w:t>
      </w:r>
      <w:r w:rsidR="00B32980" w:rsidRPr="00B32980">
        <w:rPr>
          <w:rFonts w:eastAsiaTheme="minorHAnsi"/>
        </w:rPr>
        <w:t>Niepełnosprawnych</w:t>
      </w:r>
      <w:bookmarkEnd w:id="60"/>
    </w:p>
    <w:p w14:paraId="10632158" w14:textId="2012410E" w:rsidR="004D6E68" w:rsidRPr="006621EA" w:rsidRDefault="004D6E68" w:rsidP="006621EA">
      <w:pPr>
        <w:rPr>
          <w:rFonts w:eastAsia="Times New Roman" w:cs="Calibri"/>
          <w:color w:val="001D35"/>
          <w:kern w:val="0"/>
          <w:lang w:eastAsia="pl-PL"/>
          <w14:ligatures w14:val="none"/>
        </w:rPr>
      </w:pPr>
      <w:r w:rsidRPr="006621EA">
        <w:t xml:space="preserve">Oddział Lubelski Państwowego Funduszu Osób Niepełnosprawnych w Lublinie (OL  PFRON) wspiera osoby z niepełnosprawnościami w różnych aspektach ich życia, dążąc do poprawy </w:t>
      </w:r>
      <w:r w:rsidR="00A54C7E" w:rsidRPr="006621EA">
        <w:t xml:space="preserve"> jego </w:t>
      </w:r>
      <w:r w:rsidRPr="006621EA">
        <w:t>jakości</w:t>
      </w:r>
      <w:r w:rsidR="00A54C7E" w:rsidRPr="006621EA">
        <w:t>,</w:t>
      </w:r>
      <w:r w:rsidRPr="006621EA">
        <w:t xml:space="preserve"> poprzez wysoce zindywidualizowane i  dostosowane</w:t>
      </w:r>
      <w:r w:rsidRPr="006621EA">
        <w:rPr>
          <w:rFonts w:eastAsia="Times New Roman" w:cs="Calibri"/>
          <w:kern w:val="0"/>
          <w:lang w:eastAsia="pl-PL"/>
          <w14:ligatures w14:val="none"/>
        </w:rPr>
        <w:t xml:space="preserve"> </w:t>
      </w:r>
      <w:r w:rsidRPr="006621EA">
        <w:rPr>
          <w:rFonts w:eastAsia="Times New Roman" w:cs="Calibri"/>
          <w:color w:val="001D35"/>
          <w:kern w:val="0"/>
          <w:lang w:eastAsia="pl-PL"/>
          <w14:ligatures w14:val="none"/>
        </w:rPr>
        <w:t xml:space="preserve">do potrzeb formy wsparcia </w:t>
      </w:r>
      <w:r w:rsidR="00A54C7E" w:rsidRPr="006621EA">
        <w:rPr>
          <w:rFonts w:eastAsia="Times New Roman" w:cs="Calibri"/>
          <w:color w:val="001D35"/>
          <w:kern w:val="0"/>
          <w:lang w:eastAsia="pl-PL"/>
          <w14:ligatures w14:val="none"/>
        </w:rPr>
        <w:t>w obszarze</w:t>
      </w:r>
      <w:r w:rsidRPr="006621EA">
        <w:rPr>
          <w:rFonts w:eastAsia="Times New Roman" w:cs="Calibri"/>
          <w:color w:val="001D35"/>
          <w:kern w:val="0"/>
          <w:lang w:eastAsia="pl-PL"/>
          <w14:ligatures w14:val="none"/>
        </w:rPr>
        <w:t xml:space="preserve"> aktywizacji zawodowej i  społecznej. Fundusz oferuje wsparcie zarówno osobom indywidualnym</w:t>
      </w:r>
      <w:r w:rsidR="00A54C7E" w:rsidRPr="006621EA">
        <w:rPr>
          <w:rFonts w:eastAsia="Times New Roman" w:cs="Calibri"/>
          <w:color w:val="001D35"/>
          <w:kern w:val="0"/>
          <w:lang w:eastAsia="pl-PL"/>
          <w14:ligatures w14:val="none"/>
        </w:rPr>
        <w:t xml:space="preserve"> </w:t>
      </w:r>
      <w:r w:rsidRPr="006621EA">
        <w:rPr>
          <w:rFonts w:eastAsia="Times New Roman" w:cs="Calibri"/>
          <w:color w:val="001D35"/>
          <w:kern w:val="0"/>
          <w:lang w:eastAsia="pl-PL"/>
          <w14:ligatures w14:val="none"/>
        </w:rPr>
        <w:t xml:space="preserve">jak i  pracodawcom zatrudniającym osoby z </w:t>
      </w:r>
      <w:r w:rsidR="006621EA" w:rsidRPr="006621EA">
        <w:rPr>
          <w:rFonts w:eastAsia="Times New Roman" w:cs="Calibri"/>
          <w:color w:val="001D35"/>
          <w:kern w:val="0"/>
          <w:lang w:eastAsia="pl-PL"/>
          <w14:ligatures w14:val="none"/>
        </w:rPr>
        <w:t> </w:t>
      </w:r>
      <w:r w:rsidRPr="006621EA">
        <w:rPr>
          <w:rFonts w:eastAsia="Times New Roman" w:cs="Calibri"/>
          <w:color w:val="001D35"/>
          <w:kern w:val="0"/>
          <w:lang w:eastAsia="pl-PL"/>
          <w14:ligatures w14:val="none"/>
        </w:rPr>
        <w:t>niepełnosprawnościami. </w:t>
      </w:r>
      <w:r w:rsidRPr="006621EA">
        <w:rPr>
          <w:rFonts w:cs="Calibri"/>
        </w:rPr>
        <w:t xml:space="preserve">W </w:t>
      </w:r>
      <w:r w:rsidR="00596264">
        <w:rPr>
          <w:rFonts w:cs="Calibri"/>
        </w:rPr>
        <w:t> </w:t>
      </w:r>
      <w:r w:rsidRPr="006621EA">
        <w:rPr>
          <w:rFonts w:cs="Calibri"/>
        </w:rPr>
        <w:t xml:space="preserve">zakresie kompetencji Oddziału znajdują się zadania i </w:t>
      </w:r>
      <w:r w:rsidR="006621EA" w:rsidRPr="006621EA">
        <w:rPr>
          <w:rFonts w:cs="Calibri"/>
        </w:rPr>
        <w:t> </w:t>
      </w:r>
      <w:r w:rsidRPr="006621EA">
        <w:rPr>
          <w:rFonts w:cs="Calibri"/>
        </w:rPr>
        <w:t>programy skierowane do:</w:t>
      </w:r>
    </w:p>
    <w:p w14:paraId="4602F6A0" w14:textId="77777777" w:rsidR="004D6E68" w:rsidRPr="006621EA" w:rsidRDefault="004D6E68" w:rsidP="005A0003">
      <w:pPr>
        <w:pStyle w:val="Akapitzlist"/>
        <w:numPr>
          <w:ilvl w:val="0"/>
          <w:numId w:val="29"/>
        </w:numPr>
        <w:rPr>
          <w:rFonts w:eastAsia="Times New Roman" w:cs="Calibri"/>
          <w:color w:val="001D35"/>
          <w:kern w:val="0"/>
          <w:lang w:eastAsia="pl-PL"/>
          <w14:ligatures w14:val="none"/>
        </w:rPr>
      </w:pPr>
      <w:r w:rsidRPr="006621EA">
        <w:rPr>
          <w:rFonts w:cs="Calibri"/>
        </w:rPr>
        <w:t>jednostek samorządu  terytorialnego,</w:t>
      </w:r>
    </w:p>
    <w:p w14:paraId="7ABC20CD" w14:textId="77777777" w:rsidR="004D6E68" w:rsidRPr="006621EA" w:rsidRDefault="004D6E68" w:rsidP="005A0003">
      <w:pPr>
        <w:pStyle w:val="Akapitzlist"/>
        <w:numPr>
          <w:ilvl w:val="0"/>
          <w:numId w:val="29"/>
        </w:numPr>
        <w:rPr>
          <w:rFonts w:eastAsia="Times New Roman" w:cs="Calibri"/>
          <w:color w:val="001D35"/>
          <w:kern w:val="0"/>
          <w:lang w:eastAsia="pl-PL"/>
          <w14:ligatures w14:val="none"/>
        </w:rPr>
      </w:pPr>
      <w:r w:rsidRPr="006621EA">
        <w:rPr>
          <w:rFonts w:cs="Calibri"/>
        </w:rPr>
        <w:t>organizacji pozarządowych,</w:t>
      </w:r>
    </w:p>
    <w:p w14:paraId="1E436005" w14:textId="77777777" w:rsidR="004D6E68" w:rsidRPr="006621EA" w:rsidRDefault="004D6E68" w:rsidP="005A0003">
      <w:pPr>
        <w:pStyle w:val="Akapitzlist"/>
        <w:numPr>
          <w:ilvl w:val="0"/>
          <w:numId w:val="29"/>
        </w:numPr>
        <w:rPr>
          <w:rFonts w:eastAsia="Times New Roman" w:cs="Calibri"/>
          <w:color w:val="001D35"/>
          <w:kern w:val="0"/>
          <w:lang w:eastAsia="pl-PL"/>
          <w14:ligatures w14:val="none"/>
        </w:rPr>
      </w:pPr>
      <w:r w:rsidRPr="006621EA">
        <w:rPr>
          <w:rFonts w:cs="Calibri"/>
        </w:rPr>
        <w:t>pracodawców,</w:t>
      </w:r>
    </w:p>
    <w:p w14:paraId="19C769EC" w14:textId="77777777" w:rsidR="004D6E68" w:rsidRPr="006621EA" w:rsidRDefault="004D6E68" w:rsidP="005A0003">
      <w:pPr>
        <w:pStyle w:val="Akapitzlist"/>
        <w:numPr>
          <w:ilvl w:val="0"/>
          <w:numId w:val="29"/>
        </w:numPr>
        <w:rPr>
          <w:rFonts w:eastAsia="Times New Roman" w:cs="Calibri"/>
          <w:color w:val="001D35"/>
          <w:kern w:val="0"/>
          <w:lang w:eastAsia="pl-PL"/>
          <w14:ligatures w14:val="none"/>
        </w:rPr>
      </w:pPr>
      <w:r w:rsidRPr="006621EA">
        <w:rPr>
          <w:rFonts w:cs="Calibri"/>
        </w:rPr>
        <w:t>indywidualnych osób niepełnosprawnych.</w:t>
      </w:r>
    </w:p>
    <w:p w14:paraId="121A9DF4" w14:textId="71176176" w:rsidR="00F1442B" w:rsidRPr="00F1442B" w:rsidRDefault="00F1442B" w:rsidP="00F1442B">
      <w:pPr>
        <w:pStyle w:val="Nagwek5"/>
        <w:rPr>
          <w:rFonts w:eastAsia="Calibri"/>
        </w:rPr>
      </w:pPr>
      <w:r w:rsidRPr="004D6E68">
        <w:rPr>
          <w:rFonts w:eastAsia="Calibri"/>
        </w:rPr>
        <w:t xml:space="preserve">Programy </w:t>
      </w:r>
      <w:r>
        <w:rPr>
          <w:rFonts w:eastAsia="Calibri"/>
        </w:rPr>
        <w:t>podstawow</w:t>
      </w:r>
      <w:r w:rsidRPr="004D6E68">
        <w:rPr>
          <w:rFonts w:eastAsia="Calibri"/>
        </w:rPr>
        <w:t>e</w:t>
      </w:r>
    </w:p>
    <w:p w14:paraId="12374EDD" w14:textId="5D61F5AC" w:rsidR="004D6E68" w:rsidRPr="004D6E68" w:rsidRDefault="004D6E68" w:rsidP="00D241F5">
      <w:r w:rsidRPr="004D6E68">
        <w:t>Wg danych na dzień 31 lipca 2025 roku OL PFRON w Lublinie realizował programy</w:t>
      </w:r>
      <w:r w:rsidR="00A54C7E">
        <w:t>,</w:t>
      </w:r>
      <w:r w:rsidRPr="004D6E68">
        <w:t xml:space="preserve"> które zostały ukierunkowane bezpośrednio na wsparcie osób indywidualnych. Ich  zakres merytoryczny został przedstawiony w </w:t>
      </w:r>
      <w:r w:rsidR="00D241F5">
        <w:t xml:space="preserve">poniższej </w:t>
      </w:r>
      <w:r w:rsidRPr="004D6E68">
        <w:t xml:space="preserve">tabeli. </w:t>
      </w:r>
    </w:p>
    <w:p w14:paraId="6ED93CBD" w14:textId="6985D90E" w:rsidR="004D6E68" w:rsidRPr="004D6E68" w:rsidRDefault="004D6E68" w:rsidP="002D04CE">
      <w:pPr>
        <w:pStyle w:val="Nazwatabeli"/>
      </w:pPr>
      <w:bookmarkStart w:id="61" w:name="_Toc209770720"/>
      <w:r w:rsidRPr="004D6E68">
        <w:t xml:space="preserve">Tabela </w:t>
      </w:r>
      <w:r w:rsidR="00A75DC5">
        <w:fldChar w:fldCharType="begin"/>
      </w:r>
      <w:r w:rsidR="00A75DC5">
        <w:instrText xml:space="preserve"> SEQ Tabela \* ARABIC </w:instrText>
      </w:r>
      <w:r w:rsidR="00A75DC5">
        <w:fldChar w:fldCharType="separate"/>
      </w:r>
      <w:r w:rsidR="00A75DC5">
        <w:rPr>
          <w:noProof/>
        </w:rPr>
        <w:t>26</w:t>
      </w:r>
      <w:r w:rsidR="00A75DC5">
        <w:rPr>
          <w:noProof/>
        </w:rPr>
        <w:fldChar w:fldCharType="end"/>
      </w:r>
      <w:r w:rsidRPr="004D6E68">
        <w:t>. Wsparcie osób z niepełnosprawnościami w ramach realizacji programów OL PFRON</w:t>
      </w:r>
      <w:bookmarkEnd w:id="61"/>
    </w:p>
    <w:tbl>
      <w:tblPr>
        <w:tblStyle w:val="Tabela-Siatka"/>
        <w:tblW w:w="9209" w:type="dxa"/>
        <w:tblLook w:val="04A0" w:firstRow="1" w:lastRow="0" w:firstColumn="1" w:lastColumn="0" w:noHBand="0" w:noVBand="1"/>
      </w:tblPr>
      <w:tblGrid>
        <w:gridCol w:w="2812"/>
        <w:gridCol w:w="4129"/>
        <w:gridCol w:w="2268"/>
      </w:tblGrid>
      <w:tr w:rsidR="004D6E68" w:rsidRPr="004D6E68" w14:paraId="3CF59CFF" w14:textId="77777777" w:rsidTr="006621EA">
        <w:trPr>
          <w:tblHeader/>
        </w:trPr>
        <w:tc>
          <w:tcPr>
            <w:tcW w:w="2812" w:type="dxa"/>
            <w:shd w:val="clear" w:color="auto" w:fill="C1E4F5" w:themeFill="accent1" w:themeFillTint="33"/>
            <w:vAlign w:val="center"/>
          </w:tcPr>
          <w:p w14:paraId="1EFC114E" w14:textId="341B36EC" w:rsidR="004D6E68" w:rsidRPr="004D6E68" w:rsidRDefault="004D6E68" w:rsidP="007A405B">
            <w:r w:rsidRPr="004D6E68">
              <w:t>Nazwa programu</w:t>
            </w:r>
          </w:p>
        </w:tc>
        <w:tc>
          <w:tcPr>
            <w:tcW w:w="4129" w:type="dxa"/>
            <w:shd w:val="clear" w:color="auto" w:fill="C1E4F5" w:themeFill="accent1" w:themeFillTint="33"/>
            <w:vAlign w:val="center"/>
          </w:tcPr>
          <w:p w14:paraId="47308D84" w14:textId="77777777" w:rsidR="004D6E68" w:rsidRPr="004D6E68" w:rsidRDefault="004D6E68" w:rsidP="007A405B">
            <w:r w:rsidRPr="004D6E68">
              <w:t>Istota wsparcia lub inicjatywy</w:t>
            </w:r>
          </w:p>
        </w:tc>
        <w:tc>
          <w:tcPr>
            <w:tcW w:w="2268" w:type="dxa"/>
            <w:shd w:val="clear" w:color="auto" w:fill="C1E4F5" w:themeFill="accent1" w:themeFillTint="33"/>
            <w:vAlign w:val="center"/>
          </w:tcPr>
          <w:p w14:paraId="2CB1D2ED" w14:textId="77777777" w:rsidR="004D6E68" w:rsidRPr="004D6E68" w:rsidRDefault="004D6E68" w:rsidP="006621EA">
            <w:pPr>
              <w:jc w:val="left"/>
            </w:pPr>
            <w:r w:rsidRPr="00587C45">
              <w:t>Podmiot zaangażowany w realizację programu</w:t>
            </w:r>
          </w:p>
        </w:tc>
      </w:tr>
      <w:tr w:rsidR="00B760A6" w:rsidRPr="004D6E68" w14:paraId="69B925C2" w14:textId="77777777" w:rsidTr="006621EA">
        <w:tc>
          <w:tcPr>
            <w:tcW w:w="2812" w:type="dxa"/>
            <w:vAlign w:val="center"/>
          </w:tcPr>
          <w:p w14:paraId="3594C6BE" w14:textId="77777777" w:rsidR="00B760A6" w:rsidRPr="00596264" w:rsidRDefault="00B760A6" w:rsidP="007A405B">
            <w:pPr>
              <w:rPr>
                <w:sz w:val="22"/>
                <w:szCs w:val="22"/>
              </w:rPr>
            </w:pPr>
            <w:r w:rsidRPr="00596264">
              <w:rPr>
                <w:sz w:val="22"/>
                <w:szCs w:val="22"/>
              </w:rPr>
              <w:t>Finansowanie funkcjonowania Wspomaganych Społeczności Mieszkaniowych</w:t>
            </w:r>
          </w:p>
        </w:tc>
        <w:tc>
          <w:tcPr>
            <w:tcW w:w="4129" w:type="dxa"/>
            <w:vAlign w:val="center"/>
          </w:tcPr>
          <w:p w14:paraId="27993447" w14:textId="5D29E53E" w:rsidR="00B760A6" w:rsidRPr="00596264" w:rsidRDefault="00747F2C" w:rsidP="007A405B">
            <w:pPr>
              <w:rPr>
                <w:sz w:val="22"/>
                <w:szCs w:val="22"/>
              </w:rPr>
            </w:pPr>
            <w:r w:rsidRPr="00596264">
              <w:rPr>
                <w:sz w:val="22"/>
                <w:szCs w:val="22"/>
              </w:rPr>
              <w:t>D</w:t>
            </w:r>
            <w:r w:rsidR="00B760A6" w:rsidRPr="00596264">
              <w:rPr>
                <w:sz w:val="22"/>
                <w:szCs w:val="22"/>
              </w:rPr>
              <w:t>ofinansowanie świadczenia mieszkańcom WSM wysokiej jakości usług wspomagających dostosowanych do ich indywidualnych potrze</w:t>
            </w:r>
            <w:r w:rsidR="00A54C7E" w:rsidRPr="00596264">
              <w:rPr>
                <w:sz w:val="22"/>
                <w:szCs w:val="22"/>
              </w:rPr>
              <w:t>b</w:t>
            </w:r>
          </w:p>
        </w:tc>
        <w:tc>
          <w:tcPr>
            <w:tcW w:w="2268" w:type="dxa"/>
          </w:tcPr>
          <w:p w14:paraId="3B7745AF" w14:textId="089B5BC4" w:rsidR="00B760A6" w:rsidRPr="00596264" w:rsidRDefault="00B760A6" w:rsidP="006621EA">
            <w:pPr>
              <w:jc w:val="left"/>
              <w:rPr>
                <w:sz w:val="22"/>
                <w:szCs w:val="22"/>
              </w:rPr>
            </w:pPr>
            <w:r w:rsidRPr="00596264">
              <w:rPr>
                <w:sz w:val="22"/>
                <w:szCs w:val="22"/>
              </w:rPr>
              <w:t>Biuro PFRON (program dla organizacji pozarządowych)</w:t>
            </w:r>
          </w:p>
        </w:tc>
      </w:tr>
      <w:tr w:rsidR="00B760A6" w:rsidRPr="004D6E68" w14:paraId="17B3B3C1" w14:textId="77777777" w:rsidTr="006621EA">
        <w:tc>
          <w:tcPr>
            <w:tcW w:w="2812" w:type="dxa"/>
            <w:vAlign w:val="center"/>
          </w:tcPr>
          <w:p w14:paraId="7EEA85D9" w14:textId="77777777" w:rsidR="00B760A6" w:rsidRPr="00596264" w:rsidRDefault="00B760A6" w:rsidP="007A405B">
            <w:pPr>
              <w:rPr>
                <w:sz w:val="22"/>
                <w:szCs w:val="22"/>
              </w:rPr>
            </w:pPr>
            <w:r w:rsidRPr="00596264">
              <w:rPr>
                <w:sz w:val="22"/>
                <w:szCs w:val="22"/>
              </w:rPr>
              <w:t>Samodzielność Aktywność Mobilność! Wspomagane Społeczności Mieszkaniowe.</w:t>
            </w:r>
          </w:p>
        </w:tc>
        <w:tc>
          <w:tcPr>
            <w:tcW w:w="4129" w:type="dxa"/>
            <w:vAlign w:val="center"/>
          </w:tcPr>
          <w:p w14:paraId="061DD823" w14:textId="2EC650AB" w:rsidR="00B760A6" w:rsidRPr="00596264" w:rsidRDefault="00747F2C" w:rsidP="007A405B">
            <w:pPr>
              <w:rPr>
                <w:sz w:val="22"/>
                <w:szCs w:val="22"/>
              </w:rPr>
            </w:pPr>
            <w:r w:rsidRPr="00596264">
              <w:rPr>
                <w:sz w:val="22"/>
                <w:szCs w:val="22"/>
              </w:rPr>
              <w:t>S</w:t>
            </w:r>
            <w:r w:rsidR="00B760A6" w:rsidRPr="00596264">
              <w:rPr>
                <w:sz w:val="22"/>
                <w:szCs w:val="22"/>
              </w:rPr>
              <w:t>tworzenie infrastruktury Wspomaganych Społeczności Mieszkaniowych (WSM).</w:t>
            </w:r>
          </w:p>
        </w:tc>
        <w:tc>
          <w:tcPr>
            <w:tcW w:w="2268" w:type="dxa"/>
          </w:tcPr>
          <w:p w14:paraId="41F96565" w14:textId="4B1C2161" w:rsidR="00B760A6" w:rsidRPr="00596264" w:rsidRDefault="00B760A6" w:rsidP="006621EA">
            <w:pPr>
              <w:jc w:val="left"/>
              <w:rPr>
                <w:sz w:val="22"/>
                <w:szCs w:val="22"/>
              </w:rPr>
            </w:pPr>
            <w:r w:rsidRPr="00596264">
              <w:rPr>
                <w:sz w:val="22"/>
                <w:szCs w:val="22"/>
              </w:rPr>
              <w:t>Biuro PFRON (dla Organizacji pozarządowych)</w:t>
            </w:r>
          </w:p>
        </w:tc>
      </w:tr>
      <w:tr w:rsidR="00B760A6" w:rsidRPr="004D6E68" w14:paraId="1FFC866F" w14:textId="77777777" w:rsidTr="006621EA">
        <w:tc>
          <w:tcPr>
            <w:tcW w:w="2812" w:type="dxa"/>
            <w:vAlign w:val="center"/>
          </w:tcPr>
          <w:p w14:paraId="6403A158" w14:textId="77777777" w:rsidR="00B760A6" w:rsidRPr="00596264" w:rsidRDefault="00B760A6" w:rsidP="007A405B">
            <w:pPr>
              <w:rPr>
                <w:sz w:val="22"/>
                <w:szCs w:val="22"/>
              </w:rPr>
            </w:pPr>
            <w:r w:rsidRPr="00596264">
              <w:rPr>
                <w:sz w:val="22"/>
                <w:szCs w:val="22"/>
              </w:rPr>
              <w:t>„Dostępna przestrzeń publiczna” lata 2023-2027</w:t>
            </w:r>
          </w:p>
        </w:tc>
        <w:tc>
          <w:tcPr>
            <w:tcW w:w="4129" w:type="dxa"/>
            <w:vAlign w:val="center"/>
          </w:tcPr>
          <w:p w14:paraId="7A518994" w14:textId="7EC72C7A" w:rsidR="00B760A6" w:rsidRPr="00596264" w:rsidRDefault="00747F2C" w:rsidP="007A405B">
            <w:pPr>
              <w:rPr>
                <w:sz w:val="22"/>
                <w:szCs w:val="22"/>
              </w:rPr>
            </w:pPr>
            <w:r w:rsidRPr="00596264">
              <w:rPr>
                <w:sz w:val="22"/>
                <w:szCs w:val="22"/>
              </w:rPr>
              <w:t>Z</w:t>
            </w:r>
            <w:r w:rsidR="00B760A6" w:rsidRPr="00596264">
              <w:rPr>
                <w:sz w:val="22"/>
                <w:szCs w:val="22"/>
              </w:rPr>
              <w:t>apewnienie osobom z niepełnosprawnościami dostępu do przestrzeni publicznej, informacji i komunikacji, a także technologii, urządzeń oraz usług powszechnie dostępnych lub powszechnie zapewnianych, na zasadzie równości z innymi osobami.</w:t>
            </w:r>
          </w:p>
        </w:tc>
        <w:tc>
          <w:tcPr>
            <w:tcW w:w="2268" w:type="dxa"/>
          </w:tcPr>
          <w:p w14:paraId="2517E017" w14:textId="63A85816" w:rsidR="00B760A6" w:rsidRPr="00596264" w:rsidRDefault="00B760A6" w:rsidP="006621EA">
            <w:pPr>
              <w:jc w:val="left"/>
              <w:rPr>
                <w:sz w:val="22"/>
                <w:szCs w:val="22"/>
              </w:rPr>
            </w:pPr>
            <w:r w:rsidRPr="00596264">
              <w:rPr>
                <w:sz w:val="22"/>
                <w:szCs w:val="22"/>
              </w:rPr>
              <w:t xml:space="preserve">Biuro PFRON/Oddziały PFRON (program dla jednostek samorządu terytorialnego, kościołów lub inne związków wyznaniowych oraz ich </w:t>
            </w:r>
            <w:r w:rsidRPr="00596264">
              <w:rPr>
                <w:sz w:val="22"/>
                <w:szCs w:val="22"/>
              </w:rPr>
              <w:lastRenderedPageBreak/>
              <w:t xml:space="preserve">osób prawnych, podmiotów leczniczych, organizacji pozarządowych) </w:t>
            </w:r>
          </w:p>
        </w:tc>
      </w:tr>
      <w:tr w:rsidR="00B760A6" w:rsidRPr="004D6E68" w14:paraId="297CFF8C" w14:textId="77777777" w:rsidTr="006621EA">
        <w:tc>
          <w:tcPr>
            <w:tcW w:w="2812" w:type="dxa"/>
            <w:vAlign w:val="center"/>
          </w:tcPr>
          <w:p w14:paraId="35BE0D04" w14:textId="77777777" w:rsidR="00B760A6" w:rsidRPr="00596264" w:rsidRDefault="00B760A6" w:rsidP="007A405B">
            <w:pPr>
              <w:rPr>
                <w:sz w:val="22"/>
                <w:szCs w:val="22"/>
              </w:rPr>
            </w:pPr>
            <w:r w:rsidRPr="00596264">
              <w:rPr>
                <w:sz w:val="22"/>
                <w:szCs w:val="22"/>
              </w:rPr>
              <w:lastRenderedPageBreak/>
              <w:t>„Wypożyczalnia technologii wspomagających dla osób z niepełnosprawnością”</w:t>
            </w:r>
          </w:p>
        </w:tc>
        <w:tc>
          <w:tcPr>
            <w:tcW w:w="4129" w:type="dxa"/>
            <w:vAlign w:val="center"/>
          </w:tcPr>
          <w:p w14:paraId="5706313D" w14:textId="05B7E716" w:rsidR="00B760A6" w:rsidRPr="00596264" w:rsidRDefault="00747F2C" w:rsidP="007A405B">
            <w:pPr>
              <w:rPr>
                <w:sz w:val="22"/>
                <w:szCs w:val="22"/>
              </w:rPr>
            </w:pPr>
            <w:r w:rsidRPr="00596264">
              <w:rPr>
                <w:sz w:val="22"/>
                <w:szCs w:val="22"/>
              </w:rPr>
              <w:t>U</w:t>
            </w:r>
            <w:r w:rsidR="00B760A6" w:rsidRPr="00596264">
              <w:rPr>
                <w:sz w:val="22"/>
                <w:szCs w:val="22"/>
              </w:rPr>
              <w:t>możliwienie osobom z niepełnosprawnościami dostępu do najnowszych technologii wspomagających, poprzez utworzenie wypożyczalni, która świadczyć będzie na terenie całego kraju usługi: doradztwa, wynajmu, dostawy, serwisu, dostosowania i skonfigurowania oraz instruktażu obsługi oferowanych urządzeń</w:t>
            </w:r>
          </w:p>
        </w:tc>
        <w:tc>
          <w:tcPr>
            <w:tcW w:w="2268" w:type="dxa"/>
          </w:tcPr>
          <w:p w14:paraId="239BC262" w14:textId="4C481D02" w:rsidR="00B760A6" w:rsidRPr="00596264" w:rsidRDefault="00B760A6" w:rsidP="006621EA">
            <w:pPr>
              <w:jc w:val="left"/>
              <w:rPr>
                <w:sz w:val="22"/>
                <w:szCs w:val="22"/>
              </w:rPr>
            </w:pPr>
            <w:r w:rsidRPr="00596264">
              <w:rPr>
                <w:sz w:val="22"/>
                <w:szCs w:val="22"/>
              </w:rPr>
              <w:t>Oddziały PFRON (dla osób indywidualnych)</w:t>
            </w:r>
          </w:p>
        </w:tc>
      </w:tr>
      <w:tr w:rsidR="00B760A6" w:rsidRPr="004D6E68" w14:paraId="31BAD5C4" w14:textId="77777777" w:rsidTr="006621EA">
        <w:tc>
          <w:tcPr>
            <w:tcW w:w="2812" w:type="dxa"/>
            <w:vAlign w:val="center"/>
          </w:tcPr>
          <w:p w14:paraId="3B645E73" w14:textId="77777777" w:rsidR="00B760A6" w:rsidRPr="00596264" w:rsidRDefault="00B760A6" w:rsidP="007A405B">
            <w:pPr>
              <w:rPr>
                <w:sz w:val="22"/>
                <w:szCs w:val="22"/>
              </w:rPr>
            </w:pPr>
            <w:r w:rsidRPr="00596264">
              <w:rPr>
                <w:sz w:val="22"/>
                <w:szCs w:val="22"/>
              </w:rPr>
              <w:t>„Samodzielność – Aktywność – Mobilność!” Mobilność osób z niepełnosprawnością</w:t>
            </w:r>
          </w:p>
        </w:tc>
        <w:tc>
          <w:tcPr>
            <w:tcW w:w="4129" w:type="dxa"/>
            <w:vAlign w:val="center"/>
          </w:tcPr>
          <w:p w14:paraId="14882B49" w14:textId="6B9DF06D" w:rsidR="00B760A6" w:rsidRPr="00596264" w:rsidRDefault="00747F2C" w:rsidP="007A405B">
            <w:pPr>
              <w:rPr>
                <w:sz w:val="22"/>
                <w:szCs w:val="22"/>
              </w:rPr>
            </w:pPr>
            <w:r w:rsidRPr="00596264">
              <w:rPr>
                <w:sz w:val="22"/>
                <w:szCs w:val="22"/>
              </w:rPr>
              <w:t>U</w:t>
            </w:r>
            <w:r w:rsidR="00B760A6" w:rsidRPr="00596264">
              <w:rPr>
                <w:sz w:val="22"/>
                <w:szCs w:val="22"/>
              </w:rPr>
              <w:t>łatwienie osobom z niepełnosprawnościami aktywności społecznej lub zawodowej poprzez zapewnienie dostępu do korzystania z samochodu osobowego</w:t>
            </w:r>
          </w:p>
        </w:tc>
        <w:tc>
          <w:tcPr>
            <w:tcW w:w="2268" w:type="dxa"/>
          </w:tcPr>
          <w:p w14:paraId="46F14A43" w14:textId="058DA77A" w:rsidR="00B760A6" w:rsidRPr="00596264" w:rsidRDefault="00B760A6" w:rsidP="006621EA">
            <w:pPr>
              <w:jc w:val="left"/>
              <w:rPr>
                <w:sz w:val="22"/>
                <w:szCs w:val="22"/>
              </w:rPr>
            </w:pPr>
            <w:r w:rsidRPr="00596264">
              <w:rPr>
                <w:sz w:val="22"/>
                <w:szCs w:val="22"/>
              </w:rPr>
              <w:t>Oddziały PFRON (dla osób indywidualnych)</w:t>
            </w:r>
          </w:p>
        </w:tc>
      </w:tr>
      <w:tr w:rsidR="00B760A6" w:rsidRPr="004D6E68" w14:paraId="6EFB9900" w14:textId="77777777" w:rsidTr="006621EA">
        <w:tc>
          <w:tcPr>
            <w:tcW w:w="2812" w:type="dxa"/>
            <w:vAlign w:val="center"/>
          </w:tcPr>
          <w:p w14:paraId="67A7897B" w14:textId="77777777" w:rsidR="00B760A6" w:rsidRPr="00596264" w:rsidRDefault="00B760A6" w:rsidP="007A405B">
            <w:pPr>
              <w:rPr>
                <w:sz w:val="22"/>
                <w:szCs w:val="22"/>
              </w:rPr>
            </w:pPr>
            <w:r w:rsidRPr="00596264">
              <w:rPr>
                <w:sz w:val="22"/>
                <w:szCs w:val="22"/>
              </w:rPr>
              <w:t>„Samodzielność – Aktywność – Mobilność!” Dostępne mieszkanie</w:t>
            </w:r>
          </w:p>
        </w:tc>
        <w:tc>
          <w:tcPr>
            <w:tcW w:w="4129" w:type="dxa"/>
            <w:vAlign w:val="center"/>
          </w:tcPr>
          <w:p w14:paraId="21522640" w14:textId="78639E10" w:rsidR="00B760A6" w:rsidRPr="00596264" w:rsidRDefault="00747F2C" w:rsidP="007A405B">
            <w:pPr>
              <w:rPr>
                <w:sz w:val="22"/>
                <w:szCs w:val="22"/>
              </w:rPr>
            </w:pPr>
            <w:r w:rsidRPr="00596264">
              <w:rPr>
                <w:sz w:val="22"/>
                <w:szCs w:val="22"/>
              </w:rPr>
              <w:t>D</w:t>
            </w:r>
            <w:r w:rsidR="00B760A6" w:rsidRPr="00596264">
              <w:rPr>
                <w:sz w:val="22"/>
                <w:szCs w:val="22"/>
              </w:rPr>
              <w:t>opłata do zmiany mieszkania na pozbawione barier architektonicznych, znajdujące się w lokalizacji umożliwiającej samodzielne opuszczenie budynku</w:t>
            </w:r>
          </w:p>
        </w:tc>
        <w:tc>
          <w:tcPr>
            <w:tcW w:w="2268" w:type="dxa"/>
          </w:tcPr>
          <w:p w14:paraId="679234AC" w14:textId="192BC688" w:rsidR="00B760A6" w:rsidRPr="00596264" w:rsidRDefault="00B760A6" w:rsidP="006621EA">
            <w:pPr>
              <w:jc w:val="left"/>
              <w:rPr>
                <w:sz w:val="22"/>
                <w:szCs w:val="22"/>
              </w:rPr>
            </w:pPr>
            <w:r w:rsidRPr="00596264">
              <w:rPr>
                <w:sz w:val="22"/>
                <w:szCs w:val="22"/>
              </w:rPr>
              <w:t>Oddziały PFRON/Realizator PCPR</w:t>
            </w:r>
          </w:p>
        </w:tc>
      </w:tr>
      <w:tr w:rsidR="00B760A6" w:rsidRPr="004D6E68" w14:paraId="6BBDC115" w14:textId="77777777" w:rsidTr="006621EA">
        <w:tc>
          <w:tcPr>
            <w:tcW w:w="2812" w:type="dxa"/>
            <w:vAlign w:val="center"/>
          </w:tcPr>
          <w:p w14:paraId="45299221" w14:textId="77777777" w:rsidR="00B760A6" w:rsidRPr="00596264" w:rsidRDefault="00B760A6" w:rsidP="007A405B">
            <w:pPr>
              <w:rPr>
                <w:sz w:val="22"/>
                <w:szCs w:val="22"/>
              </w:rPr>
            </w:pPr>
            <w:r w:rsidRPr="00596264">
              <w:rPr>
                <w:sz w:val="22"/>
                <w:szCs w:val="22"/>
              </w:rPr>
              <w:t>Mieszkanie dla absolwenta</w:t>
            </w:r>
          </w:p>
        </w:tc>
        <w:tc>
          <w:tcPr>
            <w:tcW w:w="4129" w:type="dxa"/>
            <w:vAlign w:val="center"/>
          </w:tcPr>
          <w:p w14:paraId="66D7E303" w14:textId="29F78609" w:rsidR="00B760A6" w:rsidRPr="00596264" w:rsidRDefault="00747F2C" w:rsidP="007A405B">
            <w:pPr>
              <w:rPr>
                <w:sz w:val="22"/>
                <w:szCs w:val="22"/>
              </w:rPr>
            </w:pPr>
            <w:r w:rsidRPr="00596264">
              <w:rPr>
                <w:sz w:val="22"/>
                <w:szCs w:val="22"/>
              </w:rPr>
              <w:t>D</w:t>
            </w:r>
            <w:r w:rsidR="00B760A6" w:rsidRPr="00596264">
              <w:rPr>
                <w:sz w:val="22"/>
                <w:szCs w:val="22"/>
              </w:rPr>
              <w:t>ofinansowanie do wynajmu mieszkania lub domu przez okres 60 miesięcy</w:t>
            </w:r>
          </w:p>
        </w:tc>
        <w:tc>
          <w:tcPr>
            <w:tcW w:w="2268" w:type="dxa"/>
          </w:tcPr>
          <w:p w14:paraId="032CE0EE" w14:textId="3F6C1B89" w:rsidR="00B760A6" w:rsidRPr="00596264" w:rsidRDefault="00B760A6" w:rsidP="006621EA">
            <w:pPr>
              <w:jc w:val="left"/>
              <w:rPr>
                <w:sz w:val="22"/>
                <w:szCs w:val="22"/>
              </w:rPr>
            </w:pPr>
            <w:r w:rsidRPr="00596264">
              <w:rPr>
                <w:sz w:val="22"/>
                <w:szCs w:val="22"/>
              </w:rPr>
              <w:t>Oddziały PFRON/Realizator PCPR</w:t>
            </w:r>
          </w:p>
        </w:tc>
      </w:tr>
      <w:tr w:rsidR="00B760A6" w:rsidRPr="004D6E68" w14:paraId="66C2AB75" w14:textId="77777777" w:rsidTr="006621EA">
        <w:tc>
          <w:tcPr>
            <w:tcW w:w="2812" w:type="dxa"/>
            <w:vAlign w:val="center"/>
          </w:tcPr>
          <w:p w14:paraId="69A52C6E" w14:textId="77777777" w:rsidR="00B760A6" w:rsidRPr="00596264" w:rsidRDefault="00B760A6" w:rsidP="007A405B">
            <w:pPr>
              <w:rPr>
                <w:sz w:val="22"/>
                <w:szCs w:val="22"/>
              </w:rPr>
            </w:pPr>
            <w:r w:rsidRPr="00596264">
              <w:rPr>
                <w:sz w:val="22"/>
                <w:szCs w:val="22"/>
              </w:rPr>
              <w:t>Pomoc obywatelom Ukrainy z niepełnosprawnością</w:t>
            </w:r>
          </w:p>
        </w:tc>
        <w:tc>
          <w:tcPr>
            <w:tcW w:w="4129" w:type="dxa"/>
            <w:vAlign w:val="center"/>
          </w:tcPr>
          <w:p w14:paraId="00A654CD" w14:textId="34207738" w:rsidR="00B760A6" w:rsidRPr="00596264" w:rsidRDefault="00747F2C" w:rsidP="007A405B">
            <w:pPr>
              <w:rPr>
                <w:sz w:val="22"/>
                <w:szCs w:val="22"/>
              </w:rPr>
            </w:pPr>
            <w:r w:rsidRPr="00596264">
              <w:rPr>
                <w:sz w:val="22"/>
                <w:szCs w:val="22"/>
              </w:rPr>
              <w:t>Z</w:t>
            </w:r>
            <w:r w:rsidR="00B760A6" w:rsidRPr="00596264">
              <w:rPr>
                <w:sz w:val="22"/>
                <w:szCs w:val="22"/>
              </w:rPr>
              <w:t>apewnienie pomocy obywatelom Ukrainy z niepełnosprawnością, którzy przybyli na terytorium Rzeczypospolitej Polskiej w związku z działaniami wojennymi prowadzonymi na terytorium Ukrainy</w:t>
            </w:r>
          </w:p>
        </w:tc>
        <w:tc>
          <w:tcPr>
            <w:tcW w:w="2268" w:type="dxa"/>
          </w:tcPr>
          <w:p w14:paraId="080FF1FA" w14:textId="31691F3A" w:rsidR="00B760A6" w:rsidRPr="00596264" w:rsidRDefault="00B760A6" w:rsidP="006621EA">
            <w:pPr>
              <w:jc w:val="left"/>
              <w:rPr>
                <w:sz w:val="22"/>
                <w:szCs w:val="22"/>
              </w:rPr>
            </w:pPr>
            <w:r w:rsidRPr="00596264">
              <w:rPr>
                <w:sz w:val="22"/>
                <w:szCs w:val="22"/>
              </w:rPr>
              <w:t>Oddziały PFRON</w:t>
            </w:r>
          </w:p>
        </w:tc>
      </w:tr>
      <w:tr w:rsidR="00B760A6" w:rsidRPr="004D6E68" w14:paraId="78657DB2" w14:textId="77777777" w:rsidTr="006621EA">
        <w:tc>
          <w:tcPr>
            <w:tcW w:w="2812" w:type="dxa"/>
            <w:vAlign w:val="center"/>
          </w:tcPr>
          <w:p w14:paraId="55389037" w14:textId="77777777" w:rsidR="00B760A6" w:rsidRPr="00596264" w:rsidRDefault="00B760A6" w:rsidP="007A405B">
            <w:pPr>
              <w:rPr>
                <w:sz w:val="22"/>
                <w:szCs w:val="22"/>
              </w:rPr>
            </w:pPr>
            <w:r w:rsidRPr="00596264">
              <w:rPr>
                <w:sz w:val="22"/>
                <w:szCs w:val="22"/>
              </w:rPr>
              <w:t>Dostępność ponad barierami</w:t>
            </w:r>
          </w:p>
        </w:tc>
        <w:tc>
          <w:tcPr>
            <w:tcW w:w="4129" w:type="dxa"/>
            <w:vAlign w:val="center"/>
          </w:tcPr>
          <w:p w14:paraId="760174EE" w14:textId="44E24E12" w:rsidR="00B760A6" w:rsidRPr="00596264" w:rsidRDefault="00747F2C" w:rsidP="007A405B">
            <w:pPr>
              <w:rPr>
                <w:sz w:val="22"/>
                <w:szCs w:val="22"/>
              </w:rPr>
            </w:pPr>
            <w:r w:rsidRPr="00596264">
              <w:rPr>
                <w:sz w:val="22"/>
                <w:szCs w:val="22"/>
              </w:rPr>
              <w:t>P</w:t>
            </w:r>
            <w:r w:rsidR="00B760A6" w:rsidRPr="00596264">
              <w:rPr>
                <w:sz w:val="22"/>
                <w:szCs w:val="22"/>
              </w:rPr>
              <w:t>oprawa poziomu dostępności bazy turystyczno-rekreacyjnej dla osób o specjalnych potrzebach związanych z niepełnosprawnościami;</w:t>
            </w:r>
            <w:r w:rsidR="00B760A6" w:rsidRPr="00596264">
              <w:rPr>
                <w:sz w:val="22"/>
                <w:szCs w:val="22"/>
              </w:rPr>
              <w:tab/>
              <w:t>wsparcie inicjatyw sprzyjających włączeniu społecznemu osób z niepełnosprawnościami poprzez turystykę i rekreację oraz aktywny wypoczynek</w:t>
            </w:r>
          </w:p>
        </w:tc>
        <w:tc>
          <w:tcPr>
            <w:tcW w:w="2268" w:type="dxa"/>
          </w:tcPr>
          <w:p w14:paraId="30EFBE55" w14:textId="28DFC059" w:rsidR="00B760A6" w:rsidRPr="00596264" w:rsidRDefault="00B760A6" w:rsidP="006621EA">
            <w:pPr>
              <w:jc w:val="left"/>
              <w:rPr>
                <w:sz w:val="22"/>
                <w:szCs w:val="22"/>
              </w:rPr>
            </w:pPr>
            <w:r w:rsidRPr="00596264">
              <w:rPr>
                <w:sz w:val="22"/>
                <w:szCs w:val="22"/>
              </w:rPr>
              <w:t>Biuro PFRON</w:t>
            </w:r>
          </w:p>
        </w:tc>
      </w:tr>
      <w:tr w:rsidR="00B760A6" w:rsidRPr="004D6E68" w14:paraId="483AFE27" w14:textId="77777777" w:rsidTr="006621EA">
        <w:tc>
          <w:tcPr>
            <w:tcW w:w="2812" w:type="dxa"/>
            <w:vAlign w:val="center"/>
          </w:tcPr>
          <w:p w14:paraId="6894060E" w14:textId="77777777" w:rsidR="00B760A6" w:rsidRPr="00596264" w:rsidRDefault="00B760A6" w:rsidP="007A405B">
            <w:pPr>
              <w:rPr>
                <w:sz w:val="22"/>
                <w:szCs w:val="22"/>
              </w:rPr>
            </w:pPr>
            <w:r w:rsidRPr="00596264">
              <w:rPr>
                <w:sz w:val="22"/>
                <w:szCs w:val="22"/>
              </w:rPr>
              <w:t>Centra informacyjno-doradcze dla osób z niepełnosprawnością</w:t>
            </w:r>
          </w:p>
        </w:tc>
        <w:tc>
          <w:tcPr>
            <w:tcW w:w="4129" w:type="dxa"/>
            <w:vAlign w:val="center"/>
          </w:tcPr>
          <w:p w14:paraId="11B9329C" w14:textId="1702B51D" w:rsidR="00B760A6" w:rsidRPr="00596264" w:rsidRDefault="00747F2C" w:rsidP="007A405B">
            <w:pPr>
              <w:rPr>
                <w:sz w:val="22"/>
                <w:szCs w:val="22"/>
              </w:rPr>
            </w:pPr>
            <w:r w:rsidRPr="00596264">
              <w:rPr>
                <w:sz w:val="22"/>
                <w:szCs w:val="22"/>
              </w:rPr>
              <w:t>Ś</w:t>
            </w:r>
            <w:r w:rsidR="00B760A6" w:rsidRPr="00596264">
              <w:rPr>
                <w:sz w:val="22"/>
                <w:szCs w:val="22"/>
              </w:rPr>
              <w:t>wiadczenie kompleksowych usług informacyjnych i doradczych dla osób z niepełnosprawnościami oraz ich otoczenia, a także usług eksperckich mających na celu optymalne zaopatrzenie osób z niepełnosprawnościami w szeroko pojmowane technologie asystujące</w:t>
            </w:r>
          </w:p>
        </w:tc>
        <w:tc>
          <w:tcPr>
            <w:tcW w:w="2268" w:type="dxa"/>
          </w:tcPr>
          <w:p w14:paraId="08D75741" w14:textId="2AE2ECBA" w:rsidR="00B760A6" w:rsidRPr="00596264" w:rsidRDefault="00B760A6" w:rsidP="006621EA">
            <w:pPr>
              <w:jc w:val="left"/>
              <w:rPr>
                <w:sz w:val="22"/>
                <w:szCs w:val="22"/>
              </w:rPr>
            </w:pPr>
            <w:r w:rsidRPr="00596264">
              <w:rPr>
                <w:sz w:val="22"/>
                <w:szCs w:val="22"/>
              </w:rPr>
              <w:t>Oddziały PFRON</w:t>
            </w:r>
          </w:p>
        </w:tc>
      </w:tr>
      <w:tr w:rsidR="00B760A6" w:rsidRPr="004D6E68" w14:paraId="3FE9F3FE" w14:textId="77777777" w:rsidTr="006621EA">
        <w:tc>
          <w:tcPr>
            <w:tcW w:w="2812" w:type="dxa"/>
            <w:vAlign w:val="center"/>
          </w:tcPr>
          <w:p w14:paraId="1A34F816" w14:textId="77777777" w:rsidR="00B760A6" w:rsidRPr="00596264" w:rsidRDefault="00B760A6" w:rsidP="007A405B">
            <w:pPr>
              <w:rPr>
                <w:sz w:val="22"/>
                <w:szCs w:val="22"/>
              </w:rPr>
            </w:pPr>
            <w:r w:rsidRPr="00596264">
              <w:rPr>
                <w:sz w:val="22"/>
                <w:szCs w:val="22"/>
              </w:rPr>
              <w:t xml:space="preserve">Pomoc osobom niepełnosprawnym poszkodowanym w wyniku </w:t>
            </w:r>
            <w:r w:rsidRPr="00596264">
              <w:rPr>
                <w:sz w:val="22"/>
                <w:szCs w:val="22"/>
              </w:rPr>
              <w:lastRenderedPageBreak/>
              <w:t>żywiołu lub sytuacji kryzysowych wywołanych chorobami zakaźnymi</w:t>
            </w:r>
          </w:p>
        </w:tc>
        <w:tc>
          <w:tcPr>
            <w:tcW w:w="4129" w:type="dxa"/>
            <w:vAlign w:val="center"/>
          </w:tcPr>
          <w:p w14:paraId="7D1E1644" w14:textId="18036D02" w:rsidR="00B760A6" w:rsidRPr="00596264" w:rsidRDefault="00747F2C" w:rsidP="007A405B">
            <w:pPr>
              <w:rPr>
                <w:sz w:val="22"/>
                <w:szCs w:val="22"/>
              </w:rPr>
            </w:pPr>
            <w:r w:rsidRPr="00596264">
              <w:rPr>
                <w:sz w:val="22"/>
                <w:szCs w:val="22"/>
              </w:rPr>
              <w:lastRenderedPageBreak/>
              <w:t>Z</w:t>
            </w:r>
            <w:r w:rsidR="00B760A6" w:rsidRPr="00596264">
              <w:rPr>
                <w:sz w:val="22"/>
                <w:szCs w:val="22"/>
              </w:rPr>
              <w:t xml:space="preserve">apewnienie pomocy osobom niepełnosprawnym poszkodowanym na skutek działania żywiołu lub wystąpienia </w:t>
            </w:r>
            <w:r w:rsidR="00B760A6" w:rsidRPr="00596264">
              <w:rPr>
                <w:sz w:val="22"/>
                <w:szCs w:val="22"/>
              </w:rPr>
              <w:lastRenderedPageBreak/>
              <w:t>sytuacji kryzysowych spowodowanych chorobami zakaźnymi na terytorium Rzeczypospolitej Polskiej,</w:t>
            </w:r>
          </w:p>
        </w:tc>
        <w:tc>
          <w:tcPr>
            <w:tcW w:w="2268" w:type="dxa"/>
          </w:tcPr>
          <w:p w14:paraId="06492A57" w14:textId="49809473" w:rsidR="00B760A6" w:rsidRPr="00596264" w:rsidRDefault="00B760A6" w:rsidP="006621EA">
            <w:pPr>
              <w:jc w:val="left"/>
              <w:rPr>
                <w:sz w:val="22"/>
                <w:szCs w:val="22"/>
              </w:rPr>
            </w:pPr>
            <w:r w:rsidRPr="00596264">
              <w:rPr>
                <w:sz w:val="22"/>
                <w:szCs w:val="22"/>
              </w:rPr>
              <w:lastRenderedPageBreak/>
              <w:t>Oddziały PFRON</w:t>
            </w:r>
          </w:p>
        </w:tc>
      </w:tr>
      <w:tr w:rsidR="00B760A6" w:rsidRPr="004D6E68" w14:paraId="04227F3C" w14:textId="77777777" w:rsidTr="006621EA">
        <w:tc>
          <w:tcPr>
            <w:tcW w:w="2812" w:type="dxa"/>
            <w:vAlign w:val="center"/>
          </w:tcPr>
          <w:p w14:paraId="0D422D72" w14:textId="77777777" w:rsidR="00B760A6" w:rsidRPr="00596264" w:rsidRDefault="00B760A6" w:rsidP="007A405B">
            <w:pPr>
              <w:rPr>
                <w:sz w:val="22"/>
                <w:szCs w:val="22"/>
              </w:rPr>
            </w:pPr>
            <w:r w:rsidRPr="00596264">
              <w:rPr>
                <w:sz w:val="22"/>
                <w:szCs w:val="22"/>
              </w:rPr>
              <w:t>Pilotażowy program "Rehabilitacja 25 plus"</w:t>
            </w:r>
          </w:p>
        </w:tc>
        <w:tc>
          <w:tcPr>
            <w:tcW w:w="4129" w:type="dxa"/>
            <w:vAlign w:val="center"/>
          </w:tcPr>
          <w:p w14:paraId="3ED61D8B" w14:textId="14C8B11B" w:rsidR="00B760A6" w:rsidRPr="00596264" w:rsidRDefault="00747F2C" w:rsidP="007A405B">
            <w:pPr>
              <w:rPr>
                <w:sz w:val="22"/>
                <w:szCs w:val="22"/>
              </w:rPr>
            </w:pPr>
            <w:r w:rsidRPr="00596264">
              <w:rPr>
                <w:sz w:val="22"/>
                <w:szCs w:val="22"/>
              </w:rPr>
              <w:t>P</w:t>
            </w:r>
            <w:r w:rsidR="00B760A6" w:rsidRPr="00596264">
              <w:rPr>
                <w:sz w:val="22"/>
                <w:szCs w:val="22"/>
              </w:rPr>
              <w:t xml:space="preserve">rzygotowywanie dzieci i młodzieży z niepełnosprawnością intelektualną, w tym z niepełnosprawnościami sprzężonymi, do uczestnictwa w życiu społecznym, a także do podjęcia aktywności zawodowej. </w:t>
            </w:r>
          </w:p>
        </w:tc>
        <w:tc>
          <w:tcPr>
            <w:tcW w:w="2268" w:type="dxa"/>
          </w:tcPr>
          <w:p w14:paraId="37384100" w14:textId="7CD563A4" w:rsidR="00B760A6" w:rsidRPr="00596264" w:rsidRDefault="00B760A6" w:rsidP="006621EA">
            <w:pPr>
              <w:jc w:val="left"/>
              <w:rPr>
                <w:sz w:val="22"/>
                <w:szCs w:val="22"/>
              </w:rPr>
            </w:pPr>
            <w:r w:rsidRPr="00596264">
              <w:rPr>
                <w:sz w:val="22"/>
                <w:szCs w:val="22"/>
              </w:rPr>
              <w:t>Oddziały PFRON program dla placówek edukacyjnych działających na podstawie ustawy z dnia 14 grudnia 2016 r. Prawo oświatowe</w:t>
            </w:r>
          </w:p>
        </w:tc>
      </w:tr>
      <w:tr w:rsidR="00B760A6" w:rsidRPr="004D6E68" w14:paraId="33060E8E" w14:textId="77777777" w:rsidTr="006621EA">
        <w:tc>
          <w:tcPr>
            <w:tcW w:w="2812" w:type="dxa"/>
            <w:vAlign w:val="center"/>
          </w:tcPr>
          <w:p w14:paraId="3A77D94B" w14:textId="77777777" w:rsidR="00B760A6" w:rsidRPr="00596264" w:rsidRDefault="00B760A6" w:rsidP="007A405B">
            <w:pPr>
              <w:rPr>
                <w:sz w:val="22"/>
                <w:szCs w:val="22"/>
              </w:rPr>
            </w:pPr>
            <w:r w:rsidRPr="00596264">
              <w:rPr>
                <w:sz w:val="22"/>
                <w:szCs w:val="22"/>
              </w:rPr>
              <w:t>„Zajęcia klubowe w WTZ</w:t>
            </w:r>
          </w:p>
        </w:tc>
        <w:tc>
          <w:tcPr>
            <w:tcW w:w="4129" w:type="dxa"/>
            <w:vAlign w:val="center"/>
          </w:tcPr>
          <w:p w14:paraId="22D7EA70" w14:textId="77EC7C82" w:rsidR="00B760A6" w:rsidRPr="00596264" w:rsidRDefault="00747F2C" w:rsidP="007A405B">
            <w:pPr>
              <w:rPr>
                <w:sz w:val="22"/>
                <w:szCs w:val="22"/>
              </w:rPr>
            </w:pPr>
            <w:r w:rsidRPr="00596264">
              <w:rPr>
                <w:sz w:val="22"/>
                <w:szCs w:val="22"/>
              </w:rPr>
              <w:t>A</w:t>
            </w:r>
            <w:r w:rsidR="00B760A6" w:rsidRPr="00596264">
              <w:rPr>
                <w:sz w:val="22"/>
                <w:szCs w:val="22"/>
              </w:rPr>
              <w:t>ktywne wspomaganie uczestników warsztatów, którzy weszli na rynek pracy oraz osób niepełnosprawnych przed rozpoczęciem procesu rehabilitacji w warsztacie terapii zajęciowej.</w:t>
            </w:r>
          </w:p>
        </w:tc>
        <w:tc>
          <w:tcPr>
            <w:tcW w:w="2268" w:type="dxa"/>
          </w:tcPr>
          <w:p w14:paraId="50499C82" w14:textId="215C980C" w:rsidR="00B760A6" w:rsidRPr="00596264" w:rsidRDefault="00B760A6" w:rsidP="006621EA">
            <w:pPr>
              <w:jc w:val="left"/>
              <w:rPr>
                <w:sz w:val="22"/>
                <w:szCs w:val="22"/>
              </w:rPr>
            </w:pPr>
            <w:r w:rsidRPr="00596264">
              <w:rPr>
                <w:sz w:val="22"/>
                <w:szCs w:val="22"/>
              </w:rPr>
              <w:t>Oddziały PFRON (dla podmiotów prowadzących WTZ)</w:t>
            </w:r>
          </w:p>
        </w:tc>
      </w:tr>
      <w:tr w:rsidR="00B760A6" w:rsidRPr="004D6E68" w14:paraId="752878E6" w14:textId="77777777" w:rsidTr="006621EA">
        <w:tc>
          <w:tcPr>
            <w:tcW w:w="2812" w:type="dxa"/>
            <w:vAlign w:val="center"/>
          </w:tcPr>
          <w:p w14:paraId="0A692393" w14:textId="77777777" w:rsidR="00B760A6" w:rsidRPr="00596264" w:rsidRDefault="00B760A6" w:rsidP="007A405B">
            <w:pPr>
              <w:rPr>
                <w:sz w:val="22"/>
                <w:szCs w:val="22"/>
              </w:rPr>
            </w:pPr>
            <w:r w:rsidRPr="00596264">
              <w:rPr>
                <w:sz w:val="22"/>
                <w:szCs w:val="22"/>
              </w:rPr>
              <w:t>„Aktywny samorząd”</w:t>
            </w:r>
          </w:p>
        </w:tc>
        <w:tc>
          <w:tcPr>
            <w:tcW w:w="4129" w:type="dxa"/>
            <w:vAlign w:val="center"/>
          </w:tcPr>
          <w:p w14:paraId="7E86648A" w14:textId="0A0F739C" w:rsidR="00B760A6" w:rsidRPr="00596264" w:rsidRDefault="00747F2C" w:rsidP="007A405B">
            <w:pPr>
              <w:rPr>
                <w:sz w:val="22"/>
                <w:szCs w:val="22"/>
              </w:rPr>
            </w:pPr>
            <w:r w:rsidRPr="00596264">
              <w:rPr>
                <w:sz w:val="22"/>
                <w:szCs w:val="22"/>
              </w:rPr>
              <w:t>P</w:t>
            </w:r>
            <w:r w:rsidR="00B760A6" w:rsidRPr="00596264">
              <w:rPr>
                <w:sz w:val="22"/>
                <w:szCs w:val="22"/>
              </w:rPr>
              <w:t>rogram pomocowy odnoszący się do  likwidacja barier utrudniających aktywizację społeczną i zawodową, tj. likwidacja barier w dostępie do uczestniczenia w społeczeństwie informacyjnym; likwidacja barier w poruszaniu się; pomoc w utrzymaniu aktywności zawodowej poprzez zapewnienie opieki dla osoby zależnej;</w:t>
            </w:r>
          </w:p>
          <w:p w14:paraId="04CBED6F" w14:textId="77777777" w:rsidR="00B760A6" w:rsidRPr="00596264" w:rsidRDefault="00B760A6" w:rsidP="007A405B">
            <w:pPr>
              <w:rPr>
                <w:sz w:val="22"/>
                <w:szCs w:val="22"/>
              </w:rPr>
            </w:pPr>
            <w:r w:rsidRPr="00596264">
              <w:rPr>
                <w:sz w:val="22"/>
                <w:szCs w:val="22"/>
              </w:rPr>
              <w:t xml:space="preserve"> pomoc w kontynuowaniu rehabilitacji w formie wentylacji domowej; pomoc w uzyskaniu wykształcenia na poziomie wyższym.</w:t>
            </w:r>
          </w:p>
        </w:tc>
        <w:tc>
          <w:tcPr>
            <w:tcW w:w="2268" w:type="dxa"/>
          </w:tcPr>
          <w:p w14:paraId="1E607300" w14:textId="0BDA628E" w:rsidR="00B760A6" w:rsidRPr="00596264" w:rsidRDefault="00B760A6" w:rsidP="006621EA">
            <w:pPr>
              <w:jc w:val="left"/>
              <w:rPr>
                <w:sz w:val="22"/>
                <w:szCs w:val="22"/>
              </w:rPr>
            </w:pPr>
            <w:r w:rsidRPr="00596264">
              <w:rPr>
                <w:sz w:val="22"/>
                <w:szCs w:val="22"/>
              </w:rPr>
              <w:t>Oddziały PFRON/ Realizator PCPR</w:t>
            </w:r>
          </w:p>
        </w:tc>
      </w:tr>
      <w:tr w:rsidR="00B760A6" w:rsidRPr="004D6E68" w14:paraId="6EFC2170" w14:textId="77777777" w:rsidTr="006621EA">
        <w:tc>
          <w:tcPr>
            <w:tcW w:w="2812" w:type="dxa"/>
            <w:vAlign w:val="center"/>
          </w:tcPr>
          <w:p w14:paraId="2CB30EB6" w14:textId="77777777" w:rsidR="00B760A6" w:rsidRPr="00596264" w:rsidRDefault="00B760A6" w:rsidP="007A405B">
            <w:pPr>
              <w:rPr>
                <w:sz w:val="22"/>
                <w:szCs w:val="22"/>
              </w:rPr>
            </w:pPr>
            <w:r w:rsidRPr="00596264">
              <w:rPr>
                <w:sz w:val="22"/>
                <w:szCs w:val="22"/>
              </w:rPr>
              <w:t>Program wyrównywania różnic między regionami III</w:t>
            </w:r>
          </w:p>
        </w:tc>
        <w:tc>
          <w:tcPr>
            <w:tcW w:w="4129" w:type="dxa"/>
            <w:vAlign w:val="center"/>
          </w:tcPr>
          <w:p w14:paraId="6C481908" w14:textId="70221076" w:rsidR="00B760A6" w:rsidRPr="00596264" w:rsidRDefault="00747F2C" w:rsidP="007A405B">
            <w:pPr>
              <w:rPr>
                <w:sz w:val="22"/>
                <w:szCs w:val="22"/>
              </w:rPr>
            </w:pPr>
            <w:r w:rsidRPr="00596264">
              <w:rPr>
                <w:sz w:val="22"/>
                <w:szCs w:val="22"/>
              </w:rPr>
              <w:t>S</w:t>
            </w:r>
            <w:r w:rsidR="00B760A6" w:rsidRPr="00596264">
              <w:rPr>
                <w:sz w:val="22"/>
                <w:szCs w:val="22"/>
              </w:rPr>
              <w:t xml:space="preserve">zeroki zakres wsparcia o charakterze infrastrukturalnym w miejscach obecności osób z niepełnosprawnościami </w:t>
            </w:r>
          </w:p>
        </w:tc>
        <w:tc>
          <w:tcPr>
            <w:tcW w:w="2268" w:type="dxa"/>
          </w:tcPr>
          <w:p w14:paraId="24F53B99" w14:textId="2AF2BC09" w:rsidR="00B760A6" w:rsidRPr="00596264" w:rsidRDefault="00B760A6" w:rsidP="006621EA">
            <w:pPr>
              <w:jc w:val="left"/>
              <w:rPr>
                <w:sz w:val="22"/>
                <w:szCs w:val="22"/>
              </w:rPr>
            </w:pPr>
            <w:r w:rsidRPr="00596264">
              <w:rPr>
                <w:sz w:val="22"/>
                <w:szCs w:val="22"/>
              </w:rPr>
              <w:t>Oddziały PFRON/ dla powiatu i jego jednostek organizacyjnych, przedsiębiorstwa społeczne</w:t>
            </w:r>
          </w:p>
        </w:tc>
      </w:tr>
      <w:tr w:rsidR="00B760A6" w:rsidRPr="004D6E68" w14:paraId="76437554" w14:textId="77777777" w:rsidTr="006621EA">
        <w:tc>
          <w:tcPr>
            <w:tcW w:w="2812" w:type="dxa"/>
            <w:vAlign w:val="center"/>
          </w:tcPr>
          <w:p w14:paraId="599BC31E" w14:textId="77777777" w:rsidR="00B760A6" w:rsidRPr="00596264" w:rsidRDefault="00B760A6" w:rsidP="007A405B">
            <w:pPr>
              <w:rPr>
                <w:sz w:val="22"/>
                <w:szCs w:val="22"/>
              </w:rPr>
            </w:pPr>
            <w:r w:rsidRPr="00596264">
              <w:rPr>
                <w:sz w:val="22"/>
                <w:szCs w:val="22"/>
              </w:rPr>
              <w:t>Wsparcie Inicjatyw</w:t>
            </w:r>
          </w:p>
        </w:tc>
        <w:tc>
          <w:tcPr>
            <w:tcW w:w="4129" w:type="dxa"/>
            <w:vAlign w:val="center"/>
          </w:tcPr>
          <w:p w14:paraId="4799326F" w14:textId="223998AC" w:rsidR="00B760A6" w:rsidRPr="00596264" w:rsidRDefault="00747F2C" w:rsidP="007A405B">
            <w:pPr>
              <w:rPr>
                <w:sz w:val="22"/>
                <w:szCs w:val="22"/>
              </w:rPr>
            </w:pPr>
            <w:r w:rsidRPr="00596264">
              <w:rPr>
                <w:sz w:val="22"/>
                <w:szCs w:val="22"/>
              </w:rPr>
              <w:t>P</w:t>
            </w:r>
            <w:r w:rsidR="00B760A6" w:rsidRPr="00596264">
              <w:rPr>
                <w:sz w:val="22"/>
                <w:szCs w:val="22"/>
              </w:rPr>
              <w:t>rzyznawanie nagród w obszarach: sztuka osób niepełnosprawnych; olimpijczyk igrzysk paraolimpijskich; finalista ogólnopolskich imprez sportowych lub kulturalnych; działalność edukacyjna oraz artystyczna z udziałem osób niepełnosprawnych.</w:t>
            </w:r>
          </w:p>
        </w:tc>
        <w:tc>
          <w:tcPr>
            <w:tcW w:w="2268" w:type="dxa"/>
          </w:tcPr>
          <w:p w14:paraId="5B30B2AD" w14:textId="3D246662" w:rsidR="00B760A6" w:rsidRPr="00596264" w:rsidRDefault="00B760A6" w:rsidP="006621EA">
            <w:pPr>
              <w:jc w:val="left"/>
              <w:rPr>
                <w:sz w:val="22"/>
                <w:szCs w:val="22"/>
              </w:rPr>
            </w:pPr>
            <w:r w:rsidRPr="00596264">
              <w:rPr>
                <w:sz w:val="22"/>
                <w:szCs w:val="22"/>
              </w:rPr>
              <w:t>Biuro PFRON/Oddziały PFRON</w:t>
            </w:r>
          </w:p>
        </w:tc>
      </w:tr>
      <w:tr w:rsidR="00B760A6" w:rsidRPr="004D6E68" w14:paraId="30F0BC25" w14:textId="77777777" w:rsidTr="006621EA">
        <w:tc>
          <w:tcPr>
            <w:tcW w:w="2812" w:type="dxa"/>
            <w:vAlign w:val="center"/>
          </w:tcPr>
          <w:p w14:paraId="14F91998" w14:textId="77777777" w:rsidR="00B760A6" w:rsidRPr="00596264" w:rsidRDefault="00B760A6" w:rsidP="007A405B">
            <w:pPr>
              <w:rPr>
                <w:sz w:val="22"/>
                <w:szCs w:val="22"/>
              </w:rPr>
            </w:pPr>
            <w:r w:rsidRPr="00596264">
              <w:rPr>
                <w:sz w:val="22"/>
                <w:szCs w:val="22"/>
              </w:rPr>
              <w:t>„STABILNE ZATRUDNIENIE osoby niepełnosprawne w administracji i służbie publicznej”</w:t>
            </w:r>
          </w:p>
        </w:tc>
        <w:tc>
          <w:tcPr>
            <w:tcW w:w="4129" w:type="dxa"/>
            <w:vAlign w:val="center"/>
          </w:tcPr>
          <w:p w14:paraId="33579C49" w14:textId="7D637B93" w:rsidR="00B760A6" w:rsidRPr="00596264" w:rsidRDefault="00747F2C" w:rsidP="007A405B">
            <w:pPr>
              <w:rPr>
                <w:sz w:val="22"/>
                <w:szCs w:val="22"/>
              </w:rPr>
            </w:pPr>
            <w:r w:rsidRPr="00596264">
              <w:rPr>
                <w:sz w:val="22"/>
                <w:szCs w:val="22"/>
              </w:rPr>
              <w:t>W</w:t>
            </w:r>
            <w:r w:rsidR="00B760A6" w:rsidRPr="00596264">
              <w:rPr>
                <w:sz w:val="22"/>
                <w:szCs w:val="22"/>
              </w:rPr>
              <w:t>sparcie zatrudnienia osoby niepełnosprawnej;</w:t>
            </w:r>
          </w:p>
          <w:p w14:paraId="43135B9C" w14:textId="53F7884C" w:rsidR="00B760A6" w:rsidRPr="00596264" w:rsidRDefault="00747F2C" w:rsidP="007A405B">
            <w:pPr>
              <w:rPr>
                <w:sz w:val="22"/>
                <w:szCs w:val="22"/>
              </w:rPr>
            </w:pPr>
            <w:r w:rsidRPr="00596264">
              <w:rPr>
                <w:sz w:val="22"/>
                <w:szCs w:val="22"/>
              </w:rPr>
              <w:t>P</w:t>
            </w:r>
            <w:r w:rsidR="00B760A6" w:rsidRPr="00596264">
              <w:rPr>
                <w:sz w:val="22"/>
                <w:szCs w:val="22"/>
              </w:rPr>
              <w:t>rzygotowanie i skierowanie osoby niepełnosprawne na staż zawodowy w administracji rządowej.</w:t>
            </w:r>
          </w:p>
        </w:tc>
        <w:tc>
          <w:tcPr>
            <w:tcW w:w="2268" w:type="dxa"/>
          </w:tcPr>
          <w:p w14:paraId="58AE4743" w14:textId="38789186" w:rsidR="00B760A6" w:rsidRPr="00596264" w:rsidRDefault="00B760A6" w:rsidP="006621EA">
            <w:pPr>
              <w:jc w:val="left"/>
              <w:rPr>
                <w:sz w:val="22"/>
                <w:szCs w:val="22"/>
              </w:rPr>
            </w:pPr>
            <w:r w:rsidRPr="00596264">
              <w:rPr>
                <w:sz w:val="22"/>
                <w:szCs w:val="22"/>
              </w:rPr>
              <w:t>Oddziały PFRON</w:t>
            </w:r>
          </w:p>
        </w:tc>
      </w:tr>
      <w:tr w:rsidR="00B760A6" w:rsidRPr="004D6E68" w14:paraId="32C06017" w14:textId="77777777" w:rsidTr="006621EA">
        <w:tc>
          <w:tcPr>
            <w:tcW w:w="2812" w:type="dxa"/>
            <w:vAlign w:val="center"/>
          </w:tcPr>
          <w:p w14:paraId="1E6E9303" w14:textId="77777777" w:rsidR="00B760A6" w:rsidRPr="00596264" w:rsidRDefault="00B760A6" w:rsidP="007A405B">
            <w:pPr>
              <w:rPr>
                <w:sz w:val="22"/>
                <w:szCs w:val="22"/>
              </w:rPr>
            </w:pPr>
            <w:r w:rsidRPr="00596264">
              <w:rPr>
                <w:sz w:val="22"/>
                <w:szCs w:val="22"/>
              </w:rPr>
              <w:t>„ABSOLWENT II”</w:t>
            </w:r>
          </w:p>
        </w:tc>
        <w:tc>
          <w:tcPr>
            <w:tcW w:w="4129" w:type="dxa"/>
            <w:vAlign w:val="center"/>
          </w:tcPr>
          <w:p w14:paraId="130A9D14" w14:textId="3425D723" w:rsidR="00B760A6" w:rsidRPr="00596264" w:rsidRDefault="00747F2C" w:rsidP="007A405B">
            <w:pPr>
              <w:rPr>
                <w:sz w:val="22"/>
                <w:szCs w:val="22"/>
              </w:rPr>
            </w:pPr>
            <w:r w:rsidRPr="00596264">
              <w:rPr>
                <w:sz w:val="22"/>
                <w:szCs w:val="22"/>
              </w:rPr>
              <w:t>P</w:t>
            </w:r>
            <w:r w:rsidR="00B760A6" w:rsidRPr="00596264">
              <w:rPr>
                <w:sz w:val="22"/>
                <w:szCs w:val="22"/>
              </w:rPr>
              <w:t xml:space="preserve">odnoszenie kwalifikacji zawodowych, wsparcie kształcenia i edukacji, ukończenie kursu przygotowującego do egzaminu </w:t>
            </w:r>
            <w:r w:rsidR="00B760A6" w:rsidRPr="00596264">
              <w:rPr>
                <w:sz w:val="22"/>
                <w:szCs w:val="22"/>
              </w:rPr>
              <w:lastRenderedPageBreak/>
              <w:t>maturalnego, ukończenie kursu przygotowującego do rekrutacji i podjęcia nauki w szkole wyższej, podnoszenie kompetencji społecznych, doposażenie szkół wyższych, udostępnienie usamodzielniającym się osobom z niepełnosprawnościami opuszczającym rodzinę zastępczą, rodzinny dom dziecka lub placówkę opiekuńczo wychowawczą usługi asystenta samodzielności</w:t>
            </w:r>
          </w:p>
        </w:tc>
        <w:tc>
          <w:tcPr>
            <w:tcW w:w="2268" w:type="dxa"/>
          </w:tcPr>
          <w:p w14:paraId="1938CA94" w14:textId="047385F1" w:rsidR="00B760A6" w:rsidRPr="00596264" w:rsidRDefault="00B760A6" w:rsidP="006621EA">
            <w:pPr>
              <w:jc w:val="left"/>
              <w:rPr>
                <w:sz w:val="22"/>
                <w:szCs w:val="22"/>
              </w:rPr>
            </w:pPr>
            <w:r w:rsidRPr="00596264">
              <w:rPr>
                <w:sz w:val="22"/>
                <w:szCs w:val="22"/>
              </w:rPr>
              <w:lastRenderedPageBreak/>
              <w:t>Biuro PFRON/Oddziały PFRON</w:t>
            </w:r>
          </w:p>
        </w:tc>
      </w:tr>
    </w:tbl>
    <w:p w14:paraId="59955E75" w14:textId="77777777" w:rsidR="004D6E68" w:rsidRPr="004D6E68" w:rsidRDefault="004D6E68" w:rsidP="004D6E68">
      <w:pPr>
        <w:pStyle w:val="Nagwek5"/>
        <w:rPr>
          <w:rFonts w:eastAsia="Calibri"/>
        </w:rPr>
      </w:pPr>
      <w:bookmarkStart w:id="62" w:name="_Hlk209205106"/>
      <w:r w:rsidRPr="004D6E68">
        <w:rPr>
          <w:rFonts w:eastAsia="Calibri"/>
        </w:rPr>
        <w:t>Programy ustawowe</w:t>
      </w:r>
    </w:p>
    <w:bookmarkEnd w:id="62"/>
    <w:p w14:paraId="525599E0" w14:textId="77777777" w:rsidR="004D6E68" w:rsidRPr="004D6E68" w:rsidRDefault="004D6E68" w:rsidP="005A0003">
      <w:pPr>
        <w:pStyle w:val="Akapitzlist"/>
        <w:numPr>
          <w:ilvl w:val="0"/>
          <w:numId w:val="17"/>
        </w:numPr>
      </w:pPr>
      <w:r w:rsidRPr="004D6E68">
        <w:t>Refundacja dodatkowych kosztów poniesionych przez pracodawcę prowadzącego zakład pracy chronionej lub przedsiębiorstwo społeczne</w:t>
      </w:r>
    </w:p>
    <w:p w14:paraId="38FD0B61" w14:textId="77777777" w:rsidR="004D6E68" w:rsidRPr="004D6E68" w:rsidRDefault="004D6E68" w:rsidP="005A0003">
      <w:pPr>
        <w:pStyle w:val="Akapitzlist"/>
        <w:numPr>
          <w:ilvl w:val="0"/>
          <w:numId w:val="17"/>
        </w:numPr>
      </w:pPr>
      <w:r w:rsidRPr="004D6E68">
        <w:t>Dofinansowanie w wysokości do 50% oprocentowania zaciągniętych kredytów bankowych, pod warunkiem wykorzystania tych kredytów na cele związane z  rehabilitacją zawodową i społeczną osób niepełnosprawnych.</w:t>
      </w:r>
    </w:p>
    <w:p w14:paraId="5EAA5C62" w14:textId="77777777" w:rsidR="004D6E68" w:rsidRPr="004D6E68" w:rsidRDefault="004D6E68" w:rsidP="005A0003">
      <w:pPr>
        <w:pStyle w:val="Akapitzlist"/>
        <w:numPr>
          <w:ilvl w:val="0"/>
          <w:numId w:val="17"/>
        </w:numPr>
      </w:pPr>
      <w:r w:rsidRPr="004D6E68">
        <w:t>Dofinansowanie kosztów szkolenia, o którym mowa w art. 18 ustawy o języku migowym i innych środkach komunikowania się</w:t>
      </w:r>
    </w:p>
    <w:p w14:paraId="48A6F4C4" w14:textId="77777777" w:rsidR="004D6E68" w:rsidRPr="004D6E68" w:rsidRDefault="004D6E68" w:rsidP="005A0003">
      <w:pPr>
        <w:pStyle w:val="Akapitzlist"/>
        <w:numPr>
          <w:ilvl w:val="0"/>
          <w:numId w:val="17"/>
        </w:numPr>
      </w:pPr>
      <w:r w:rsidRPr="004D6E68">
        <w:t>Badania i analizy naukowe</w:t>
      </w:r>
    </w:p>
    <w:p w14:paraId="4808E2E3" w14:textId="5B86422C" w:rsidR="004D6E68" w:rsidRPr="004D6E68" w:rsidRDefault="004D6E68" w:rsidP="005A0003">
      <w:pPr>
        <w:pStyle w:val="Akapitzlist"/>
        <w:numPr>
          <w:ilvl w:val="0"/>
          <w:numId w:val="17"/>
        </w:numPr>
      </w:pPr>
      <w:r w:rsidRPr="004D6E68">
        <w:t>Refundacja kosztów wydawania certyfikatów przez podmioty uprawnione do  szkolenia psów asystujących (art. 20 b ustawy)</w:t>
      </w:r>
      <w:r w:rsidR="00E83FD4">
        <w:t>.</w:t>
      </w:r>
    </w:p>
    <w:p w14:paraId="17F4F695" w14:textId="77777777" w:rsidR="004D6E68" w:rsidRPr="004D6E68" w:rsidRDefault="004D6E68" w:rsidP="004D6E68">
      <w:pPr>
        <w:pStyle w:val="Nagwek5"/>
        <w:rPr>
          <w:rFonts w:eastAsia="Calibri"/>
        </w:rPr>
      </w:pPr>
      <w:r w:rsidRPr="004D6E68">
        <w:rPr>
          <w:rFonts w:eastAsia="Calibri"/>
        </w:rPr>
        <w:t>Zadania zlecane</w:t>
      </w:r>
    </w:p>
    <w:p w14:paraId="2BA47CFC" w14:textId="57967EA9" w:rsidR="004D6E68" w:rsidRPr="004D6E68" w:rsidRDefault="004D6E68" w:rsidP="008E6692">
      <w:r w:rsidRPr="004D6E68">
        <w:t xml:space="preserve">Dotyczą zadań z zakresu rehabilitacji zawodowej i społecznej osób niepełnosprawnych,  realizowanych przez fundacje oraz organizacje pozarządowe, których realizacja na poziomie regionalnym lub lokalnym jest niemożliwa lub nieuzasadniona. Zadania o  charakterze regionalnym (wojewódzkim) są zlecane przez marszałków województw, a zadania o </w:t>
      </w:r>
      <w:r w:rsidR="008E6692">
        <w:t xml:space="preserve">  </w:t>
      </w:r>
      <w:r w:rsidRPr="004D6E68">
        <w:t>charakterze lokalnym przez starostów. W przypadku konkursów ogłaszanych przez PFRON zadania, o których mowa w  rozporządzeniu MPiPS muszą być zgłaszane do PFRON w formie projektów. Cele tych projektów muszą zawierać się w jednym ze wskazanych poniżej kierunków pomocy:</w:t>
      </w:r>
    </w:p>
    <w:p w14:paraId="605B94A1" w14:textId="77777777" w:rsidR="004D6E68" w:rsidRPr="004D6E68" w:rsidRDefault="004D6E68" w:rsidP="006621EA">
      <w:pPr>
        <w:ind w:left="284" w:hanging="284"/>
      </w:pPr>
      <w:r w:rsidRPr="004D6E68">
        <w:t>1. Wejście osób niepełnosprawnych na rynek pracy – dofinansowaniu podlegają projekty obejmujące wsparcie w podjęciu i utrzymaniu zatrudnienia przez osoby niepełnosprawne;</w:t>
      </w:r>
    </w:p>
    <w:p w14:paraId="3461D076" w14:textId="5ED93F9B" w:rsidR="004D6E68" w:rsidRPr="004D6E68" w:rsidRDefault="004D6E68" w:rsidP="006621EA">
      <w:pPr>
        <w:ind w:left="284" w:hanging="284"/>
      </w:pPr>
      <w:r w:rsidRPr="004D6E68">
        <w:t xml:space="preserve">2. Zwiększenie samodzielności osób niepełnosprawnych – dofinansowaniu podlegają projekty obejmujące prowadzenie rehabilitacji w specjalistycznych placówkach prowadzonych przez organizacje pozarządowe, jak również projekty obejmujące prowadzenie wsparcia poza placówką w postaci szkoleń, kursów, warsztatów, grupowych i indywidualnych zajęć oraz usług wspierających, a także projekty, w </w:t>
      </w:r>
      <w:r w:rsidR="00B760A6">
        <w:t> </w:t>
      </w:r>
      <w:r w:rsidRPr="004D6E68">
        <w:t>których zgłoszone zostaną treningi sportowe;</w:t>
      </w:r>
    </w:p>
    <w:p w14:paraId="27870EE4" w14:textId="77777777" w:rsidR="004D6E68" w:rsidRPr="004D6E68" w:rsidRDefault="004D6E68" w:rsidP="006621EA">
      <w:pPr>
        <w:ind w:left="284" w:hanging="284"/>
      </w:pPr>
      <w:r w:rsidRPr="004D6E68">
        <w:lastRenderedPageBreak/>
        <w:t>3. Wzrost aktywności osób niepełnosprawnych w różnych dziedzinach życia – dofinansowane są projekty obejmujące organizację spotkań i imprez integracyjnych dla osób niepełnosprawnych (warsztaty, zawody, koncerty, festiwale);</w:t>
      </w:r>
    </w:p>
    <w:p w14:paraId="03531A5F" w14:textId="77777777" w:rsidR="004D6E68" w:rsidRPr="004D6E68" w:rsidRDefault="004D6E68" w:rsidP="006621EA">
      <w:pPr>
        <w:ind w:left="284" w:hanging="284"/>
      </w:pPr>
      <w:r w:rsidRPr="004D6E68">
        <w:t>4. Zapewnienie osobom niepełnosprawnym dostępu do informacji – dofinansowane są projekty obejmujące udzielanie informacji poprzez wydawnictwa ciągłe i zwarte: standardowe (czarnodruk, druk kolorowy, druk powiększony), publikowane pismem Braille’a, publikowane na nośnikach elektronicznych, internetowe;</w:t>
      </w:r>
    </w:p>
    <w:p w14:paraId="26276450" w14:textId="5F1F6338" w:rsidR="004D6E68" w:rsidRPr="004D6E68" w:rsidRDefault="004D6E68" w:rsidP="006621EA">
      <w:pPr>
        <w:ind w:left="284" w:hanging="284"/>
      </w:pPr>
      <w:r w:rsidRPr="004D6E68">
        <w:t xml:space="preserve">5. Poprawa jakości funkcjonowania otoczenia osób niepełnosprawnych – dofinansowane są projekty obejmujące organizację szkoleń i warsztatów dla otoczenia osób niepełnosprawnych (członków rodzin, kadry, wolontariuszy) oraz projekty obejmujące zakup, szkolenie i </w:t>
      </w:r>
      <w:r w:rsidR="00D241F5">
        <w:t> </w:t>
      </w:r>
      <w:r w:rsidRPr="004D6E68">
        <w:t>utrzymanie psów asystujących;</w:t>
      </w:r>
    </w:p>
    <w:p w14:paraId="2ED44D49" w14:textId="522E53E7" w:rsidR="004D6E68" w:rsidRPr="006220A3" w:rsidRDefault="004D6E68" w:rsidP="006621EA">
      <w:pPr>
        <w:ind w:left="284" w:hanging="284"/>
      </w:pPr>
      <w:r w:rsidRPr="004D6E68">
        <w:t xml:space="preserve">6. Upowszechnianie pozytywnych postaw społecznych wobec osób niepełnosprawnych i </w:t>
      </w:r>
      <w:r w:rsidR="00D241F5">
        <w:t> </w:t>
      </w:r>
      <w:r w:rsidRPr="004D6E68">
        <w:t>wiedzy dotyczącej niepełnosprawności – dofinansowane są projekty obejmujące kampanie prowadzone w mediach (telewizja, radio, prasa, Internet), kampanie prowadzone w formie spotkań informacyjnych, jak również kampanie prowadzone w formie imprez masowych oraz projekty obejmujące produkcję i emisję programów telewizyjnych lub audycji radiowych.</w:t>
      </w:r>
    </w:p>
    <w:p w14:paraId="72AD54AB" w14:textId="42784BC8" w:rsidR="00E605CF" w:rsidRPr="004D6E68" w:rsidRDefault="00E605CF" w:rsidP="00596264">
      <w:pPr>
        <w:pStyle w:val="Nagwek3"/>
      </w:pPr>
      <w:bookmarkStart w:id="63" w:name="_Toc210649774"/>
      <w:r w:rsidRPr="004D6E68">
        <w:t xml:space="preserve">Jednostki </w:t>
      </w:r>
      <w:r w:rsidR="004D6E68">
        <w:t xml:space="preserve">Organizacyjne </w:t>
      </w:r>
      <w:r w:rsidR="004D6E68" w:rsidRPr="004D6E68">
        <w:t>Samorządu Województwa Lubelskiego</w:t>
      </w:r>
      <w:bookmarkEnd w:id="63"/>
    </w:p>
    <w:p w14:paraId="67386D6B" w14:textId="77777777" w:rsidR="00B760A6" w:rsidRDefault="004D6E68" w:rsidP="008E6692">
      <w:r w:rsidRPr="006220A3">
        <w:t>Ograniczanie i łagodzenie skutków niepełnosprawności jest realizowane na wielu polach aktywności osób z niepełnosprawnościami, do których należy uczestnictwo w wydarzeniach kulturalnych, rozwój zainteresowań własnych, poszukiwanie i organizowanie ciekawych form spędzenia czasu wolnego.  Działania dedykowane do osób z różnymi rodzajami niepełnosprawności i o indywidualnych potrzebach, realizowały w latach 2021-2025  wojewódzkie samorządowe instytucje kultury, m.in.</w:t>
      </w:r>
      <w:r w:rsidR="00B760A6">
        <w:t>:</w:t>
      </w:r>
      <w:r w:rsidRPr="006220A3">
        <w:t xml:space="preserve"> </w:t>
      </w:r>
    </w:p>
    <w:p w14:paraId="4DA525AA" w14:textId="2F1F84DA" w:rsidR="006220A3" w:rsidRPr="00B760A6" w:rsidRDefault="006220A3" w:rsidP="005A0003">
      <w:pPr>
        <w:pStyle w:val="Akapitzlist"/>
        <w:numPr>
          <w:ilvl w:val="0"/>
          <w:numId w:val="7"/>
        </w:numPr>
        <w:spacing w:line="276" w:lineRule="auto"/>
        <w:rPr>
          <w:rFonts w:cs="Calibri"/>
        </w:rPr>
      </w:pPr>
      <w:r w:rsidRPr="00B760A6">
        <w:rPr>
          <w:rFonts w:cs="Calibri"/>
        </w:rPr>
        <w:t>Muzeum Narodowe w Lublinie</w:t>
      </w:r>
    </w:p>
    <w:p w14:paraId="53A2CC63" w14:textId="77777777" w:rsidR="006220A3" w:rsidRPr="006220A3" w:rsidRDefault="006220A3" w:rsidP="005A0003">
      <w:pPr>
        <w:pStyle w:val="Akapitzlist"/>
        <w:numPr>
          <w:ilvl w:val="0"/>
          <w:numId w:val="4"/>
        </w:numPr>
        <w:spacing w:line="276" w:lineRule="auto"/>
        <w:rPr>
          <w:rFonts w:cs="Calibri"/>
        </w:rPr>
      </w:pPr>
      <w:r w:rsidRPr="006220A3">
        <w:rPr>
          <w:rFonts w:cs="Calibri"/>
        </w:rPr>
        <w:t>Muzeum Nadwiślańskie w Kazimierzu Dolnym</w:t>
      </w:r>
    </w:p>
    <w:p w14:paraId="2787E5CE" w14:textId="77777777" w:rsidR="006220A3" w:rsidRPr="006220A3" w:rsidRDefault="006220A3" w:rsidP="005A0003">
      <w:pPr>
        <w:pStyle w:val="Akapitzlist"/>
        <w:numPr>
          <w:ilvl w:val="0"/>
          <w:numId w:val="4"/>
        </w:numPr>
        <w:spacing w:line="276" w:lineRule="auto"/>
        <w:rPr>
          <w:rFonts w:cs="Calibri"/>
        </w:rPr>
      </w:pPr>
      <w:r w:rsidRPr="006220A3">
        <w:rPr>
          <w:rFonts w:cs="Calibri"/>
        </w:rPr>
        <w:t>Muzeum Wsi Lubelskiej</w:t>
      </w:r>
    </w:p>
    <w:p w14:paraId="2387E2A2" w14:textId="77777777" w:rsidR="006220A3" w:rsidRPr="006220A3" w:rsidRDefault="006220A3" w:rsidP="005A0003">
      <w:pPr>
        <w:pStyle w:val="Akapitzlist"/>
        <w:numPr>
          <w:ilvl w:val="0"/>
          <w:numId w:val="4"/>
        </w:numPr>
        <w:spacing w:line="276" w:lineRule="auto"/>
        <w:rPr>
          <w:rFonts w:cs="Calibri"/>
        </w:rPr>
      </w:pPr>
      <w:r w:rsidRPr="006220A3">
        <w:rPr>
          <w:rFonts w:cs="Calibri"/>
        </w:rPr>
        <w:t>Muzeum Zamoyskich w Kozłówce</w:t>
      </w:r>
    </w:p>
    <w:p w14:paraId="2F0E2FAD" w14:textId="77777777" w:rsidR="006220A3" w:rsidRPr="006220A3" w:rsidRDefault="006220A3" w:rsidP="005A0003">
      <w:pPr>
        <w:pStyle w:val="Akapitzlist"/>
        <w:numPr>
          <w:ilvl w:val="0"/>
          <w:numId w:val="4"/>
        </w:numPr>
        <w:spacing w:line="276" w:lineRule="auto"/>
        <w:rPr>
          <w:rFonts w:cs="Calibri"/>
        </w:rPr>
      </w:pPr>
      <w:r w:rsidRPr="006220A3">
        <w:rPr>
          <w:rFonts w:cs="Calibri"/>
        </w:rPr>
        <w:t>Muzeum Badań Polarnych w Puławach</w:t>
      </w:r>
    </w:p>
    <w:p w14:paraId="4E47DCFC" w14:textId="77777777" w:rsidR="006220A3" w:rsidRPr="006220A3" w:rsidRDefault="006220A3" w:rsidP="005A0003">
      <w:pPr>
        <w:pStyle w:val="Akapitzlist"/>
        <w:numPr>
          <w:ilvl w:val="0"/>
          <w:numId w:val="4"/>
        </w:numPr>
        <w:spacing w:line="276" w:lineRule="auto"/>
        <w:rPr>
          <w:rFonts w:cs="Calibri"/>
        </w:rPr>
      </w:pPr>
      <w:r w:rsidRPr="006220A3">
        <w:rPr>
          <w:rFonts w:cs="Calibri"/>
        </w:rPr>
        <w:t>Teatr im. Juliusza Osterwy w Lublinie</w:t>
      </w:r>
    </w:p>
    <w:p w14:paraId="35F580EC" w14:textId="77777777" w:rsidR="006220A3" w:rsidRPr="006220A3" w:rsidRDefault="006220A3" w:rsidP="005A0003">
      <w:pPr>
        <w:pStyle w:val="Akapitzlist"/>
        <w:numPr>
          <w:ilvl w:val="0"/>
          <w:numId w:val="4"/>
        </w:numPr>
        <w:spacing w:line="276" w:lineRule="auto"/>
        <w:rPr>
          <w:rFonts w:cs="Calibri"/>
        </w:rPr>
      </w:pPr>
      <w:r w:rsidRPr="006220A3">
        <w:rPr>
          <w:rFonts w:cs="Calibri"/>
        </w:rPr>
        <w:t>Teatr Muzyczny w Lublinie</w:t>
      </w:r>
    </w:p>
    <w:p w14:paraId="265F9B41" w14:textId="77777777" w:rsidR="006220A3" w:rsidRPr="006220A3" w:rsidRDefault="006220A3" w:rsidP="005A0003">
      <w:pPr>
        <w:pStyle w:val="Akapitzlist"/>
        <w:numPr>
          <w:ilvl w:val="0"/>
          <w:numId w:val="4"/>
        </w:numPr>
        <w:spacing w:line="276" w:lineRule="auto"/>
        <w:rPr>
          <w:rFonts w:cs="Calibri"/>
        </w:rPr>
      </w:pPr>
      <w:r w:rsidRPr="006220A3">
        <w:rPr>
          <w:rFonts w:cs="Calibri"/>
        </w:rPr>
        <w:t>Ośrodek Praktyk Teatralnych „Gardzienice”</w:t>
      </w:r>
    </w:p>
    <w:p w14:paraId="3CD3C4F6" w14:textId="77777777" w:rsidR="006220A3" w:rsidRPr="006220A3" w:rsidRDefault="006220A3" w:rsidP="005A0003">
      <w:pPr>
        <w:pStyle w:val="Akapitzlist"/>
        <w:numPr>
          <w:ilvl w:val="0"/>
          <w:numId w:val="4"/>
        </w:numPr>
        <w:spacing w:line="276" w:lineRule="auto"/>
        <w:rPr>
          <w:rFonts w:cs="Calibri"/>
        </w:rPr>
      </w:pPr>
      <w:r w:rsidRPr="006220A3">
        <w:rPr>
          <w:rFonts w:cs="Calibri"/>
        </w:rPr>
        <w:t>Filharmonia Lubelska im. Henryka Wieniawskiego w Lublinie</w:t>
      </w:r>
    </w:p>
    <w:p w14:paraId="2337DBA0" w14:textId="77777777" w:rsidR="006220A3" w:rsidRPr="006220A3" w:rsidRDefault="006220A3" w:rsidP="005A0003">
      <w:pPr>
        <w:pStyle w:val="Akapitzlist"/>
        <w:numPr>
          <w:ilvl w:val="0"/>
          <w:numId w:val="4"/>
        </w:numPr>
        <w:spacing w:line="276" w:lineRule="auto"/>
        <w:rPr>
          <w:rFonts w:cs="Calibri"/>
        </w:rPr>
      </w:pPr>
      <w:r w:rsidRPr="006220A3">
        <w:rPr>
          <w:rFonts w:cs="Calibri"/>
        </w:rPr>
        <w:t>Wojewódzki Ośrodek Kultury w Lublinie</w:t>
      </w:r>
    </w:p>
    <w:p w14:paraId="30F13CD4" w14:textId="77777777" w:rsidR="006220A3" w:rsidRPr="006220A3" w:rsidRDefault="006220A3" w:rsidP="005A0003">
      <w:pPr>
        <w:pStyle w:val="Akapitzlist"/>
        <w:numPr>
          <w:ilvl w:val="0"/>
          <w:numId w:val="4"/>
        </w:numPr>
        <w:spacing w:line="276" w:lineRule="auto"/>
        <w:rPr>
          <w:rFonts w:cs="Calibri"/>
        </w:rPr>
      </w:pPr>
      <w:r w:rsidRPr="006220A3">
        <w:rPr>
          <w:rFonts w:cs="Calibri"/>
        </w:rPr>
        <w:t>Wojewódzka Biblioteka Publiczna im. H. Łopacińskiego</w:t>
      </w:r>
    </w:p>
    <w:p w14:paraId="23F9FC06" w14:textId="31B7513B" w:rsidR="006220A3" w:rsidRPr="006220A3" w:rsidRDefault="006220A3" w:rsidP="005A0003">
      <w:pPr>
        <w:pStyle w:val="Akapitzlist"/>
        <w:numPr>
          <w:ilvl w:val="0"/>
          <w:numId w:val="4"/>
        </w:numPr>
        <w:spacing w:line="276" w:lineRule="auto"/>
        <w:rPr>
          <w:rFonts w:cs="Calibri"/>
        </w:rPr>
      </w:pPr>
      <w:r w:rsidRPr="006220A3">
        <w:rPr>
          <w:rFonts w:cs="Calibri"/>
        </w:rPr>
        <w:t>Centrum Spotkania Kultur w Lublinie</w:t>
      </w:r>
    </w:p>
    <w:p w14:paraId="5EF9CCF9" w14:textId="769A3D1C" w:rsidR="00E605CF" w:rsidRPr="00831987" w:rsidRDefault="00806F11" w:rsidP="006621EA">
      <w:pPr>
        <w:pStyle w:val="Nagwek2"/>
        <w:spacing w:line="240" w:lineRule="auto"/>
        <w:rPr>
          <w:rFonts w:eastAsia="Aptos"/>
        </w:rPr>
      </w:pPr>
      <w:bookmarkStart w:id="64" w:name="_Toc210649775"/>
      <w:bookmarkStart w:id="65" w:name="_Hlk205921245"/>
      <w:r w:rsidRPr="00831987">
        <w:rPr>
          <w:rFonts w:eastAsia="Aptos"/>
        </w:rPr>
        <w:lastRenderedPageBreak/>
        <w:t>Perspektywiczne rozwi</w:t>
      </w:r>
      <w:r w:rsidRPr="00831987">
        <w:rPr>
          <w:rFonts w:ascii="Calibri" w:eastAsia="Aptos" w:hAnsi="Calibri" w:cs="Calibri"/>
        </w:rPr>
        <w:t>ą</w:t>
      </w:r>
      <w:r w:rsidRPr="00831987">
        <w:rPr>
          <w:rFonts w:eastAsia="Aptos"/>
        </w:rPr>
        <w:t>zania systemowe w zakresie wsparcia os</w:t>
      </w:r>
      <w:r w:rsidRPr="00831987">
        <w:rPr>
          <w:rFonts w:eastAsia="Aptos" w:cs="Abadi"/>
        </w:rPr>
        <w:t>ó</w:t>
      </w:r>
      <w:r w:rsidRPr="00831987">
        <w:rPr>
          <w:rFonts w:eastAsia="Aptos"/>
        </w:rPr>
        <w:t xml:space="preserve">b z </w:t>
      </w:r>
      <w:r w:rsidR="00E22DCF">
        <w:rPr>
          <w:rFonts w:eastAsia="Aptos"/>
        </w:rPr>
        <w:t> </w:t>
      </w:r>
      <w:r w:rsidRPr="00831987">
        <w:rPr>
          <w:rFonts w:eastAsia="Aptos"/>
        </w:rPr>
        <w:t>niepe</w:t>
      </w:r>
      <w:r w:rsidRPr="00831987">
        <w:rPr>
          <w:rFonts w:ascii="Calibri" w:eastAsia="Aptos" w:hAnsi="Calibri" w:cs="Calibri"/>
        </w:rPr>
        <w:t>ł</w:t>
      </w:r>
      <w:r w:rsidRPr="00831987">
        <w:rPr>
          <w:rFonts w:eastAsia="Aptos"/>
        </w:rPr>
        <w:t>nosprawno</w:t>
      </w:r>
      <w:r w:rsidRPr="00831987">
        <w:rPr>
          <w:rFonts w:ascii="Calibri" w:eastAsia="Aptos" w:hAnsi="Calibri" w:cs="Calibri"/>
        </w:rPr>
        <w:t>ś</w:t>
      </w:r>
      <w:r w:rsidRPr="00831987">
        <w:rPr>
          <w:rFonts w:eastAsia="Aptos"/>
        </w:rPr>
        <w:t>ciami</w:t>
      </w:r>
      <w:bookmarkEnd w:id="64"/>
    </w:p>
    <w:bookmarkEnd w:id="65"/>
    <w:p w14:paraId="33475DE9" w14:textId="02193E57" w:rsidR="000873AE" w:rsidRPr="003D0B5E" w:rsidRDefault="006E5B83" w:rsidP="008E6692">
      <w:r w:rsidRPr="003D0B5E">
        <w:t xml:space="preserve">Takim rozwiązaniem w polityce społecznej </w:t>
      </w:r>
      <w:r w:rsidR="00AC2FD5" w:rsidRPr="003D0B5E">
        <w:t xml:space="preserve">jest świadomość obecności </w:t>
      </w:r>
      <w:r w:rsidRPr="003D0B5E">
        <w:t xml:space="preserve">dokumentu pod nazwą </w:t>
      </w:r>
      <w:r w:rsidR="000873AE" w:rsidRPr="003D0B5E">
        <w:t>Regionalny Plan Rozwoju Usług Społecznych i Deinstytucjonalizacji dla Województwa Lubelskiego na lata 2025–2026 (RPDI)</w:t>
      </w:r>
      <w:r w:rsidRPr="003D0B5E">
        <w:t>. Jest to</w:t>
      </w:r>
      <w:r w:rsidR="000873AE" w:rsidRPr="003D0B5E">
        <w:t xml:space="preserve"> dokument programowy, który </w:t>
      </w:r>
      <w:r w:rsidR="00AC2FD5" w:rsidRPr="003D0B5E">
        <w:t xml:space="preserve">systematyzuje </w:t>
      </w:r>
      <w:r w:rsidR="000873AE" w:rsidRPr="003D0B5E">
        <w:t xml:space="preserve">działania w zakresie rozwoju usług społecznych, w tym usług dedykowanych osobom z </w:t>
      </w:r>
      <w:r w:rsidR="006621EA">
        <w:t> </w:t>
      </w:r>
      <w:r w:rsidR="000873AE" w:rsidRPr="003D0B5E">
        <w:t xml:space="preserve">niepełnosprawnościami. Plan ten, opracowany przez Regionalny Ośrodek Polityki Społecznej w Lublinie, uwzględnia kierunki </w:t>
      </w:r>
      <w:r w:rsidR="00CC494C" w:rsidRPr="003D0B5E">
        <w:t xml:space="preserve">interwencji </w:t>
      </w:r>
      <w:r w:rsidR="000873AE" w:rsidRPr="003D0B5E">
        <w:t xml:space="preserve">wyznaczone przez dokumenty </w:t>
      </w:r>
      <w:r w:rsidR="00AC2FD5" w:rsidRPr="003D0B5E">
        <w:t xml:space="preserve">europejskie </w:t>
      </w:r>
      <w:r w:rsidR="00CC494C" w:rsidRPr="003D0B5E">
        <w:br/>
      </w:r>
      <w:r w:rsidR="00AC2FD5" w:rsidRPr="003D0B5E">
        <w:t xml:space="preserve">i </w:t>
      </w:r>
      <w:r w:rsidR="000873AE" w:rsidRPr="003D0B5E">
        <w:t xml:space="preserve">krajowe, w tym </w:t>
      </w:r>
      <w:r w:rsidR="00AC2FD5" w:rsidRPr="003D0B5E">
        <w:t xml:space="preserve">dokument </w:t>
      </w:r>
      <w:r w:rsidR="00CC494C" w:rsidRPr="003D0B5E">
        <w:t xml:space="preserve">pod nazwą Strategia rozwoju usług społecznych, polityka publiczna do roku 2030 (z perspektywą do 2035 r.) </w:t>
      </w:r>
      <w:r w:rsidR="000873AE" w:rsidRPr="003D0B5E">
        <w:t>oraz Konwencję ONZ o prawach osób niepełnosprawnych.</w:t>
      </w:r>
    </w:p>
    <w:p w14:paraId="7FF6FCF9" w14:textId="6CB95C0B" w:rsidR="000873AE" w:rsidRPr="008E6692" w:rsidRDefault="000873AE" w:rsidP="008E6692">
      <w:r w:rsidRPr="008E6692">
        <w:t xml:space="preserve">W RPDI wskazano szereg rozwiązań systemowych, które mają charakter perspektywiczny i </w:t>
      </w:r>
      <w:r w:rsidR="006621EA">
        <w:t> </w:t>
      </w:r>
      <w:r w:rsidRPr="008E6692">
        <w:t xml:space="preserve">odpowiadają na zidentyfikowane potrzeby osób z  niepełnosprawnościami oraz ich rodzin i </w:t>
      </w:r>
      <w:r w:rsidR="006621EA">
        <w:t> </w:t>
      </w:r>
      <w:r w:rsidRPr="008E6692">
        <w:t>opiekunów. Kluczowym mechanizmem wdrażania zmian jest proces deinstytucjonalizacji usług społecznych, rozumiany jako stopniowe odchodzenie od opieki instytucjonalnej na rzecz usług świadczonych w środowisku lokalnym.</w:t>
      </w:r>
      <w:r w:rsidR="007C6694" w:rsidRPr="008E6692">
        <w:t xml:space="preserve"> </w:t>
      </w:r>
      <w:r w:rsidRPr="008E6692">
        <w:t xml:space="preserve">Proces ten programowany jest w perspektywie wieloletniej i zakłada etapowe wdrażanie zmian w dostępności i koordynacji usług, zgodnie z </w:t>
      </w:r>
      <w:r w:rsidR="006621EA">
        <w:t> </w:t>
      </w:r>
      <w:r w:rsidRPr="008E6692">
        <w:t>następującymi zasadami:</w:t>
      </w:r>
    </w:p>
    <w:p w14:paraId="4153D518" w14:textId="77777777" w:rsidR="000873AE" w:rsidRPr="008E6692" w:rsidRDefault="000873AE" w:rsidP="005A0003">
      <w:pPr>
        <w:pStyle w:val="Akapitzlist"/>
        <w:numPr>
          <w:ilvl w:val="0"/>
          <w:numId w:val="18"/>
        </w:numPr>
      </w:pPr>
      <w:r w:rsidRPr="008E6692">
        <w:t>Zindywidualizowanie wsparcia – dostosowanie usług do potrzeb i możliwości konkretnej osoby, w sposób jak najbardziej zbliżony do warunków życia w środowisku domowym i rodzinnym.</w:t>
      </w:r>
    </w:p>
    <w:p w14:paraId="4822BE47" w14:textId="77777777" w:rsidR="000873AE" w:rsidRPr="008E6692" w:rsidRDefault="000873AE" w:rsidP="005A0003">
      <w:pPr>
        <w:pStyle w:val="Akapitzlist"/>
        <w:numPr>
          <w:ilvl w:val="0"/>
          <w:numId w:val="18"/>
        </w:numPr>
      </w:pPr>
      <w:r w:rsidRPr="008E6692">
        <w:t>Podmiotowość odbiorcy usług – umożliwienie osobom korzystającym z usług kontroli nad własnym życiem oraz decyzjami dotyczącymi udzielanego wsparcia.</w:t>
      </w:r>
    </w:p>
    <w:p w14:paraId="77EA8B59" w14:textId="77777777" w:rsidR="000873AE" w:rsidRPr="008E6692" w:rsidRDefault="000873AE" w:rsidP="005A0003">
      <w:pPr>
        <w:pStyle w:val="Akapitzlist"/>
        <w:numPr>
          <w:ilvl w:val="0"/>
          <w:numId w:val="18"/>
        </w:numPr>
      </w:pPr>
      <w:r w:rsidRPr="008E6692">
        <w:t>Integracja społeczna – ochrona przed izolacją i wykluczeniem poprzez świadczenie usług w otoczeniu społecznym, a nie w zamkniętych instytucjach.</w:t>
      </w:r>
    </w:p>
    <w:p w14:paraId="7BF0C233" w14:textId="3FC2B660" w:rsidR="000873AE" w:rsidRPr="008E6692" w:rsidRDefault="000873AE" w:rsidP="005A0003">
      <w:pPr>
        <w:pStyle w:val="Akapitzlist"/>
        <w:numPr>
          <w:ilvl w:val="0"/>
          <w:numId w:val="18"/>
        </w:numPr>
      </w:pPr>
      <w:r w:rsidRPr="008E6692">
        <w:t>Priorytet potrzeb mieszkańców – zapewnienie, że indywidualne potrzeby osób wymagających wsparcia mają pierwszeństwo przed organizacyjnymi procedurami i  wymogami instytucjonalnymi.</w:t>
      </w:r>
    </w:p>
    <w:p w14:paraId="4ED58298" w14:textId="7EA9F7D6" w:rsidR="000873AE" w:rsidRPr="008E6692" w:rsidRDefault="000873AE" w:rsidP="008E6692">
      <w:r w:rsidRPr="008E6692">
        <w:t>W ramach RPDI przewidziano rozwój następujących rozwiązań systemowych:</w:t>
      </w:r>
    </w:p>
    <w:p w14:paraId="5BAA6501" w14:textId="77777777" w:rsidR="000873AE" w:rsidRPr="008E6692" w:rsidRDefault="000873AE" w:rsidP="005A0003">
      <w:pPr>
        <w:pStyle w:val="Akapitzlist"/>
        <w:numPr>
          <w:ilvl w:val="0"/>
          <w:numId w:val="19"/>
        </w:numPr>
      </w:pPr>
      <w:r w:rsidRPr="008E6692">
        <w:t>Rozwój usług środowiskowych, takich jak asystencja osobista, opieka wytchnieniowa, usługi sąsiedzkie, wolontariat, teleopieka oraz mieszkania wspomagane i treningowe.</w:t>
      </w:r>
    </w:p>
    <w:p w14:paraId="32F1C549" w14:textId="1E0D06D0" w:rsidR="000873AE" w:rsidRPr="008E6692" w:rsidRDefault="000873AE" w:rsidP="005A0003">
      <w:pPr>
        <w:pStyle w:val="Akapitzlist"/>
        <w:numPr>
          <w:ilvl w:val="0"/>
          <w:numId w:val="19"/>
        </w:numPr>
      </w:pPr>
      <w:r w:rsidRPr="008E6692">
        <w:t xml:space="preserve">Wzmocnienie roli Centrów Usług Społecznych (CUS) jako lokalnych koordynatorów usług, integrujących działania w zakresie pomocy społecznej, zdrowia, edukacji i </w:t>
      </w:r>
      <w:r w:rsidR="006621EA">
        <w:t> </w:t>
      </w:r>
      <w:r w:rsidRPr="008E6692">
        <w:t>aktywizacji zawodowej.</w:t>
      </w:r>
    </w:p>
    <w:p w14:paraId="002A46E8" w14:textId="77777777" w:rsidR="000873AE" w:rsidRPr="008E6692" w:rsidRDefault="000873AE" w:rsidP="005A0003">
      <w:pPr>
        <w:pStyle w:val="Akapitzlist"/>
        <w:numPr>
          <w:ilvl w:val="0"/>
          <w:numId w:val="19"/>
        </w:numPr>
      </w:pPr>
      <w:r w:rsidRPr="008E6692">
        <w:t>Zwiększenie dostępności usług opiekuńczych, w tym specjalistycznych usług opiekuńczych oraz usług medycznych świadczonych w miejscu zamieszkania.</w:t>
      </w:r>
    </w:p>
    <w:p w14:paraId="70EEED66" w14:textId="77777777" w:rsidR="000873AE" w:rsidRPr="008E6692" w:rsidRDefault="000873AE" w:rsidP="005A0003">
      <w:pPr>
        <w:pStyle w:val="Akapitzlist"/>
        <w:numPr>
          <w:ilvl w:val="0"/>
          <w:numId w:val="19"/>
        </w:numPr>
      </w:pPr>
      <w:r w:rsidRPr="008E6692">
        <w:t>Wsparcie dla opiekunów faktycznych, poprzez rozwój usług wytchnieniowych, poradnictwa oraz szkolenia kadry.</w:t>
      </w:r>
    </w:p>
    <w:p w14:paraId="191647F6" w14:textId="77777777" w:rsidR="000873AE" w:rsidRPr="008E6692" w:rsidRDefault="000873AE" w:rsidP="005A0003">
      <w:pPr>
        <w:pStyle w:val="Akapitzlist"/>
        <w:numPr>
          <w:ilvl w:val="0"/>
          <w:numId w:val="19"/>
        </w:numPr>
      </w:pPr>
      <w:r w:rsidRPr="008E6692">
        <w:lastRenderedPageBreak/>
        <w:t>Likwidacja barier architektonicznych i komunikacyjnych w przestrzeni lokalnej, umożliwiająca pełniejsze uczestnictwo osób z niepełnosprawnościami w życiu społecznym.</w:t>
      </w:r>
    </w:p>
    <w:p w14:paraId="06D36B6F" w14:textId="77777777" w:rsidR="000873AE" w:rsidRPr="008E6692" w:rsidRDefault="000873AE" w:rsidP="005A0003">
      <w:pPr>
        <w:pStyle w:val="Akapitzlist"/>
        <w:numPr>
          <w:ilvl w:val="0"/>
          <w:numId w:val="19"/>
        </w:numPr>
      </w:pPr>
      <w:r w:rsidRPr="008E6692">
        <w:t>Promowanie zatrudnienia wspomaganego, rozwój Zakładów Aktywności Zawodowej (ZAZ), warsztatów terapii zajęciowej oraz innych form aktywizacji zawodowej.</w:t>
      </w:r>
    </w:p>
    <w:p w14:paraId="77CD243D" w14:textId="77777777" w:rsidR="000873AE" w:rsidRPr="008E6692" w:rsidRDefault="000873AE" w:rsidP="005A0003">
      <w:pPr>
        <w:pStyle w:val="Akapitzlist"/>
        <w:numPr>
          <w:ilvl w:val="0"/>
          <w:numId w:val="19"/>
        </w:numPr>
      </w:pPr>
      <w:r w:rsidRPr="008E6692">
        <w:t>Zwiększenie roli organizacji pozarządowych i podmiotów ekonomii społecznej jako realizatorów usług społecznych, w tym poprzez otwarte konkursy ofert.</w:t>
      </w:r>
    </w:p>
    <w:p w14:paraId="46880EAA" w14:textId="7852A03A" w:rsidR="000873AE" w:rsidRPr="008E6692" w:rsidRDefault="000873AE" w:rsidP="005A0003">
      <w:pPr>
        <w:pStyle w:val="Akapitzlist"/>
        <w:numPr>
          <w:ilvl w:val="0"/>
          <w:numId w:val="19"/>
        </w:numPr>
      </w:pPr>
      <w:r w:rsidRPr="008E6692">
        <w:t>Rozwijanie e-usług i cyfryzacji placówek, w celu zapewnienia zdalnego dostępu do usług oraz poprawy komunikacji z osobami o ograniczonej mobilności.</w:t>
      </w:r>
    </w:p>
    <w:p w14:paraId="218C94CD" w14:textId="4CF739CB" w:rsidR="00E605CF" w:rsidRPr="007C6694" w:rsidRDefault="000873AE" w:rsidP="008E6692">
      <w:pPr>
        <w:rPr>
          <w:rFonts w:ascii="Abadi" w:eastAsia="Aptos" w:hAnsi="Abadi" w:cs="Helvetica-Bold"/>
          <w:kern w:val="0"/>
          <w:sz w:val="28"/>
          <w:szCs w:val="28"/>
        </w:rPr>
      </w:pPr>
      <w:r w:rsidRPr="008E6692">
        <w:t xml:space="preserve">Realizacja tych działań opiera się na środkach </w:t>
      </w:r>
      <w:r w:rsidR="007C6694" w:rsidRPr="008E6692">
        <w:t xml:space="preserve">Samorządu </w:t>
      </w:r>
      <w:r w:rsidRPr="008E6692">
        <w:t xml:space="preserve">Województwa Lubelskiego, w </w:t>
      </w:r>
      <w:r w:rsidR="007C6694" w:rsidRPr="008E6692">
        <w:t> </w:t>
      </w:r>
      <w:r w:rsidRPr="008E6692">
        <w:t>tym Funduszy Europejskich dla Lubelskiego 2021–2027, programu krajowego FERS oraz innych źródłach finansowania. RPDI pełni funkcję koordynacyjną i wspierającą wobec lokalnych samorządów i organizacji społecznych, wskazując oczekiwane kierunki rozwoju usług oraz integrując działania różnych sektorów.</w:t>
      </w:r>
      <w:bookmarkStart w:id="66" w:name="_Hlk205921329"/>
    </w:p>
    <w:p w14:paraId="783E11CB" w14:textId="67BDC8AE" w:rsidR="00E605CF" w:rsidRPr="00770F6E" w:rsidRDefault="00E605CF" w:rsidP="00770F6E">
      <w:pPr>
        <w:pStyle w:val="Nagwek1"/>
        <w:rPr>
          <w:rFonts w:eastAsia="Aptos"/>
        </w:rPr>
      </w:pPr>
      <w:bookmarkStart w:id="67" w:name="_Toc210649776"/>
      <w:r w:rsidRPr="00831987">
        <w:rPr>
          <w:rFonts w:eastAsia="Aptos"/>
        </w:rPr>
        <w:t>WNIOSKI Z DIAGNOZY</w:t>
      </w:r>
      <w:bookmarkEnd w:id="67"/>
    </w:p>
    <w:p w14:paraId="197CC1C0" w14:textId="3D63A9B8" w:rsidR="000379A4" w:rsidRPr="003D0B5E" w:rsidRDefault="000379A4" w:rsidP="000379A4">
      <w:r w:rsidRPr="003D0B5E">
        <w:t xml:space="preserve">Przedstawione informacje wskazują, że system wsparcia osób z niepełnosprawnością w </w:t>
      </w:r>
      <w:r w:rsidR="008E6692" w:rsidRPr="003D0B5E">
        <w:t> </w:t>
      </w:r>
      <w:r w:rsidRPr="003D0B5E">
        <w:t xml:space="preserve">województwie lubelskim </w:t>
      </w:r>
      <w:r w:rsidR="00C4723B" w:rsidRPr="003D0B5E">
        <w:t xml:space="preserve">jest </w:t>
      </w:r>
      <w:r w:rsidR="0032522D" w:rsidRPr="003D0B5E">
        <w:t>wysoce sformalizowany</w:t>
      </w:r>
      <w:r w:rsidR="00CC494C" w:rsidRPr="003D0B5E">
        <w:t>, w dużej części rozproszony</w:t>
      </w:r>
      <w:r w:rsidR="00C4723B" w:rsidRPr="003D0B5E">
        <w:t xml:space="preserve"> i </w:t>
      </w:r>
      <w:r w:rsidRPr="003D0B5E">
        <w:t xml:space="preserve">obejmuje </w:t>
      </w:r>
      <w:r w:rsidR="0032522D" w:rsidRPr="003D0B5E">
        <w:t xml:space="preserve">swoim zasięgiem </w:t>
      </w:r>
      <w:r w:rsidRPr="003D0B5E">
        <w:t xml:space="preserve">wiele obszarów </w:t>
      </w:r>
      <w:r w:rsidR="00CC494C" w:rsidRPr="003D0B5E">
        <w:t xml:space="preserve">interwencji </w:t>
      </w:r>
      <w:r w:rsidR="00C4723B" w:rsidRPr="003D0B5E">
        <w:t xml:space="preserve">oraz kierunków </w:t>
      </w:r>
      <w:r w:rsidR="00912F13" w:rsidRPr="003D0B5E">
        <w:t>działań.</w:t>
      </w:r>
      <w:r w:rsidR="002E182C" w:rsidRPr="003D0B5E">
        <w:t xml:space="preserve"> </w:t>
      </w:r>
      <w:r w:rsidR="00912F13" w:rsidRPr="003D0B5E">
        <w:t>Zadania</w:t>
      </w:r>
      <w:r w:rsidRPr="003D0B5E">
        <w:t xml:space="preserve"> realizowane w </w:t>
      </w:r>
      <w:r w:rsidR="00596264">
        <w:t> </w:t>
      </w:r>
      <w:r w:rsidRPr="003D0B5E">
        <w:t xml:space="preserve">procesie rehabilitacji społecznej i rehabilitacji zawodowej, świadczone są w różnych formach, przy zaangażowaniu publicznych i niepublicznych środków finansowych oraz w odpowiedzi na szerokie i specyficzne potrzeby wielu grup mieszkańców o zróżnicowanym stopniu i </w:t>
      </w:r>
      <w:r w:rsidR="006621EA">
        <w:t> </w:t>
      </w:r>
      <w:r w:rsidRPr="003D0B5E">
        <w:t xml:space="preserve">charakterze niepełnosprawności, ze szczególnym uwzględnieniem działań dotyczących procesu integracji osób niepełnosprawnych w najbliższym środowisku i </w:t>
      </w:r>
      <w:r w:rsidR="00D745E2" w:rsidRPr="003D0B5E">
        <w:t> </w:t>
      </w:r>
      <w:r w:rsidRPr="003D0B5E">
        <w:t>społeczności lokalnej, zwiększania ich aktywności życiowej i zaradności osobistej oraz niezależności ekonomicznej, podnoszenia umiejętności pracy z osobami niepełnosprawnymi, w tym sprawowania nad nimi opieki i udzielania pomocy w procesie ich rehabilitacji.</w:t>
      </w:r>
    </w:p>
    <w:p w14:paraId="068E7CAD" w14:textId="4CD8733C" w:rsidR="008D12F4" w:rsidRPr="00B32980" w:rsidRDefault="00912F13" w:rsidP="008D12F4">
      <w:r>
        <w:t>Funkcjonujący s</w:t>
      </w:r>
      <w:r w:rsidR="000379A4" w:rsidRPr="000379A4">
        <w:t xml:space="preserve">ystem wsparcia tworzą instytucje rządowe i samorządowe, organizacje pozarządowe i inne podmioty prowadzące w sposób samodzielny na poszczególnych szczeblach samorządu terytorialnego działalność programową na bazie przypisanych zadań </w:t>
      </w:r>
      <w:r w:rsidR="000379A4" w:rsidRPr="00B32980">
        <w:t xml:space="preserve">własnych oraz w oparciu o posiadane zasoby własne. </w:t>
      </w:r>
      <w:r w:rsidR="00C4723B" w:rsidRPr="00B32980">
        <w:t xml:space="preserve">Podstawowa rolę odgrywają powiaty, które swoją działalność </w:t>
      </w:r>
      <w:r w:rsidR="002E182C" w:rsidRPr="00B32980">
        <w:t>opierają na</w:t>
      </w:r>
      <w:r w:rsidR="00C4723B" w:rsidRPr="00B32980">
        <w:t xml:space="preserve"> własn</w:t>
      </w:r>
      <w:r w:rsidR="002E182C" w:rsidRPr="00B32980">
        <w:t>ych</w:t>
      </w:r>
      <w:r w:rsidR="008D12F4" w:rsidRPr="00B32980">
        <w:t xml:space="preserve"> program</w:t>
      </w:r>
      <w:r w:rsidR="002E182C" w:rsidRPr="00B32980">
        <w:t>ach</w:t>
      </w:r>
      <w:r w:rsidR="008D12F4" w:rsidRPr="00B32980">
        <w:t xml:space="preserve"> działań na rzecz osób niepełnosprawnych</w:t>
      </w:r>
      <w:r w:rsidR="002E182C" w:rsidRPr="00B32980">
        <w:t>,</w:t>
      </w:r>
      <w:r w:rsidR="008D12F4" w:rsidRPr="00B32980">
        <w:t xml:space="preserve"> zawierających w sobie rozwiązania w zakresie rehabilitacji społecznej, rehabilitacji zawodowej i zatrudniania, przestrzegania praw osób niepełnosprawnych. Obok powiatów swoj</w:t>
      </w:r>
      <w:r w:rsidRPr="00B32980">
        <w:t>ą</w:t>
      </w:r>
      <w:r w:rsidR="008D12F4" w:rsidRPr="00B32980">
        <w:t xml:space="preserve"> misję </w:t>
      </w:r>
      <w:r w:rsidRPr="00B32980">
        <w:t>polegającą na ułatwianiu osobom niepełnosprawnym pełne uczestnictw</w:t>
      </w:r>
      <w:r w:rsidR="00AE14A2" w:rsidRPr="00B32980">
        <w:t>o</w:t>
      </w:r>
      <w:r w:rsidRPr="00B32980">
        <w:t xml:space="preserve"> w życiu zawodowym i społecznym realizuje Oddział Lubelski Państwowego Funduszu Rehabilitacji Osób Niepełnosprawnych.</w:t>
      </w:r>
    </w:p>
    <w:p w14:paraId="10CE6636" w14:textId="13F8B67B" w:rsidR="000379A4" w:rsidRPr="00B32980" w:rsidRDefault="002E182C" w:rsidP="008D12F4">
      <w:r w:rsidRPr="00B32980">
        <w:t xml:space="preserve">Wszystkie podmioty </w:t>
      </w:r>
      <w:r w:rsidR="00CC494C" w:rsidRPr="00B32980">
        <w:t xml:space="preserve">realizujące swoje zadania, </w:t>
      </w:r>
      <w:r w:rsidRPr="00B32980">
        <w:t>w</w:t>
      </w:r>
      <w:r w:rsidR="000379A4" w:rsidRPr="00B32980">
        <w:t xml:space="preserve">noszą istotny wkład w realizację celów polityki społecznej w regionie, określonych w Strategii Rozwoju Województwa Lubelskiego do </w:t>
      </w:r>
      <w:r w:rsidR="000379A4" w:rsidRPr="00B32980">
        <w:lastRenderedPageBreak/>
        <w:t xml:space="preserve">2030 roku oraz Strategii Polityki Społecznej Województwa Lubelskiego na lata 2021-2030. </w:t>
      </w:r>
      <w:r w:rsidRPr="00B32980">
        <w:t xml:space="preserve">W  </w:t>
      </w:r>
      <w:r w:rsidR="006621EA">
        <w:t> </w:t>
      </w:r>
      <w:r w:rsidRPr="00B32980">
        <w:t xml:space="preserve">świetle przeprowadzonej analizy zaprezentowanych działań oraz odnosząc się do </w:t>
      </w:r>
      <w:r w:rsidR="006621EA">
        <w:t> </w:t>
      </w:r>
      <w:r w:rsidRPr="00B32980">
        <w:t xml:space="preserve">generalnych rekomendacji zawartych w dokumentach horyzontalnych i krajowych regulujących </w:t>
      </w:r>
      <w:r w:rsidR="00EA292F" w:rsidRPr="00B32980">
        <w:t>istotność</w:t>
      </w:r>
      <w:r w:rsidRPr="00B32980">
        <w:t xml:space="preserve"> wsparcia osób </w:t>
      </w:r>
      <w:r w:rsidR="00CC494C" w:rsidRPr="00B32980">
        <w:t xml:space="preserve">z </w:t>
      </w:r>
      <w:r w:rsidR="00EA292F" w:rsidRPr="00B32980">
        <w:t>niepełnosprawnościami, przedstawiamy następujące wnioski o charakterze programowym:</w:t>
      </w:r>
    </w:p>
    <w:p w14:paraId="3C4F87EB" w14:textId="44D2DE7C" w:rsidR="00D745E2" w:rsidRPr="00B32980" w:rsidRDefault="00D745E2" w:rsidP="005A0003">
      <w:pPr>
        <w:pStyle w:val="Akapitzlist"/>
        <w:numPr>
          <w:ilvl w:val="0"/>
          <w:numId w:val="35"/>
        </w:numPr>
      </w:pPr>
      <w:r w:rsidRPr="00B32980">
        <w:t>system wsparcia OzN w regionie jest rozbudowany, obejmuje wiele instytucji publicznych, samorządowych i pozarządowych, jednak jego struktura jest rozproszona, co utrudnia koordynację działań i dostępność usług.</w:t>
      </w:r>
    </w:p>
    <w:p w14:paraId="11153436" w14:textId="477D4B19" w:rsidR="00D745E2" w:rsidRPr="00B32980" w:rsidRDefault="00D745E2" w:rsidP="005A0003">
      <w:pPr>
        <w:pStyle w:val="Akapitzlist"/>
        <w:numPr>
          <w:ilvl w:val="0"/>
          <w:numId w:val="35"/>
        </w:numPr>
      </w:pPr>
      <w:r w:rsidRPr="00B32980">
        <w:t xml:space="preserve">edukacja specjalna i włączająca funkcjonuje na wszystkich etapach kształcenia, lecz nadal występują nierówności w dostępie do placówek, szczególnie w mniejszych gminach. Brakuje kompleksowych rozwiązań wspierających uczniów z </w:t>
      </w:r>
      <w:r w:rsidR="006621EA">
        <w:t> </w:t>
      </w:r>
      <w:r w:rsidRPr="00B32980">
        <w:t>niepełnosprawnościami w szkołach ogólnodostępnych.</w:t>
      </w:r>
    </w:p>
    <w:p w14:paraId="1AB5986E" w14:textId="7F499619" w:rsidR="00D745E2" w:rsidRPr="00B32980" w:rsidRDefault="00D745E2" w:rsidP="005A0003">
      <w:pPr>
        <w:pStyle w:val="Akapitzlist"/>
        <w:numPr>
          <w:ilvl w:val="0"/>
          <w:numId w:val="35"/>
        </w:numPr>
      </w:pPr>
      <w:r w:rsidRPr="00B32980">
        <w:t xml:space="preserve">aktywizacja zawodowa OzN pozostaje wyzwaniem – niski poziom zatrudnienia, ograniczona oferta pracy chronionej i wspomaganej, a także niewystarczające wykorzystanie instrumentów rynku pracy wskazują na potrzebę intensyfikacji działań w </w:t>
      </w:r>
      <w:r w:rsidR="006621EA">
        <w:t> </w:t>
      </w:r>
      <w:r w:rsidRPr="00B32980">
        <w:t>tym obszarze.</w:t>
      </w:r>
    </w:p>
    <w:p w14:paraId="52909ECE" w14:textId="2CB6E3B0" w:rsidR="00D745E2" w:rsidRPr="00B32980" w:rsidRDefault="00D745E2" w:rsidP="005A0003">
      <w:pPr>
        <w:pStyle w:val="Akapitzlist"/>
        <w:numPr>
          <w:ilvl w:val="0"/>
          <w:numId w:val="35"/>
        </w:numPr>
      </w:pPr>
      <w:r w:rsidRPr="00B32980">
        <w:t xml:space="preserve">rehabilitacja społeczna i zawodowa realizowana jest w wielu formach, jednak dostępność usług jest nierównomierna terytorialnie. Wciąż brakuje kompleksowego wsparcia środowiskowego, szczególnie dla osób z niepełnosprawnością sprzężoną i </w:t>
      </w:r>
      <w:r w:rsidR="006621EA">
        <w:t> </w:t>
      </w:r>
      <w:r w:rsidRPr="00B32980">
        <w:t>intelektualną.</w:t>
      </w:r>
    </w:p>
    <w:p w14:paraId="7E2F73D0" w14:textId="3F76EF36" w:rsidR="00D745E2" w:rsidRPr="00B32980" w:rsidRDefault="00D745E2" w:rsidP="005A0003">
      <w:pPr>
        <w:pStyle w:val="Akapitzlist"/>
        <w:numPr>
          <w:ilvl w:val="0"/>
          <w:numId w:val="35"/>
        </w:numPr>
      </w:pPr>
      <w:r w:rsidRPr="00B32980">
        <w:t>potrzebna jest większa integracja działań międzysektorowych – współpraca JST, organizacji pozarządowych, instytucji rynku pracy i edukacji powinna być oparta na wspólnych celach i mechanizmach wymiany informacji.</w:t>
      </w:r>
    </w:p>
    <w:p w14:paraId="243A44FA" w14:textId="01A22AB0" w:rsidR="00D745E2" w:rsidRPr="00B32980" w:rsidRDefault="00D745E2" w:rsidP="005A0003">
      <w:pPr>
        <w:pStyle w:val="Akapitzlist"/>
        <w:numPr>
          <w:ilvl w:val="0"/>
          <w:numId w:val="35"/>
        </w:numPr>
      </w:pPr>
      <w:r w:rsidRPr="00B32980">
        <w:t>dokumenty strategiczne województwa (SRWL 2030, SPSWL 2021–2030) wyznaczają kierunki działań, ale ich realizacja wymaga wzmocnienia zasobów lokalnych, kompetencji kadry oraz systemowego podejścia do planowania usług społecznych.</w:t>
      </w:r>
    </w:p>
    <w:p w14:paraId="52671EF6" w14:textId="3CF4A799" w:rsidR="00E605CF" w:rsidRDefault="00E605CF" w:rsidP="000379A4">
      <w:pPr>
        <w:pStyle w:val="Nagwek1"/>
        <w:rPr>
          <w:rFonts w:eastAsia="Aptos"/>
        </w:rPr>
      </w:pPr>
      <w:bookmarkStart w:id="68" w:name="_Toc210649777"/>
      <w:r w:rsidRPr="00831987">
        <w:rPr>
          <w:rFonts w:eastAsia="Aptos"/>
        </w:rPr>
        <w:t>UZASADNIENIE REALIZACJI PROGRAMU</w:t>
      </w:r>
      <w:bookmarkEnd w:id="68"/>
    </w:p>
    <w:p w14:paraId="42151F3F" w14:textId="77777777" w:rsidR="000379A4" w:rsidRPr="000379A4" w:rsidRDefault="000379A4" w:rsidP="007D5833">
      <w:r w:rsidRPr="000379A4">
        <w:t xml:space="preserve">Samorząd Województwa Lubelskiego ma ustawowy obowiązek przygotowania i realizacji programu wyrównywania szans osób niepełnosprawnych. Obowiązek ten wynika z: </w:t>
      </w:r>
    </w:p>
    <w:p w14:paraId="3F5C88C8" w14:textId="45104201" w:rsidR="000379A4" w:rsidRPr="000379A4" w:rsidRDefault="000379A4" w:rsidP="005A0003">
      <w:pPr>
        <w:pStyle w:val="Akapitzlist"/>
        <w:numPr>
          <w:ilvl w:val="0"/>
          <w:numId w:val="21"/>
        </w:numPr>
      </w:pPr>
      <w:r w:rsidRPr="000379A4">
        <w:t xml:space="preserve">art. 35 ust. 1 Ustawy z dnia 27 sierpnia 1997 r. o rehabilitacji zawodowej i społecznej oraz zatrudnianiu osób niepełnosprawnych – do zadań samorządu województwa realizowanych w ramach ustawy należy opracowanie i realizacja wojewódzkich programów dotyczących wyrównywania szans osób niepełnosprawnych i </w:t>
      </w:r>
      <w:r w:rsidR="006621EA">
        <w:t> </w:t>
      </w:r>
      <w:r w:rsidRPr="000379A4">
        <w:t xml:space="preserve">przeciwdziałania ich wykluczeniu społecznemu oraz pomocy w realizacji zadań na rzecz zatrudniania osób niepełnosprawnych; </w:t>
      </w:r>
    </w:p>
    <w:p w14:paraId="5BC0D921" w14:textId="21B74605" w:rsidR="000379A4" w:rsidRPr="00B32980" w:rsidRDefault="000379A4" w:rsidP="005A0003">
      <w:pPr>
        <w:pStyle w:val="Akapitzlist"/>
        <w:numPr>
          <w:ilvl w:val="0"/>
          <w:numId w:val="21"/>
        </w:numPr>
      </w:pPr>
      <w:r w:rsidRPr="000379A4">
        <w:t xml:space="preserve">art. 21 Ustawy z dnia 12 marca 2004 r. o pomocy społecznej – samorząd województwa opracowuje, aktualizuje i realizuje program wyrównywania szans osób </w:t>
      </w:r>
      <w:r w:rsidRPr="00B32980">
        <w:lastRenderedPageBreak/>
        <w:t xml:space="preserve">niepełnosprawnych, który jest integralną częścią strategii wojewódzkiej w zakresie polityki społecznej będącej integralną częścią strategii rozwoju województwa. </w:t>
      </w:r>
    </w:p>
    <w:p w14:paraId="1056A2DB" w14:textId="56A45F0B" w:rsidR="000379A4" w:rsidRPr="00B32980" w:rsidRDefault="000379A4" w:rsidP="007D5833">
      <w:r w:rsidRPr="00B32980">
        <w:t xml:space="preserve">Program będzie instrumentem uzasadniającym podejmowanie szerokich działań na  rzecz osób z niepełnosprawnościami, co wynika z kierunków interwencji przyjętych w Strategii Polityki Społecznej Województwa Lubelskiego na lata 2021 – 2030 dla obszaru strategicznego Wsparcie osób z niepełnosprawnościami. Działania te  pozwolą zwiększać udział osób niepełnosprawnych w życiu społecznym i zawodowym, co winno się przekładać, na </w:t>
      </w:r>
      <w:r w:rsidR="006621EA">
        <w:t> </w:t>
      </w:r>
      <w:r w:rsidRPr="00B32980">
        <w:t xml:space="preserve">zapewnienie niepełnosprawnym mieszkańcom województwa lubelskiego godziwych warunków do życia poprzez samodzielne i czynne uczestnictwo w życiu zawodowym i </w:t>
      </w:r>
      <w:r w:rsidR="003B0011" w:rsidRPr="00B32980">
        <w:t> </w:t>
      </w:r>
      <w:r w:rsidRPr="00B32980">
        <w:t xml:space="preserve">społecznym. Należy podkreślić, że rozwiązania dotyczące </w:t>
      </w:r>
      <w:r w:rsidR="00EA292F" w:rsidRPr="00B32980">
        <w:t xml:space="preserve">wyrównywania szans, przeciwdziałania wykluczeniu społecznemu oraz zwiększenia zatrudnienia wśród osób z </w:t>
      </w:r>
      <w:r w:rsidR="006621EA">
        <w:t> </w:t>
      </w:r>
      <w:r w:rsidR="00EA292F" w:rsidRPr="00B32980">
        <w:t xml:space="preserve">różnymi niepełnosprawnościami </w:t>
      </w:r>
      <w:r w:rsidRPr="00B32980">
        <w:t>są ulokowane w następujących aktach prawa:</w:t>
      </w:r>
    </w:p>
    <w:p w14:paraId="66B25332" w14:textId="673450E6" w:rsidR="000379A4" w:rsidRPr="00B32980" w:rsidRDefault="000379A4" w:rsidP="005A0003">
      <w:pPr>
        <w:pStyle w:val="Akapitzlist"/>
        <w:numPr>
          <w:ilvl w:val="0"/>
          <w:numId w:val="23"/>
        </w:numPr>
        <w:ind w:left="993" w:hanging="426"/>
      </w:pPr>
      <w:r w:rsidRPr="00B32980">
        <w:t xml:space="preserve">Ustawa </w:t>
      </w:r>
      <w:r w:rsidR="00AE14A2" w:rsidRPr="00B32980">
        <w:t xml:space="preserve">z dnia 27 sierpnia 1997 r. </w:t>
      </w:r>
      <w:r w:rsidRPr="00B32980">
        <w:t>o rehabilitacji zawodowej i społecznej oraz zatrudnianiu osób niepełnosprawnych</w:t>
      </w:r>
    </w:p>
    <w:p w14:paraId="622E8260" w14:textId="180E1BE1" w:rsidR="000379A4" w:rsidRPr="00B32980" w:rsidRDefault="000379A4" w:rsidP="005A0003">
      <w:pPr>
        <w:pStyle w:val="Akapitzlist"/>
        <w:numPr>
          <w:ilvl w:val="0"/>
          <w:numId w:val="23"/>
        </w:numPr>
        <w:ind w:left="993" w:hanging="426"/>
      </w:pPr>
      <w:r w:rsidRPr="00B32980">
        <w:t xml:space="preserve">Ustawa </w:t>
      </w:r>
      <w:r w:rsidR="00AE14A2" w:rsidRPr="00B32980">
        <w:t xml:space="preserve">z dnia 12 marca 2004 r. </w:t>
      </w:r>
      <w:r w:rsidRPr="00B32980">
        <w:t>o pomocy społecznej</w:t>
      </w:r>
    </w:p>
    <w:p w14:paraId="2D4C7538" w14:textId="162E6642" w:rsidR="000379A4" w:rsidRPr="00B32980" w:rsidRDefault="00EA292F" w:rsidP="005A0003">
      <w:pPr>
        <w:pStyle w:val="Akapitzlist"/>
        <w:numPr>
          <w:ilvl w:val="0"/>
          <w:numId w:val="23"/>
        </w:numPr>
        <w:ind w:left="993" w:hanging="426"/>
      </w:pPr>
      <w:r w:rsidRPr="00B32980">
        <w:t>U</w:t>
      </w:r>
      <w:r w:rsidR="000379A4" w:rsidRPr="00B32980">
        <w:t>staw</w:t>
      </w:r>
      <w:r w:rsidRPr="00B32980">
        <w:t>a</w:t>
      </w:r>
      <w:r w:rsidR="000379A4" w:rsidRPr="00B32980">
        <w:t xml:space="preserve"> </w:t>
      </w:r>
      <w:r w:rsidR="00AE14A2" w:rsidRPr="00B32980">
        <w:t xml:space="preserve">z dnia 20 marca 2025 r. </w:t>
      </w:r>
      <w:r w:rsidR="000379A4" w:rsidRPr="00B32980">
        <w:t>o rynku pracy i służbach zatrudnienia</w:t>
      </w:r>
    </w:p>
    <w:p w14:paraId="69399EBD" w14:textId="590C56F2" w:rsidR="000379A4" w:rsidRPr="00B32980" w:rsidRDefault="000379A4" w:rsidP="005A0003">
      <w:pPr>
        <w:pStyle w:val="Akapitzlist"/>
        <w:numPr>
          <w:ilvl w:val="0"/>
          <w:numId w:val="23"/>
        </w:numPr>
        <w:ind w:left="993" w:hanging="426"/>
      </w:pPr>
      <w:r w:rsidRPr="00B32980">
        <w:t xml:space="preserve">Ustawa </w:t>
      </w:r>
      <w:r w:rsidR="00AE14A2" w:rsidRPr="00B32980">
        <w:t xml:space="preserve">z dnia 24 kwietnia 2003 r. </w:t>
      </w:r>
      <w:r w:rsidRPr="00B32980">
        <w:t xml:space="preserve">o działalności pożytku publicznego i </w:t>
      </w:r>
      <w:r w:rsidR="006621EA">
        <w:t> </w:t>
      </w:r>
      <w:r w:rsidRPr="00B32980">
        <w:t xml:space="preserve">o </w:t>
      </w:r>
      <w:r w:rsidR="006621EA">
        <w:t> </w:t>
      </w:r>
      <w:r w:rsidRPr="00B32980">
        <w:t>wolontariacie</w:t>
      </w:r>
    </w:p>
    <w:p w14:paraId="2049411F" w14:textId="016F1C5E" w:rsidR="000379A4" w:rsidRPr="00B32980" w:rsidRDefault="000379A4" w:rsidP="005A0003">
      <w:pPr>
        <w:pStyle w:val="Akapitzlist"/>
        <w:numPr>
          <w:ilvl w:val="0"/>
          <w:numId w:val="23"/>
        </w:numPr>
        <w:ind w:left="993" w:hanging="426"/>
      </w:pPr>
      <w:r w:rsidRPr="00B32980">
        <w:t xml:space="preserve">Ustawa </w:t>
      </w:r>
      <w:r w:rsidR="00AE14A2" w:rsidRPr="00B32980">
        <w:t xml:space="preserve">z dnia 5 sierpnia 2022 r </w:t>
      </w:r>
      <w:r w:rsidRPr="00B32980">
        <w:t>o ekonomii społecznej</w:t>
      </w:r>
    </w:p>
    <w:p w14:paraId="342837B2" w14:textId="793A9CCC" w:rsidR="00AE14A2" w:rsidRPr="00B32980" w:rsidRDefault="00AE14A2" w:rsidP="005A0003">
      <w:pPr>
        <w:pStyle w:val="Akapitzlist"/>
        <w:numPr>
          <w:ilvl w:val="0"/>
          <w:numId w:val="23"/>
        </w:numPr>
        <w:ind w:left="993" w:hanging="426"/>
      </w:pPr>
      <w:r w:rsidRPr="00B32980">
        <w:t xml:space="preserve">Ustawa z dnia 5 czerwca 1998 r. o samorządzie województwa </w:t>
      </w:r>
    </w:p>
    <w:p w14:paraId="01E9A35E" w14:textId="7A0923EA" w:rsidR="000379A4" w:rsidRPr="00B32980" w:rsidRDefault="000379A4" w:rsidP="00D241F5">
      <w:r w:rsidRPr="00B32980">
        <w:t xml:space="preserve">Biorąc pod uwagę dynamikę i rezultaty procesów społecznych jakie zachodzą od kilku lat w </w:t>
      </w:r>
      <w:r w:rsidR="006621EA">
        <w:t> </w:t>
      </w:r>
      <w:r w:rsidRPr="00B32980">
        <w:t xml:space="preserve">przestrzeni publicznej, </w:t>
      </w:r>
      <w:r w:rsidR="00EA292F" w:rsidRPr="00B32980">
        <w:t xml:space="preserve">a </w:t>
      </w:r>
      <w:r w:rsidRPr="00B32980">
        <w:t xml:space="preserve">które obrazują nowe jakościowo postrzeganie sytuacji osób z </w:t>
      </w:r>
      <w:r w:rsidR="006621EA">
        <w:t> </w:t>
      </w:r>
      <w:r w:rsidRPr="00B32980">
        <w:t xml:space="preserve">niepełnosprawnościami, autorzy dokumentu przy doborze celów szczegółowych i </w:t>
      </w:r>
      <w:r w:rsidR="003B0011" w:rsidRPr="00B32980">
        <w:t> </w:t>
      </w:r>
      <w:r w:rsidRPr="00B32980">
        <w:t>poszczególnych zadań na lata 2026-2030 zastosowali zasadę planowania uniwersalnego, co polega</w:t>
      </w:r>
      <w:r w:rsidR="00EA292F" w:rsidRPr="00B32980">
        <w:t>ło</w:t>
      </w:r>
      <w:r w:rsidRPr="00B32980">
        <w:t xml:space="preserve"> na częściowej modyfikacji treści celów szczegółowych i zadań. Modyfikacja jest realizacją wniosków zawartych w Raporcie z badania monitoringowego Strategii Polityki Społecznej Województwa Lubelskiego na lata 2021-2030, za okres lat 2021-2023.</w:t>
      </w:r>
    </w:p>
    <w:p w14:paraId="67E4DAF3" w14:textId="77777777" w:rsidR="00E605CF" w:rsidRPr="00831987" w:rsidRDefault="00E605CF" w:rsidP="00E22DCF">
      <w:pPr>
        <w:pStyle w:val="Nagwek1"/>
        <w:rPr>
          <w:rFonts w:eastAsia="Aptos"/>
        </w:rPr>
      </w:pPr>
      <w:bookmarkStart w:id="69" w:name="_Toc210649778"/>
      <w:r w:rsidRPr="00831987">
        <w:rPr>
          <w:rFonts w:eastAsia="Aptos"/>
        </w:rPr>
        <w:t>CELE PROGRAMU</w:t>
      </w:r>
      <w:bookmarkEnd w:id="69"/>
    </w:p>
    <w:p w14:paraId="729DAF0E" w14:textId="700DF491" w:rsidR="00216B99" w:rsidRPr="00216B99" w:rsidRDefault="00216B99" w:rsidP="00216B99">
      <w:r w:rsidRPr="00216B99">
        <w:t>W oparciu o analizę sytuacji osób z niepełnosprawnościami w województwie lubelskim oraz identyfikację kluczowych barier w ich funkcjonowaniu społecznym i zawodowym, określono cele programu, które stanowią podstawę działań podejmowanych w latach 202</w:t>
      </w:r>
      <w:r>
        <w:t>6</w:t>
      </w:r>
      <w:r w:rsidRPr="00216B99">
        <w:t>–20</w:t>
      </w:r>
      <w:r>
        <w:t>30</w:t>
      </w:r>
      <w:r w:rsidRPr="00216B99">
        <w:t xml:space="preserve">. Cele te wpisują się w krajowe i regionalne kierunki polityki społecznej, uwzględniając potrzebę zwiększenia dostępności usług, aktywizacji zawodowej oraz integracji społecznej osób z </w:t>
      </w:r>
      <w:r>
        <w:t> </w:t>
      </w:r>
      <w:r w:rsidRPr="00216B99">
        <w:t>niepełnosprawnościami.</w:t>
      </w:r>
    </w:p>
    <w:p w14:paraId="04EA474E" w14:textId="7057D4C1" w:rsidR="000379A4" w:rsidRPr="00216B99" w:rsidRDefault="00216B99" w:rsidP="00216B99">
      <w:r w:rsidRPr="00216B99">
        <w:t>Punktem wyjścia dla działań programowych jest cel główny, który wyznacza nadrzędny kierunek interwencji:</w:t>
      </w:r>
      <w:r>
        <w:t xml:space="preserve"> </w:t>
      </w:r>
      <w:r w:rsidR="00770F6E" w:rsidRPr="00216B99">
        <w:rPr>
          <w:b/>
          <w:bCs/>
        </w:rPr>
        <w:t xml:space="preserve">Włączenie osób z niepełnosprawnościami w życie społeczne i </w:t>
      </w:r>
      <w:r w:rsidRPr="00216B99">
        <w:rPr>
          <w:b/>
          <w:bCs/>
        </w:rPr>
        <w:t> </w:t>
      </w:r>
      <w:r w:rsidR="00770F6E" w:rsidRPr="00216B99">
        <w:rPr>
          <w:b/>
          <w:bCs/>
        </w:rPr>
        <w:t>zawodowe poprzez działania zwiększające ich aktywność zawodową i społeczną</w:t>
      </w:r>
      <w:r>
        <w:t>.</w:t>
      </w:r>
    </w:p>
    <w:p w14:paraId="48336412" w14:textId="2ECEACC5" w:rsidR="003B0011" w:rsidRPr="00B32980" w:rsidRDefault="003B0011" w:rsidP="003B0011">
      <w:r w:rsidRPr="00B32980">
        <w:lastRenderedPageBreak/>
        <w:t>Wyznaczenie celów szczegó</w:t>
      </w:r>
      <w:r w:rsidRPr="00B32980">
        <w:rPr>
          <w:rFonts w:cs="Calibri"/>
        </w:rPr>
        <w:t>ł</w:t>
      </w:r>
      <w:r w:rsidRPr="00B32980">
        <w:t xml:space="preserve">owych w ramach diagnozy </w:t>
      </w:r>
      <w:r w:rsidR="00923C2A" w:rsidRPr="00B32980">
        <w:t>operacyjnej</w:t>
      </w:r>
      <w:r w:rsidRPr="00B32980">
        <w:t xml:space="preserve"> oparto na kluczowym za</w:t>
      </w:r>
      <w:r w:rsidRPr="00B32980">
        <w:rPr>
          <w:rFonts w:cs="Calibri"/>
        </w:rPr>
        <w:t>ł</w:t>
      </w:r>
      <w:r w:rsidRPr="00B32980">
        <w:t>o</w:t>
      </w:r>
      <w:r w:rsidRPr="00B32980">
        <w:rPr>
          <w:rFonts w:cs="Calibri"/>
        </w:rPr>
        <w:t>ż</w:t>
      </w:r>
      <w:r w:rsidRPr="00B32980">
        <w:t xml:space="preserve">eniu, </w:t>
      </w:r>
      <w:r w:rsidRPr="00B32980">
        <w:rPr>
          <w:rFonts w:cs="Calibri"/>
        </w:rPr>
        <w:t>ż</w:t>
      </w:r>
      <w:r w:rsidRPr="00B32980">
        <w:t>e skuteczna polityka spo</w:t>
      </w:r>
      <w:r w:rsidRPr="00B32980">
        <w:rPr>
          <w:rFonts w:cs="Calibri"/>
        </w:rPr>
        <w:t>ł</w:t>
      </w:r>
      <w:r w:rsidRPr="00B32980">
        <w:t>eczna wobec os</w:t>
      </w:r>
      <w:r w:rsidRPr="00B32980">
        <w:rPr>
          <w:rFonts w:cs="Abadi"/>
        </w:rPr>
        <w:t>ó</w:t>
      </w:r>
      <w:r w:rsidRPr="00B32980">
        <w:t>b z niepe</w:t>
      </w:r>
      <w:r w:rsidRPr="00B32980">
        <w:rPr>
          <w:rFonts w:cs="Calibri"/>
        </w:rPr>
        <w:t>ł</w:t>
      </w:r>
      <w:r w:rsidRPr="00B32980">
        <w:t>nosprawno</w:t>
      </w:r>
      <w:r w:rsidRPr="00B32980">
        <w:rPr>
          <w:rFonts w:cs="Calibri"/>
        </w:rPr>
        <w:t>ś</w:t>
      </w:r>
      <w:r w:rsidRPr="00B32980">
        <w:t>ciami wymaga kompleksowego podej</w:t>
      </w:r>
      <w:r w:rsidRPr="00B32980">
        <w:rPr>
          <w:rFonts w:cs="Calibri"/>
        </w:rPr>
        <w:t>ś</w:t>
      </w:r>
      <w:r w:rsidRPr="00B32980">
        <w:t>cia, uwzgl</w:t>
      </w:r>
      <w:r w:rsidRPr="00B32980">
        <w:rPr>
          <w:rFonts w:cs="Calibri"/>
        </w:rPr>
        <w:t>ę</w:t>
      </w:r>
      <w:r w:rsidRPr="00B32980">
        <w:t>dniaj</w:t>
      </w:r>
      <w:r w:rsidRPr="00B32980">
        <w:rPr>
          <w:rFonts w:cs="Calibri"/>
        </w:rPr>
        <w:t>ą</w:t>
      </w:r>
      <w:r w:rsidRPr="00B32980">
        <w:t>cego zar</w:t>
      </w:r>
      <w:r w:rsidRPr="00B32980">
        <w:rPr>
          <w:rFonts w:cs="Abadi"/>
        </w:rPr>
        <w:t>ó</w:t>
      </w:r>
      <w:r w:rsidRPr="00B32980">
        <w:t>wno indywidualne potrzeby tych os</w:t>
      </w:r>
      <w:r w:rsidRPr="00B32980">
        <w:rPr>
          <w:rFonts w:cs="Abadi"/>
        </w:rPr>
        <w:t>ó</w:t>
      </w:r>
      <w:r w:rsidRPr="00B32980">
        <w:t>b, jak i  ich najbli</w:t>
      </w:r>
      <w:r w:rsidRPr="00B32980">
        <w:rPr>
          <w:rFonts w:cs="Calibri"/>
        </w:rPr>
        <w:t>ż</w:t>
      </w:r>
      <w:r w:rsidRPr="00B32980">
        <w:t xml:space="preserve">sze otoczenie. </w:t>
      </w:r>
      <w:r w:rsidR="00923C2A" w:rsidRPr="00B32980">
        <w:t>Z tego powodu uznano, że osnową</w:t>
      </w:r>
      <w:r w:rsidRPr="00B32980">
        <w:t xml:space="preserve"> dzia</w:t>
      </w:r>
      <w:r w:rsidRPr="00B32980">
        <w:rPr>
          <w:rFonts w:cs="Calibri"/>
        </w:rPr>
        <w:t>ł</w:t>
      </w:r>
      <w:r w:rsidRPr="00B32980">
        <w:t>a</w:t>
      </w:r>
      <w:r w:rsidRPr="00B32980">
        <w:rPr>
          <w:rFonts w:cs="Calibri"/>
        </w:rPr>
        <w:t>ń</w:t>
      </w:r>
      <w:r w:rsidRPr="00B32980">
        <w:t xml:space="preserve"> </w:t>
      </w:r>
      <w:r w:rsidR="00923C2A" w:rsidRPr="00B32980">
        <w:t xml:space="preserve">winny być następujące wartości społeczne: </w:t>
      </w:r>
    </w:p>
    <w:p w14:paraId="7692EB17" w14:textId="77777777" w:rsidR="003B0011" w:rsidRPr="00B32980" w:rsidRDefault="003B0011" w:rsidP="005A0003">
      <w:pPr>
        <w:pStyle w:val="Akapitzlist"/>
        <w:numPr>
          <w:ilvl w:val="0"/>
          <w:numId w:val="22"/>
        </w:numPr>
      </w:pPr>
      <w:r w:rsidRPr="00B32980">
        <w:t>wzmocnienie zdrowia i dobrostanu osób z niepe</w:t>
      </w:r>
      <w:r w:rsidRPr="00B32980">
        <w:rPr>
          <w:rFonts w:cs="Calibri"/>
        </w:rPr>
        <w:t>ł</w:t>
      </w:r>
      <w:r w:rsidRPr="00B32980">
        <w:t>nosprawno</w:t>
      </w:r>
      <w:r w:rsidRPr="00B32980">
        <w:rPr>
          <w:rFonts w:cs="Calibri"/>
        </w:rPr>
        <w:t>ś</w:t>
      </w:r>
      <w:r w:rsidRPr="00B32980">
        <w:t>ciami,</w:t>
      </w:r>
    </w:p>
    <w:p w14:paraId="7D51C86A" w14:textId="77777777" w:rsidR="003B0011" w:rsidRPr="00B32980" w:rsidRDefault="003B0011" w:rsidP="005A0003">
      <w:pPr>
        <w:pStyle w:val="Akapitzlist"/>
        <w:numPr>
          <w:ilvl w:val="0"/>
          <w:numId w:val="22"/>
        </w:numPr>
      </w:pPr>
      <w:r w:rsidRPr="00B32980">
        <w:t>rozwój ich potencja</w:t>
      </w:r>
      <w:r w:rsidRPr="00B32980">
        <w:rPr>
          <w:rFonts w:cs="Calibri"/>
        </w:rPr>
        <w:t>ł</w:t>
      </w:r>
      <w:r w:rsidRPr="00B32980">
        <w:t>u osobistego i zawodowego,</w:t>
      </w:r>
    </w:p>
    <w:p w14:paraId="39EE1270" w14:textId="7A4FA06D" w:rsidR="003B0011" w:rsidRPr="00B32980" w:rsidRDefault="003B0011" w:rsidP="005A0003">
      <w:pPr>
        <w:pStyle w:val="Akapitzlist"/>
        <w:numPr>
          <w:ilvl w:val="0"/>
          <w:numId w:val="22"/>
        </w:numPr>
      </w:pPr>
      <w:r w:rsidRPr="00B32980">
        <w:t>budowanie systemowego wsparcia dla rodzin, które pe</w:t>
      </w:r>
      <w:r w:rsidRPr="00B32980">
        <w:rPr>
          <w:rFonts w:cs="Calibri"/>
        </w:rPr>
        <w:t>ł</w:t>
      </w:r>
      <w:r w:rsidRPr="00B32980">
        <w:t>ni</w:t>
      </w:r>
      <w:r w:rsidRPr="00B32980">
        <w:rPr>
          <w:rFonts w:cs="Calibri"/>
        </w:rPr>
        <w:t>ą</w:t>
      </w:r>
      <w:r w:rsidRPr="00B32980">
        <w:t xml:space="preserve"> rol</w:t>
      </w:r>
      <w:r w:rsidRPr="00B32980">
        <w:rPr>
          <w:rFonts w:cs="Calibri"/>
        </w:rPr>
        <w:t>ę</w:t>
      </w:r>
      <w:r w:rsidRPr="00B32980">
        <w:t xml:space="preserve"> pierwszego, naturalnego </w:t>
      </w:r>
      <w:r w:rsidRPr="00B32980">
        <w:rPr>
          <w:rFonts w:cs="Calibri"/>
        </w:rPr>
        <w:t>ś</w:t>
      </w:r>
      <w:r w:rsidRPr="00B32980">
        <w:t>rodowiska wspieraj</w:t>
      </w:r>
      <w:r w:rsidRPr="00B32980">
        <w:rPr>
          <w:rFonts w:cs="Calibri"/>
        </w:rPr>
        <w:t>ą</w:t>
      </w:r>
      <w:r w:rsidRPr="00B32980">
        <w:t>cego.</w:t>
      </w:r>
    </w:p>
    <w:p w14:paraId="707F28AE" w14:textId="33507664" w:rsidR="000379A4" w:rsidRPr="00B32980" w:rsidRDefault="003B0011" w:rsidP="003B0011">
      <w:pPr>
        <w:rPr>
          <w:rFonts w:cs="Calibri"/>
        </w:rPr>
      </w:pPr>
      <w:r w:rsidRPr="00B32980">
        <w:t>Cele szczegó</w:t>
      </w:r>
      <w:r w:rsidRPr="00B32980">
        <w:rPr>
          <w:rFonts w:cs="Calibri"/>
        </w:rPr>
        <w:t>ł</w:t>
      </w:r>
      <w:r w:rsidRPr="00B32980">
        <w:t>owe zosta</w:t>
      </w:r>
      <w:r w:rsidRPr="00B32980">
        <w:rPr>
          <w:rFonts w:cs="Calibri"/>
        </w:rPr>
        <w:t>ł</w:t>
      </w:r>
      <w:r w:rsidRPr="00B32980">
        <w:t>y sformu</w:t>
      </w:r>
      <w:r w:rsidRPr="00B32980">
        <w:rPr>
          <w:rFonts w:cs="Calibri"/>
        </w:rPr>
        <w:t>ł</w:t>
      </w:r>
      <w:r w:rsidRPr="00B32980">
        <w:t>owane w spos</w:t>
      </w:r>
      <w:r w:rsidRPr="00B32980">
        <w:rPr>
          <w:rFonts w:cs="Abadi"/>
        </w:rPr>
        <w:t>ó</w:t>
      </w:r>
      <w:r w:rsidRPr="00B32980">
        <w:t>b umo</w:t>
      </w:r>
      <w:r w:rsidRPr="00B32980">
        <w:rPr>
          <w:rFonts w:cs="Calibri"/>
        </w:rPr>
        <w:t>ż</w:t>
      </w:r>
      <w:r w:rsidRPr="00B32980">
        <w:t>liwiaj</w:t>
      </w:r>
      <w:r w:rsidRPr="00B32980">
        <w:rPr>
          <w:rFonts w:cs="Calibri"/>
        </w:rPr>
        <w:t>ą</w:t>
      </w:r>
      <w:r w:rsidRPr="00B32980">
        <w:t>cy monitorowanie post</w:t>
      </w:r>
      <w:r w:rsidRPr="00B32980">
        <w:rPr>
          <w:rFonts w:cs="Calibri"/>
        </w:rPr>
        <w:t>ę</w:t>
      </w:r>
      <w:r w:rsidRPr="00B32980">
        <w:t>p</w:t>
      </w:r>
      <w:r w:rsidRPr="00B32980">
        <w:rPr>
          <w:rFonts w:cs="Abadi"/>
        </w:rPr>
        <w:t>ó</w:t>
      </w:r>
      <w:r w:rsidRPr="00B32980">
        <w:t>w</w:t>
      </w:r>
      <w:r w:rsidR="00923C2A" w:rsidRPr="00B32980">
        <w:t xml:space="preserve"> w </w:t>
      </w:r>
      <w:r w:rsidR="003E7F16">
        <w:t> </w:t>
      </w:r>
      <w:r w:rsidR="00923C2A" w:rsidRPr="00B32980">
        <w:t>dostępności do wsparcia</w:t>
      </w:r>
      <w:r w:rsidRPr="00B32980">
        <w:t>, identyfikacj</w:t>
      </w:r>
      <w:r w:rsidRPr="00B32980">
        <w:rPr>
          <w:rFonts w:cs="Calibri"/>
        </w:rPr>
        <w:t>ę</w:t>
      </w:r>
      <w:r w:rsidRPr="00B32980">
        <w:t xml:space="preserve"> barier oraz projektowanie dzia</w:t>
      </w:r>
      <w:r w:rsidRPr="00B32980">
        <w:rPr>
          <w:rFonts w:cs="Calibri"/>
        </w:rPr>
        <w:t>ł</w:t>
      </w:r>
      <w:r w:rsidRPr="00B32980">
        <w:t>a</w:t>
      </w:r>
      <w:r w:rsidRPr="00B32980">
        <w:rPr>
          <w:rFonts w:cs="Calibri"/>
        </w:rPr>
        <w:t>ń</w:t>
      </w:r>
      <w:r w:rsidRPr="00B32980">
        <w:t xml:space="preserve"> odpowiadaj</w:t>
      </w:r>
      <w:r w:rsidRPr="00B32980">
        <w:rPr>
          <w:rFonts w:cs="Calibri"/>
        </w:rPr>
        <w:t>ą</w:t>
      </w:r>
      <w:r w:rsidRPr="00B32980">
        <w:t>cych na zr</w:t>
      </w:r>
      <w:r w:rsidRPr="00B32980">
        <w:rPr>
          <w:rFonts w:cs="Abadi"/>
        </w:rPr>
        <w:t>ó</w:t>
      </w:r>
      <w:r w:rsidRPr="00B32980">
        <w:rPr>
          <w:rFonts w:cs="Calibri"/>
        </w:rPr>
        <w:t>ż</w:t>
      </w:r>
      <w:r w:rsidRPr="00B32980">
        <w:t>nicowane potrzeby os</w:t>
      </w:r>
      <w:r w:rsidRPr="00B32980">
        <w:rPr>
          <w:rFonts w:cs="Abadi"/>
        </w:rPr>
        <w:t>ó</w:t>
      </w:r>
      <w:r w:rsidRPr="00B32980">
        <w:t>b z niepe</w:t>
      </w:r>
      <w:r w:rsidRPr="00B32980">
        <w:rPr>
          <w:rFonts w:cs="Calibri"/>
        </w:rPr>
        <w:t>ł</w:t>
      </w:r>
      <w:r w:rsidRPr="00B32980">
        <w:t>nosprawno</w:t>
      </w:r>
      <w:r w:rsidRPr="00B32980">
        <w:rPr>
          <w:rFonts w:cs="Calibri"/>
        </w:rPr>
        <w:t>ś</w:t>
      </w:r>
      <w:r w:rsidRPr="00B32980">
        <w:t>ciami w wojew</w:t>
      </w:r>
      <w:r w:rsidRPr="00B32980">
        <w:rPr>
          <w:rFonts w:cs="Abadi"/>
        </w:rPr>
        <w:t>ó</w:t>
      </w:r>
      <w:r w:rsidRPr="00B32980">
        <w:t xml:space="preserve">dztwie lubelskim. Poniżej przedstawiono cele szczegółowe, które będą stanowić podstawę </w:t>
      </w:r>
      <w:r w:rsidR="004D5F11" w:rsidRPr="00B32980">
        <w:t xml:space="preserve">inicjowania rozwiązań </w:t>
      </w:r>
      <w:r w:rsidRPr="00B32980">
        <w:t>działań programowych:</w:t>
      </w:r>
    </w:p>
    <w:p w14:paraId="51730D17" w14:textId="73C205F0" w:rsidR="00127BCE" w:rsidRPr="00216B99" w:rsidRDefault="00127BCE" w:rsidP="000379A4">
      <w:pPr>
        <w:rPr>
          <w:rFonts w:eastAsia="Aptos" w:cs="Calibri"/>
          <w:b/>
          <w:bCs/>
          <w:kern w:val="0"/>
        </w:rPr>
      </w:pPr>
      <w:r w:rsidRPr="00216B99">
        <w:rPr>
          <w:rFonts w:eastAsia="Aptos" w:cs="Calibri"/>
          <w:b/>
          <w:bCs/>
          <w:kern w:val="0"/>
        </w:rPr>
        <w:t xml:space="preserve">Cel szczegółowy 1. Profilaktyka niepełnosprawności oraz ograniczanie jej skutków </w:t>
      </w:r>
    </w:p>
    <w:p w14:paraId="79CF8D87" w14:textId="77777777" w:rsidR="00634553" w:rsidRPr="00216B99" w:rsidRDefault="00127BCE" w:rsidP="00634553">
      <w:pPr>
        <w:ind w:left="708"/>
        <w:rPr>
          <w:rFonts w:eastAsia="Aptos" w:cs="Calibri"/>
          <w:kern w:val="0"/>
        </w:rPr>
      </w:pPr>
      <w:r w:rsidRPr="00216B99">
        <w:rPr>
          <w:rFonts w:eastAsia="Aptos" w:cs="Calibri"/>
          <w:kern w:val="0"/>
        </w:rPr>
        <w:t xml:space="preserve">Zadanie 1. Wczesne rozpoznawanie problemów zdrowotnych wśród dzieci,  młodzieży i osób dorosłych </w:t>
      </w:r>
    </w:p>
    <w:p w14:paraId="3348115F" w14:textId="3734A5F6" w:rsidR="00127BCE" w:rsidRPr="00216B99" w:rsidRDefault="00127BCE" w:rsidP="00634553">
      <w:pPr>
        <w:ind w:left="708"/>
        <w:rPr>
          <w:rFonts w:eastAsia="Aptos" w:cs="Calibri"/>
          <w:kern w:val="0"/>
        </w:rPr>
      </w:pPr>
      <w:r w:rsidRPr="00216B99">
        <w:rPr>
          <w:rFonts w:eastAsia="Aptos" w:cs="Calibri"/>
          <w:kern w:val="0"/>
        </w:rPr>
        <w:t xml:space="preserve">Zadanie 2.  Promocja zdrowia w tym zdrowia psychicznego poprzez tworzenie warunków do aktywnego stylu życia w środowisku lokalnym </w:t>
      </w:r>
    </w:p>
    <w:p w14:paraId="14D4F48D" w14:textId="533A71E1" w:rsidR="000379A4" w:rsidRPr="00216B99" w:rsidRDefault="00127BCE" w:rsidP="00634553">
      <w:pPr>
        <w:ind w:left="708"/>
        <w:rPr>
          <w:rFonts w:eastAsia="Aptos" w:cs="Calibri"/>
          <w:kern w:val="0"/>
        </w:rPr>
      </w:pPr>
      <w:r w:rsidRPr="00216B99">
        <w:rPr>
          <w:rFonts w:eastAsia="Aptos" w:cs="Calibri"/>
          <w:kern w:val="0"/>
        </w:rPr>
        <w:t xml:space="preserve">Zadanie 3.  Dostępność sprzętu rehabilitacyjnego, przedmiotów ortopedycznych i </w:t>
      </w:r>
      <w:r w:rsidR="00216B99">
        <w:rPr>
          <w:rFonts w:eastAsia="Aptos" w:cs="Calibri"/>
          <w:kern w:val="0"/>
        </w:rPr>
        <w:t> </w:t>
      </w:r>
      <w:r w:rsidRPr="00216B99">
        <w:rPr>
          <w:rFonts w:eastAsia="Aptos" w:cs="Calibri"/>
          <w:kern w:val="0"/>
        </w:rPr>
        <w:t xml:space="preserve">środków pomocniczych dla osób niepełnosprawnych </w:t>
      </w:r>
      <w:r w:rsidRPr="00216B99">
        <w:rPr>
          <w:rFonts w:eastAsia="Aptos" w:cs="Calibri" w:hint="eastAsia"/>
          <w:kern w:val="0"/>
        </w:rPr>
        <w:t>poprawiaj</w:t>
      </w:r>
      <w:r w:rsidRPr="00216B99">
        <w:rPr>
          <w:rFonts w:eastAsia="Aptos" w:cs="Calibri"/>
          <w:kern w:val="0"/>
        </w:rPr>
        <w:t>ą</w:t>
      </w:r>
      <w:r w:rsidRPr="00216B99">
        <w:rPr>
          <w:rFonts w:eastAsia="Aptos" w:cs="Calibri" w:hint="eastAsia"/>
          <w:kern w:val="0"/>
        </w:rPr>
        <w:t>cych</w:t>
      </w:r>
      <w:r w:rsidRPr="00216B99">
        <w:rPr>
          <w:rFonts w:eastAsia="Aptos" w:cs="Calibri"/>
          <w:kern w:val="0"/>
        </w:rPr>
        <w:t xml:space="preserve"> jakość i komfort życia</w:t>
      </w:r>
    </w:p>
    <w:p w14:paraId="5CBCE9C5" w14:textId="3B5D0DF8" w:rsidR="00127BCE" w:rsidRPr="004D5F11" w:rsidRDefault="00127BCE" w:rsidP="00127BCE">
      <w:pPr>
        <w:rPr>
          <w:rFonts w:eastAsia="Aptos" w:cs="Calibri"/>
          <w:b/>
          <w:bCs/>
          <w:color w:val="EE0000"/>
          <w:kern w:val="0"/>
        </w:rPr>
      </w:pPr>
      <w:r w:rsidRPr="00216B99">
        <w:rPr>
          <w:rFonts w:eastAsia="Aptos" w:cs="Calibri"/>
          <w:b/>
          <w:bCs/>
          <w:kern w:val="0"/>
        </w:rPr>
        <w:t>Cel szczegółowy 2.</w:t>
      </w:r>
      <w:r w:rsidR="00E26586">
        <w:rPr>
          <w:rFonts w:eastAsia="Aptos" w:cs="Calibri"/>
          <w:b/>
          <w:bCs/>
          <w:kern w:val="0"/>
        </w:rPr>
        <w:t xml:space="preserve"> </w:t>
      </w:r>
      <w:r w:rsidRPr="00E26586">
        <w:rPr>
          <w:rFonts w:eastAsia="Aptos" w:cs="Calibri"/>
          <w:b/>
          <w:bCs/>
          <w:kern w:val="0"/>
        </w:rPr>
        <w:t xml:space="preserve">Kształtowanie samodzielnego i niezależnego życia osób z </w:t>
      </w:r>
      <w:r w:rsidR="005A0003">
        <w:rPr>
          <w:rFonts w:eastAsia="Aptos" w:cs="Calibri"/>
          <w:b/>
          <w:bCs/>
          <w:kern w:val="0"/>
        </w:rPr>
        <w:t> </w:t>
      </w:r>
      <w:r w:rsidRPr="00E26586">
        <w:rPr>
          <w:rFonts w:eastAsia="Aptos" w:cs="Calibri"/>
          <w:b/>
          <w:bCs/>
          <w:kern w:val="0"/>
        </w:rPr>
        <w:t xml:space="preserve">niepełnosprawnościami </w:t>
      </w:r>
    </w:p>
    <w:p w14:paraId="7553063C" w14:textId="31B4B090" w:rsidR="00DC10B0" w:rsidRPr="00B32980" w:rsidRDefault="00DC10B0" w:rsidP="006621EA">
      <w:pPr>
        <w:autoSpaceDE w:val="0"/>
        <w:autoSpaceDN w:val="0"/>
        <w:adjustRightInd w:val="0"/>
        <w:spacing w:line="240" w:lineRule="auto"/>
        <w:ind w:left="708"/>
        <w:rPr>
          <w:rFonts w:eastAsia="Aptos" w:cs="Calibri"/>
          <w:kern w:val="0"/>
        </w:rPr>
      </w:pPr>
      <w:r w:rsidRPr="00DC10B0">
        <w:rPr>
          <w:rFonts w:eastAsia="Aptos" w:cs="Calibri"/>
          <w:kern w:val="0"/>
        </w:rPr>
        <w:t>Zadanie</w:t>
      </w:r>
      <w:r w:rsidR="00713B52">
        <w:rPr>
          <w:rFonts w:eastAsia="Aptos" w:cs="Calibri"/>
          <w:kern w:val="0"/>
        </w:rPr>
        <w:t xml:space="preserve"> </w:t>
      </w:r>
      <w:r w:rsidRPr="00DC10B0">
        <w:rPr>
          <w:rFonts w:eastAsia="Aptos" w:cs="Calibri"/>
          <w:kern w:val="0"/>
        </w:rPr>
        <w:t>1. Rozwój form aktywności wspomagającej proces rehabilitacji zawodowej i</w:t>
      </w:r>
      <w:r w:rsidR="006621EA">
        <w:rPr>
          <w:rFonts w:eastAsia="Aptos" w:cs="Calibri"/>
          <w:kern w:val="0"/>
        </w:rPr>
        <w:t> </w:t>
      </w:r>
      <w:r w:rsidRPr="00B32980">
        <w:rPr>
          <w:rFonts w:eastAsia="Aptos" w:cs="Calibri"/>
          <w:kern w:val="0"/>
        </w:rPr>
        <w:t>społecznej osób niepełnosprawnych</w:t>
      </w:r>
    </w:p>
    <w:p w14:paraId="0402F26C" w14:textId="5159C48A" w:rsidR="00127BCE" w:rsidRPr="00B32980" w:rsidRDefault="00127BCE" w:rsidP="00DC10B0">
      <w:pPr>
        <w:autoSpaceDE w:val="0"/>
        <w:autoSpaceDN w:val="0"/>
        <w:adjustRightInd w:val="0"/>
        <w:ind w:left="708"/>
        <w:rPr>
          <w:rFonts w:eastAsia="Aptos" w:cs="Calibri"/>
          <w:kern w:val="0"/>
        </w:rPr>
      </w:pPr>
      <w:r w:rsidRPr="00B32980">
        <w:rPr>
          <w:rFonts w:eastAsia="Aptos" w:cs="Calibri"/>
          <w:kern w:val="0"/>
        </w:rPr>
        <w:t>Zadanie</w:t>
      </w:r>
      <w:r w:rsidR="00713B52" w:rsidRPr="00B32980">
        <w:rPr>
          <w:rFonts w:eastAsia="Aptos" w:cs="Calibri"/>
          <w:kern w:val="0"/>
        </w:rPr>
        <w:t xml:space="preserve"> 2</w:t>
      </w:r>
      <w:r w:rsidRPr="00B32980">
        <w:rPr>
          <w:rFonts w:eastAsia="Aptos" w:cs="Calibri"/>
          <w:kern w:val="0"/>
        </w:rPr>
        <w:t xml:space="preserve">. </w:t>
      </w:r>
      <w:r w:rsidR="004D5F11" w:rsidRPr="00B32980">
        <w:rPr>
          <w:rFonts w:eastAsia="Aptos" w:cs="Calibri"/>
          <w:kern w:val="0"/>
        </w:rPr>
        <w:t>Animowanie</w:t>
      </w:r>
      <w:r w:rsidRPr="00B32980">
        <w:rPr>
          <w:rFonts w:eastAsia="Aptos" w:cs="Calibri"/>
          <w:kern w:val="0"/>
        </w:rPr>
        <w:t xml:space="preserve"> aktywności </w:t>
      </w:r>
      <w:r w:rsidR="004D5F11" w:rsidRPr="00B32980">
        <w:rPr>
          <w:rFonts w:eastAsia="Aptos" w:cs="Calibri"/>
          <w:kern w:val="0"/>
        </w:rPr>
        <w:t xml:space="preserve">osobistej </w:t>
      </w:r>
      <w:r w:rsidRPr="00B32980">
        <w:rPr>
          <w:rFonts w:eastAsia="Aptos" w:cs="Calibri"/>
          <w:kern w:val="0"/>
        </w:rPr>
        <w:t>wspomagającej proces rehabilitacji zawodowej i społecznej</w:t>
      </w:r>
    </w:p>
    <w:p w14:paraId="65C5B675" w14:textId="1A93D1E6" w:rsidR="00127BCE" w:rsidRPr="00B32980" w:rsidRDefault="00127BCE" w:rsidP="00127BCE">
      <w:pPr>
        <w:autoSpaceDE w:val="0"/>
        <w:autoSpaceDN w:val="0"/>
        <w:adjustRightInd w:val="0"/>
        <w:ind w:left="708"/>
        <w:rPr>
          <w:rFonts w:eastAsia="Aptos" w:cs="Calibri"/>
          <w:kern w:val="0"/>
        </w:rPr>
      </w:pPr>
      <w:r w:rsidRPr="00B32980">
        <w:rPr>
          <w:rFonts w:eastAsia="Aptos" w:cs="Calibri"/>
          <w:kern w:val="0"/>
        </w:rPr>
        <w:t xml:space="preserve">Zadanie </w:t>
      </w:r>
      <w:r w:rsidR="00713B52" w:rsidRPr="00B32980">
        <w:rPr>
          <w:rFonts w:eastAsia="Aptos" w:cs="Calibri"/>
          <w:kern w:val="0"/>
        </w:rPr>
        <w:t>3</w:t>
      </w:r>
      <w:r w:rsidRPr="00B32980">
        <w:rPr>
          <w:rFonts w:eastAsia="Aptos" w:cs="Calibri"/>
          <w:kern w:val="0"/>
        </w:rPr>
        <w:t xml:space="preserve">. Zapewnienie dostępności do usług świadczonych przez </w:t>
      </w:r>
      <w:r w:rsidR="00713B52" w:rsidRPr="00B32980">
        <w:rPr>
          <w:rFonts w:eastAsia="Aptos" w:cs="Calibri"/>
          <w:kern w:val="0"/>
        </w:rPr>
        <w:t>jednostki</w:t>
      </w:r>
      <w:r w:rsidRPr="00B32980">
        <w:rPr>
          <w:rFonts w:eastAsia="Aptos" w:cs="Calibri"/>
          <w:kern w:val="0"/>
        </w:rPr>
        <w:t xml:space="preserve"> kultury, sportu, rekreacji, turystyki i wypoczynku</w:t>
      </w:r>
    </w:p>
    <w:p w14:paraId="64FA964F" w14:textId="2CA6263F" w:rsidR="00127BCE" w:rsidRPr="00216B99" w:rsidRDefault="00127BCE" w:rsidP="00634553">
      <w:pPr>
        <w:ind w:left="708"/>
        <w:rPr>
          <w:rFonts w:eastAsia="Aptos" w:cs="Calibri"/>
          <w:kern w:val="0"/>
        </w:rPr>
      </w:pPr>
      <w:r w:rsidRPr="00216B99">
        <w:rPr>
          <w:rFonts w:eastAsia="Aptos" w:cs="Calibri"/>
          <w:kern w:val="0"/>
        </w:rPr>
        <w:t xml:space="preserve">Zadanie </w:t>
      </w:r>
      <w:r w:rsidR="00713B52">
        <w:rPr>
          <w:rFonts w:eastAsia="Aptos" w:cs="Calibri"/>
          <w:kern w:val="0"/>
        </w:rPr>
        <w:t>4</w:t>
      </w:r>
      <w:r w:rsidRPr="00216B99">
        <w:rPr>
          <w:rFonts w:eastAsia="Aptos" w:cs="Calibri"/>
          <w:kern w:val="0"/>
        </w:rPr>
        <w:t xml:space="preserve">. Organizowanie na poziomie lokalnym wydarzeń społecznych w obszarze kultury i sztuki oraz kultury fizycznej i sportu </w:t>
      </w:r>
    </w:p>
    <w:p w14:paraId="31DCC5AC" w14:textId="5324303A" w:rsidR="00127BCE" w:rsidRPr="00216B99" w:rsidRDefault="00127BCE" w:rsidP="00634553">
      <w:pPr>
        <w:ind w:left="708"/>
        <w:rPr>
          <w:rFonts w:eastAsia="Aptos" w:cs="Calibri"/>
          <w:kern w:val="0"/>
        </w:rPr>
      </w:pPr>
      <w:r w:rsidRPr="00216B99">
        <w:rPr>
          <w:rFonts w:eastAsia="Aptos" w:cs="Calibri"/>
          <w:kern w:val="0"/>
        </w:rPr>
        <w:t xml:space="preserve">Zadanie </w:t>
      </w:r>
      <w:r w:rsidR="00713B52">
        <w:rPr>
          <w:rFonts w:eastAsia="Aptos" w:cs="Calibri"/>
          <w:kern w:val="0"/>
        </w:rPr>
        <w:t>5</w:t>
      </w:r>
      <w:r w:rsidR="00634553" w:rsidRPr="00216B99">
        <w:rPr>
          <w:rFonts w:eastAsia="Aptos" w:cs="Calibri"/>
          <w:kern w:val="0"/>
        </w:rPr>
        <w:t xml:space="preserve">. </w:t>
      </w:r>
      <w:r w:rsidRPr="00216B99">
        <w:rPr>
          <w:rFonts w:eastAsia="Aptos" w:cs="Calibri"/>
          <w:kern w:val="0"/>
        </w:rPr>
        <w:t>Dofinansowywanie robót budowlanych w obiektach służących rehabilitacji</w:t>
      </w:r>
    </w:p>
    <w:p w14:paraId="7370528E" w14:textId="72221C48" w:rsidR="00127BCE" w:rsidRPr="00216B99" w:rsidRDefault="00127BCE" w:rsidP="00634553">
      <w:pPr>
        <w:autoSpaceDE w:val="0"/>
        <w:autoSpaceDN w:val="0"/>
        <w:adjustRightInd w:val="0"/>
        <w:ind w:left="708"/>
        <w:rPr>
          <w:rFonts w:eastAsia="Aptos" w:cs="Calibri"/>
          <w:kern w:val="0"/>
        </w:rPr>
      </w:pPr>
      <w:r w:rsidRPr="00216B99">
        <w:rPr>
          <w:rFonts w:eastAsia="Aptos" w:cs="Calibri"/>
          <w:kern w:val="0"/>
        </w:rPr>
        <w:lastRenderedPageBreak/>
        <w:t xml:space="preserve">Zadanie </w:t>
      </w:r>
      <w:r w:rsidR="00713B52">
        <w:rPr>
          <w:rFonts w:eastAsia="Aptos" w:cs="Calibri"/>
          <w:kern w:val="0"/>
        </w:rPr>
        <w:t>6</w:t>
      </w:r>
      <w:r w:rsidR="00634553" w:rsidRPr="00216B99">
        <w:rPr>
          <w:rFonts w:eastAsia="Aptos" w:cs="Calibri"/>
          <w:kern w:val="0"/>
        </w:rPr>
        <w:t xml:space="preserve">. </w:t>
      </w:r>
      <w:r w:rsidRPr="00216B99">
        <w:rPr>
          <w:rFonts w:eastAsia="Aptos" w:cs="Calibri"/>
          <w:kern w:val="0"/>
        </w:rPr>
        <w:t>Opiniowanie wniosków ośrodków ubiegających się o wpis do rejestru ośrodków uprawnionych do przyjmowania grup turnusowych osób niepełnosprawnych</w:t>
      </w:r>
    </w:p>
    <w:p w14:paraId="6F3DB1F6" w14:textId="7BE64BF1" w:rsidR="00127BCE" w:rsidRPr="00216B99" w:rsidRDefault="00127BCE" w:rsidP="00127BCE">
      <w:pPr>
        <w:ind w:left="708"/>
        <w:rPr>
          <w:rFonts w:eastAsia="Aptos" w:cs="Calibri"/>
          <w:kern w:val="0"/>
        </w:rPr>
      </w:pPr>
      <w:r w:rsidRPr="00216B99">
        <w:rPr>
          <w:rFonts w:eastAsia="Aptos" w:cs="Calibri"/>
          <w:kern w:val="0"/>
        </w:rPr>
        <w:t xml:space="preserve">Zadanie </w:t>
      </w:r>
      <w:r w:rsidR="00713B52">
        <w:rPr>
          <w:rFonts w:eastAsia="Aptos" w:cs="Calibri"/>
          <w:kern w:val="0"/>
        </w:rPr>
        <w:t>7</w:t>
      </w:r>
      <w:r w:rsidR="00634553" w:rsidRPr="00216B99">
        <w:rPr>
          <w:rFonts w:eastAsia="Aptos" w:cs="Calibri"/>
          <w:kern w:val="0"/>
        </w:rPr>
        <w:t xml:space="preserve">. </w:t>
      </w:r>
      <w:r w:rsidRPr="00216B99">
        <w:rPr>
          <w:rFonts w:eastAsia="Aptos" w:cs="Calibri"/>
          <w:kern w:val="0"/>
        </w:rPr>
        <w:t xml:space="preserve">Realizacja przez organizacje pozarządowe indywidualnych i grupowych form  wsparcia w obszarze rehabilitacji społecznej </w:t>
      </w:r>
      <w:r w:rsidR="00634553" w:rsidRPr="00216B99">
        <w:rPr>
          <w:rFonts w:eastAsia="Aptos" w:cs="Calibri"/>
          <w:kern w:val="0"/>
        </w:rPr>
        <w:t xml:space="preserve">i </w:t>
      </w:r>
      <w:r w:rsidRPr="00216B99">
        <w:rPr>
          <w:rFonts w:eastAsia="Aptos" w:cs="Calibri"/>
          <w:kern w:val="0"/>
        </w:rPr>
        <w:t xml:space="preserve">zawodowej w celu dostosowanie do </w:t>
      </w:r>
      <w:r w:rsidR="006621EA">
        <w:rPr>
          <w:rFonts w:eastAsia="Aptos" w:cs="Calibri"/>
          <w:kern w:val="0"/>
        </w:rPr>
        <w:t> </w:t>
      </w:r>
      <w:r w:rsidRPr="00216B99">
        <w:rPr>
          <w:rFonts w:eastAsia="Aptos" w:cs="Calibri"/>
          <w:kern w:val="0"/>
        </w:rPr>
        <w:t>rynku pracy i pomocy w zatrudnieniu, zgodnie z posiadanymi możliwościami</w:t>
      </w:r>
    </w:p>
    <w:p w14:paraId="77AE7E8F" w14:textId="2E598AB5" w:rsidR="00634553" w:rsidRPr="00216B99" w:rsidRDefault="00634553" w:rsidP="00127BCE">
      <w:pPr>
        <w:ind w:left="708"/>
        <w:rPr>
          <w:rFonts w:eastAsia="Aptos" w:cs="Calibri"/>
          <w:kern w:val="0"/>
        </w:rPr>
      </w:pPr>
      <w:r w:rsidRPr="00216B99">
        <w:rPr>
          <w:rFonts w:eastAsia="Aptos" w:cs="Calibri"/>
          <w:kern w:val="0"/>
        </w:rPr>
        <w:t xml:space="preserve">Zadanie </w:t>
      </w:r>
      <w:r w:rsidR="00713B52">
        <w:rPr>
          <w:rFonts w:eastAsia="Aptos" w:cs="Calibri"/>
          <w:kern w:val="0"/>
        </w:rPr>
        <w:t>8</w:t>
      </w:r>
      <w:r w:rsidRPr="00216B99">
        <w:rPr>
          <w:rFonts w:eastAsia="Aptos" w:cs="Calibri"/>
          <w:kern w:val="0"/>
        </w:rPr>
        <w:t>. Zwiększenie dostępności do dobrej jakości, trwałych i przystępnych cenowo usług, poprawiających jakość życia  osób z niepełnosprawnościami</w:t>
      </w:r>
    </w:p>
    <w:p w14:paraId="1DB62C45" w14:textId="455816DE" w:rsidR="00634553" w:rsidRPr="00216B99" w:rsidRDefault="00127BCE" w:rsidP="00127BCE">
      <w:pPr>
        <w:rPr>
          <w:rFonts w:eastAsia="Aptos" w:cs="Calibri"/>
          <w:b/>
          <w:bCs/>
          <w:kern w:val="0"/>
        </w:rPr>
      </w:pPr>
      <w:r w:rsidRPr="00216B99">
        <w:rPr>
          <w:rFonts w:eastAsia="Aptos" w:cs="Calibri"/>
          <w:b/>
          <w:bCs/>
          <w:kern w:val="0"/>
        </w:rPr>
        <w:t>Cel szczegółowy 3. Aktywizacja zawodowa osób z niepełnosprawnościami</w:t>
      </w:r>
      <w:r w:rsidR="00634553" w:rsidRPr="00216B99">
        <w:rPr>
          <w:rFonts w:eastAsia="Aptos" w:cs="Calibri"/>
          <w:b/>
          <w:bCs/>
          <w:kern w:val="0"/>
        </w:rPr>
        <w:t xml:space="preserve"> </w:t>
      </w:r>
    </w:p>
    <w:p w14:paraId="6962B251" w14:textId="064A2EF4" w:rsidR="00634553" w:rsidRPr="00B32980" w:rsidRDefault="00634553" w:rsidP="009B2A81">
      <w:pPr>
        <w:ind w:left="708"/>
        <w:rPr>
          <w:rFonts w:eastAsia="Aptos" w:cs="Calibri"/>
          <w:kern w:val="0"/>
        </w:rPr>
      </w:pPr>
      <w:r w:rsidRPr="00B32980">
        <w:rPr>
          <w:rFonts w:eastAsia="Aptos" w:cs="Calibri"/>
          <w:kern w:val="0"/>
        </w:rPr>
        <w:t xml:space="preserve">Zadanie 1. </w:t>
      </w:r>
      <w:r w:rsidR="004D5F11" w:rsidRPr="00B32980">
        <w:rPr>
          <w:rFonts w:eastAsia="Aptos" w:cs="Calibri"/>
          <w:kern w:val="0"/>
        </w:rPr>
        <w:t>Upowszechnianie</w:t>
      </w:r>
      <w:r w:rsidRPr="00B32980">
        <w:rPr>
          <w:rFonts w:eastAsia="Aptos" w:cs="Calibri"/>
          <w:kern w:val="0"/>
        </w:rPr>
        <w:t xml:space="preserve"> </w:t>
      </w:r>
      <w:r w:rsidR="004D5F11" w:rsidRPr="00B32980">
        <w:rPr>
          <w:rFonts w:eastAsia="Aptos" w:cs="Calibri"/>
          <w:kern w:val="0"/>
        </w:rPr>
        <w:t>informacji</w:t>
      </w:r>
      <w:r w:rsidRPr="00B32980">
        <w:rPr>
          <w:rFonts w:eastAsia="Aptos" w:cs="Calibri"/>
          <w:kern w:val="0"/>
        </w:rPr>
        <w:t xml:space="preserve"> kierowanych d</w:t>
      </w:r>
      <w:r w:rsidR="0036312D" w:rsidRPr="00B32980">
        <w:rPr>
          <w:rFonts w:eastAsia="Aptos" w:cs="Calibri"/>
          <w:kern w:val="0"/>
        </w:rPr>
        <w:t>o</w:t>
      </w:r>
      <w:r w:rsidRPr="00B32980">
        <w:rPr>
          <w:rFonts w:eastAsia="Aptos" w:cs="Calibri"/>
          <w:kern w:val="0"/>
        </w:rPr>
        <w:t xml:space="preserve"> osób z </w:t>
      </w:r>
      <w:r w:rsidR="00216B99" w:rsidRPr="00B32980">
        <w:rPr>
          <w:rFonts w:eastAsia="Aptos" w:cs="Calibri"/>
          <w:kern w:val="0"/>
        </w:rPr>
        <w:t> </w:t>
      </w:r>
      <w:r w:rsidRPr="00B32980">
        <w:rPr>
          <w:rFonts w:eastAsia="Aptos" w:cs="Calibri"/>
          <w:kern w:val="0"/>
        </w:rPr>
        <w:t xml:space="preserve">niepełnosprawnościami w celu </w:t>
      </w:r>
      <w:r w:rsidR="001A0858" w:rsidRPr="00B32980">
        <w:rPr>
          <w:rFonts w:eastAsia="Aptos" w:cs="Calibri"/>
          <w:kern w:val="0"/>
        </w:rPr>
        <w:t>ułatwienia wejścia na rynek pracy</w:t>
      </w:r>
      <w:r w:rsidRPr="00B32980">
        <w:rPr>
          <w:rFonts w:eastAsia="Aptos" w:cs="Calibri"/>
          <w:kern w:val="0"/>
        </w:rPr>
        <w:t xml:space="preserve">  </w:t>
      </w:r>
    </w:p>
    <w:p w14:paraId="518DA7D4" w14:textId="6383C98D" w:rsidR="00634553" w:rsidRPr="00B32980" w:rsidRDefault="00634553" w:rsidP="009B2A81">
      <w:pPr>
        <w:ind w:left="708"/>
        <w:rPr>
          <w:rFonts w:eastAsia="Aptos" w:cs="Calibri"/>
          <w:kern w:val="0"/>
        </w:rPr>
      </w:pPr>
      <w:r w:rsidRPr="00B32980">
        <w:rPr>
          <w:rFonts w:eastAsia="Aptos" w:cs="Calibri"/>
          <w:kern w:val="0"/>
        </w:rPr>
        <w:t>Zadanie 2</w:t>
      </w:r>
      <w:r w:rsidR="009B2A81" w:rsidRPr="00B32980">
        <w:rPr>
          <w:rFonts w:eastAsia="Aptos" w:cs="Calibri"/>
          <w:kern w:val="0"/>
        </w:rPr>
        <w:t xml:space="preserve">. </w:t>
      </w:r>
      <w:r w:rsidR="004D5F11" w:rsidRPr="00B32980">
        <w:rPr>
          <w:rFonts w:eastAsia="Aptos" w:cs="Calibri"/>
          <w:kern w:val="0"/>
        </w:rPr>
        <w:t>Realizacja</w:t>
      </w:r>
      <w:r w:rsidRPr="00B32980">
        <w:rPr>
          <w:rFonts w:eastAsia="Aptos" w:cs="Calibri"/>
          <w:kern w:val="0"/>
        </w:rPr>
        <w:t xml:space="preserve"> działań informacyjno-promocyjnych dla pracodawców w celu </w:t>
      </w:r>
      <w:r w:rsidR="004D5F11" w:rsidRPr="00B32980">
        <w:rPr>
          <w:rFonts w:eastAsia="Aptos" w:cs="Calibri"/>
          <w:kern w:val="0"/>
        </w:rPr>
        <w:t>rozwoju miejsc pracy</w:t>
      </w:r>
      <w:r w:rsidRPr="00B32980">
        <w:rPr>
          <w:rFonts w:eastAsia="Aptos" w:cs="Calibri"/>
          <w:kern w:val="0"/>
        </w:rPr>
        <w:t xml:space="preserve"> na otwartym i chronionym rynku pracy </w:t>
      </w:r>
    </w:p>
    <w:p w14:paraId="52E596FD" w14:textId="7462E863" w:rsidR="009B2A81" w:rsidRPr="00B32980" w:rsidRDefault="00634553" w:rsidP="009B2A81">
      <w:pPr>
        <w:ind w:left="708"/>
        <w:rPr>
          <w:rFonts w:eastAsia="Aptos" w:cs="Calibri"/>
          <w:kern w:val="0"/>
        </w:rPr>
      </w:pPr>
      <w:r w:rsidRPr="00B32980">
        <w:rPr>
          <w:rFonts w:eastAsia="Aptos" w:cs="Calibri"/>
          <w:kern w:val="0"/>
        </w:rPr>
        <w:t>Zadanie 3</w:t>
      </w:r>
      <w:r w:rsidR="009B2A81" w:rsidRPr="00B32980">
        <w:rPr>
          <w:rFonts w:eastAsia="Aptos" w:cs="Calibri"/>
          <w:kern w:val="0"/>
        </w:rPr>
        <w:t xml:space="preserve">. </w:t>
      </w:r>
      <w:r w:rsidRPr="00B32980">
        <w:rPr>
          <w:rFonts w:eastAsia="Aptos" w:cs="Calibri"/>
          <w:kern w:val="0"/>
        </w:rPr>
        <w:t xml:space="preserve">Pomoc osobom niepełnosprawnym w </w:t>
      </w:r>
      <w:r w:rsidR="0036312D" w:rsidRPr="00B32980">
        <w:rPr>
          <w:rFonts w:eastAsia="Aptos" w:cs="Calibri"/>
          <w:kern w:val="0"/>
        </w:rPr>
        <w:t xml:space="preserve">celu </w:t>
      </w:r>
      <w:r w:rsidRPr="00B32980">
        <w:rPr>
          <w:rFonts w:eastAsia="Aptos" w:cs="Calibri"/>
          <w:kern w:val="0"/>
        </w:rPr>
        <w:t>podjęci</w:t>
      </w:r>
      <w:r w:rsidR="0036312D" w:rsidRPr="00B32980">
        <w:rPr>
          <w:rFonts w:eastAsia="Aptos" w:cs="Calibri"/>
          <w:kern w:val="0"/>
        </w:rPr>
        <w:t>a</w:t>
      </w:r>
      <w:r w:rsidRPr="00B32980">
        <w:rPr>
          <w:rFonts w:eastAsia="Aptos" w:cs="Calibri"/>
          <w:kern w:val="0"/>
        </w:rPr>
        <w:t xml:space="preserve"> zatrudnienia </w:t>
      </w:r>
    </w:p>
    <w:p w14:paraId="08703B45" w14:textId="693FF450" w:rsidR="00127BCE" w:rsidRPr="00B32980" w:rsidRDefault="009B2A81" w:rsidP="009B2A81">
      <w:pPr>
        <w:ind w:left="708"/>
        <w:rPr>
          <w:rFonts w:eastAsia="Aptos" w:cs="Calibri"/>
          <w:kern w:val="0"/>
        </w:rPr>
      </w:pPr>
      <w:r w:rsidRPr="00B32980">
        <w:rPr>
          <w:rFonts w:eastAsia="Aptos" w:cs="Calibri"/>
          <w:kern w:val="0"/>
        </w:rPr>
        <w:t xml:space="preserve">Zadanie 4. Prowadzenie aktywizacji zawodowej osób niepełnosprawnych w ramach </w:t>
      </w:r>
      <w:r w:rsidR="004D5F11" w:rsidRPr="00B32980">
        <w:rPr>
          <w:rFonts w:eastAsia="Aptos" w:cs="Calibri"/>
          <w:kern w:val="0"/>
        </w:rPr>
        <w:t xml:space="preserve">programów finansowanych z funduszy europejskich </w:t>
      </w:r>
    </w:p>
    <w:p w14:paraId="1A9F88A6" w14:textId="1D6BECE3" w:rsidR="000379A4" w:rsidRPr="00B32980" w:rsidRDefault="00127BCE" w:rsidP="000379A4">
      <w:pPr>
        <w:autoSpaceDE w:val="0"/>
        <w:autoSpaceDN w:val="0"/>
        <w:adjustRightInd w:val="0"/>
        <w:spacing w:after="0" w:line="240" w:lineRule="auto"/>
        <w:rPr>
          <w:rFonts w:eastAsia="Aptos" w:cs="Calibri"/>
          <w:b/>
          <w:bCs/>
          <w:kern w:val="0"/>
        </w:rPr>
      </w:pPr>
      <w:r w:rsidRPr="00B32980">
        <w:rPr>
          <w:rFonts w:eastAsia="Aptos" w:cs="Calibri"/>
          <w:b/>
          <w:bCs/>
          <w:kern w:val="0"/>
        </w:rPr>
        <w:t xml:space="preserve">Cel szczegółowy 4. Integracja działań podmiotów społecznych w kierunku wyrównywania szans i </w:t>
      </w:r>
      <w:r w:rsidR="00B16644" w:rsidRPr="00B32980">
        <w:rPr>
          <w:rFonts w:eastAsia="Aptos" w:cs="Calibri"/>
          <w:b/>
          <w:bCs/>
          <w:kern w:val="0"/>
        </w:rPr>
        <w:t> </w:t>
      </w:r>
      <w:r w:rsidRPr="00B32980">
        <w:rPr>
          <w:rFonts w:eastAsia="Aptos" w:cs="Calibri"/>
          <w:b/>
          <w:bCs/>
          <w:kern w:val="0"/>
        </w:rPr>
        <w:t>przeciwdziałania wykluczeniu społecznemu osób niepełnosprawnych</w:t>
      </w:r>
    </w:p>
    <w:p w14:paraId="1148A148" w14:textId="77777777" w:rsidR="009B2A81" w:rsidRPr="00B32980" w:rsidRDefault="009B2A81" w:rsidP="000379A4">
      <w:pPr>
        <w:autoSpaceDE w:val="0"/>
        <w:autoSpaceDN w:val="0"/>
        <w:adjustRightInd w:val="0"/>
        <w:spacing w:after="0" w:line="240" w:lineRule="auto"/>
        <w:rPr>
          <w:rFonts w:eastAsia="Aptos" w:cs="Calibri"/>
          <w:kern w:val="0"/>
        </w:rPr>
      </w:pPr>
    </w:p>
    <w:p w14:paraId="25DF5C51" w14:textId="393AED7A" w:rsidR="00BF0421" w:rsidRPr="00B32980" w:rsidRDefault="00BF0421" w:rsidP="00BF0421">
      <w:pPr>
        <w:ind w:left="708"/>
        <w:rPr>
          <w:rFonts w:eastAsia="Aptos" w:cs="Calibri"/>
          <w:kern w:val="0"/>
        </w:rPr>
      </w:pPr>
      <w:r w:rsidRPr="00B32980">
        <w:rPr>
          <w:rFonts w:eastAsia="Aptos" w:cs="Calibri"/>
          <w:kern w:val="0"/>
        </w:rPr>
        <w:t xml:space="preserve">Zadanie 1. Wdrażanie procesu deinstytucjonalizacji usług społecznych i zdrowotnych </w:t>
      </w:r>
    </w:p>
    <w:p w14:paraId="724D09B0" w14:textId="3F63BFE7" w:rsidR="00BF0421" w:rsidRPr="00B32980" w:rsidRDefault="00BF0421" w:rsidP="00BF0421">
      <w:pPr>
        <w:ind w:left="708"/>
        <w:rPr>
          <w:rFonts w:eastAsia="Aptos" w:cs="Calibri"/>
          <w:kern w:val="0"/>
        </w:rPr>
      </w:pPr>
      <w:r w:rsidRPr="00B32980">
        <w:rPr>
          <w:rFonts w:eastAsia="Aptos" w:cs="Calibri"/>
          <w:kern w:val="0"/>
        </w:rPr>
        <w:t xml:space="preserve">Zadanie 2. Monitorowanie </w:t>
      </w:r>
      <w:r w:rsidR="004D5F11" w:rsidRPr="00B32980">
        <w:rPr>
          <w:rFonts w:eastAsia="Aptos" w:cs="Calibri"/>
          <w:kern w:val="0"/>
        </w:rPr>
        <w:t>wdrażania</w:t>
      </w:r>
      <w:r w:rsidRPr="00B32980">
        <w:rPr>
          <w:rFonts w:eastAsia="Aptos" w:cs="Calibri"/>
          <w:kern w:val="0"/>
        </w:rPr>
        <w:t xml:space="preserve"> procesu deinstytucjonalizacji </w:t>
      </w:r>
      <w:bookmarkStart w:id="70" w:name="_Hlk209267648"/>
      <w:r w:rsidRPr="00B32980">
        <w:rPr>
          <w:rFonts w:eastAsia="Aptos" w:cs="Calibri"/>
          <w:kern w:val="0"/>
        </w:rPr>
        <w:t xml:space="preserve">w </w:t>
      </w:r>
      <w:r w:rsidR="004D5F11" w:rsidRPr="00B32980">
        <w:rPr>
          <w:rFonts w:eastAsia="Aptos" w:cs="Calibri"/>
          <w:kern w:val="0"/>
        </w:rPr>
        <w:t>usług społecznych i zdrowotnych</w:t>
      </w:r>
      <w:r w:rsidRPr="00B32980">
        <w:rPr>
          <w:rFonts w:eastAsia="Aptos" w:cs="Calibri"/>
          <w:kern w:val="0"/>
        </w:rPr>
        <w:t xml:space="preserve"> </w:t>
      </w:r>
    </w:p>
    <w:bookmarkEnd w:id="70"/>
    <w:p w14:paraId="4318B7D9" w14:textId="3009DA50" w:rsidR="009428C2" w:rsidRPr="00B32980" w:rsidRDefault="009B2A81" w:rsidP="00BF0421">
      <w:pPr>
        <w:ind w:left="708"/>
        <w:rPr>
          <w:rFonts w:eastAsia="Aptos" w:cs="Calibri"/>
          <w:kern w:val="0"/>
        </w:rPr>
      </w:pPr>
      <w:r w:rsidRPr="00B32980">
        <w:rPr>
          <w:rFonts w:eastAsia="Aptos" w:cs="Calibri"/>
          <w:kern w:val="0"/>
        </w:rPr>
        <w:t xml:space="preserve">Zadanie </w:t>
      </w:r>
      <w:r w:rsidR="00BF0421" w:rsidRPr="00B32980">
        <w:rPr>
          <w:rFonts w:eastAsia="Aptos" w:cs="Calibri"/>
          <w:kern w:val="0"/>
        </w:rPr>
        <w:t>3</w:t>
      </w:r>
      <w:r w:rsidR="009428C2" w:rsidRPr="00B32980">
        <w:rPr>
          <w:rFonts w:eastAsia="Aptos" w:cs="Calibri"/>
          <w:kern w:val="0"/>
        </w:rPr>
        <w:t xml:space="preserve">. </w:t>
      </w:r>
      <w:r w:rsidRPr="00B32980">
        <w:rPr>
          <w:rFonts w:eastAsia="Aptos" w:cs="Calibri"/>
          <w:kern w:val="0"/>
        </w:rPr>
        <w:t>Wspieranie samorządów lokalnych w rozpoznawaniu potrzeb osób niepełnosprawnych i ich rodzin, zwłaszcza w gminach wiejskich oraz w tworzeniu spójnej polityki lokalnej przy uwzględnieniu tych potrzeb w planowaniu strategicznym.</w:t>
      </w:r>
      <w:r w:rsidR="009428C2" w:rsidRPr="00B32980">
        <w:rPr>
          <w:rFonts w:eastAsia="Aptos" w:cs="Calibri"/>
          <w:kern w:val="0"/>
        </w:rPr>
        <w:t xml:space="preserve"> </w:t>
      </w:r>
    </w:p>
    <w:p w14:paraId="76065C9E" w14:textId="4739F0FE" w:rsidR="00BF0421" w:rsidRPr="00B32980" w:rsidRDefault="00BF0421" w:rsidP="00BF0421">
      <w:pPr>
        <w:ind w:left="708"/>
        <w:rPr>
          <w:rFonts w:eastAsia="Aptos" w:cs="Calibri"/>
          <w:kern w:val="0"/>
        </w:rPr>
      </w:pPr>
      <w:r w:rsidRPr="00B32980">
        <w:rPr>
          <w:rFonts w:eastAsia="Aptos" w:cs="Calibri"/>
          <w:kern w:val="0"/>
        </w:rPr>
        <w:t>Zadanie 4. Upowszechnianie ekonomii społecznej jako narzędzia zwiększającego szanse osób niepełnosprawnych na zatrudnienie – rozwój przedsiębiorczości społecznej i miejsc pracy o charakterze reintegracyjnym</w:t>
      </w:r>
    </w:p>
    <w:p w14:paraId="2A3A5C40" w14:textId="72D60598" w:rsidR="00BF0421" w:rsidRPr="00B32980" w:rsidRDefault="00BF0421" w:rsidP="00BF0421">
      <w:pPr>
        <w:ind w:left="708"/>
        <w:rPr>
          <w:rFonts w:eastAsia="Aptos" w:cs="Calibri"/>
          <w:kern w:val="0"/>
        </w:rPr>
      </w:pPr>
      <w:r w:rsidRPr="00B32980">
        <w:rPr>
          <w:rFonts w:eastAsia="Aptos" w:cs="Calibri"/>
          <w:kern w:val="0"/>
        </w:rPr>
        <w:t xml:space="preserve">Zadanie 5. Zlecanie organizacjom </w:t>
      </w:r>
      <w:r w:rsidRPr="00B32980">
        <w:rPr>
          <w:rFonts w:eastAsia="Aptos" w:cs="Calibri" w:hint="eastAsia"/>
          <w:kern w:val="0"/>
        </w:rPr>
        <w:t>pozarz</w:t>
      </w:r>
      <w:r w:rsidRPr="00B32980">
        <w:rPr>
          <w:rFonts w:eastAsia="Aptos" w:cs="Calibri"/>
          <w:kern w:val="0"/>
        </w:rPr>
        <w:t>ą</w:t>
      </w:r>
      <w:r w:rsidRPr="00B32980">
        <w:rPr>
          <w:rFonts w:eastAsia="Aptos" w:cs="Calibri" w:hint="eastAsia"/>
          <w:kern w:val="0"/>
        </w:rPr>
        <w:t>dowym</w:t>
      </w:r>
      <w:r w:rsidRPr="00B32980">
        <w:rPr>
          <w:rFonts w:eastAsia="Aptos" w:cs="Calibri"/>
          <w:kern w:val="0"/>
        </w:rPr>
        <w:t xml:space="preserve"> realizacj</w:t>
      </w:r>
      <w:r w:rsidR="004D5F11" w:rsidRPr="00B32980">
        <w:rPr>
          <w:rFonts w:eastAsia="Aptos" w:cs="Calibri"/>
          <w:kern w:val="0"/>
        </w:rPr>
        <w:t>ę</w:t>
      </w:r>
      <w:r w:rsidRPr="00B32980">
        <w:rPr>
          <w:rFonts w:eastAsia="Aptos" w:cs="Calibri"/>
          <w:kern w:val="0"/>
        </w:rPr>
        <w:t xml:space="preserve"> zadań pożytku publicznego</w:t>
      </w:r>
    </w:p>
    <w:p w14:paraId="3F4FC853" w14:textId="72DA7C84" w:rsidR="009B2A81" w:rsidRPr="00B32980" w:rsidRDefault="00BF0421" w:rsidP="00BF0421">
      <w:pPr>
        <w:ind w:left="708"/>
        <w:rPr>
          <w:rFonts w:eastAsia="Aptos" w:cs="Calibri"/>
          <w:kern w:val="0"/>
        </w:rPr>
      </w:pPr>
      <w:r w:rsidRPr="00B32980">
        <w:rPr>
          <w:rFonts w:eastAsia="Aptos" w:cs="Calibri"/>
          <w:kern w:val="0"/>
        </w:rPr>
        <w:t>Zadanie 6. Tworzenie możliwości udziału osób z niepełnosprawnością w życiu społecznym, publicznych i politycznym</w:t>
      </w:r>
    </w:p>
    <w:p w14:paraId="055A6153" w14:textId="22026585" w:rsidR="008C15CA" w:rsidRPr="00B32980" w:rsidRDefault="008C15CA" w:rsidP="00BF0421">
      <w:pPr>
        <w:ind w:left="708"/>
        <w:rPr>
          <w:rFonts w:eastAsia="Aptos" w:cs="Calibri"/>
          <w:kern w:val="0"/>
        </w:rPr>
      </w:pPr>
      <w:r w:rsidRPr="00B32980">
        <w:rPr>
          <w:rFonts w:eastAsia="Aptos" w:cs="Calibri"/>
          <w:kern w:val="0"/>
        </w:rPr>
        <w:t xml:space="preserve">Zadanie 7. Współpraca z Wojewódzką Społeczną Rada do spraw Osób Niepełnosprawnych </w:t>
      </w:r>
    </w:p>
    <w:p w14:paraId="1D9D31A6" w14:textId="32D579F2" w:rsidR="004D5F11" w:rsidRPr="00B32980" w:rsidRDefault="004D5F11" w:rsidP="00BF0421">
      <w:pPr>
        <w:ind w:left="708"/>
        <w:rPr>
          <w:rFonts w:eastAsia="Aptos" w:cs="Calibri"/>
          <w:kern w:val="0"/>
        </w:rPr>
      </w:pPr>
      <w:r w:rsidRPr="00B32980">
        <w:rPr>
          <w:rFonts w:eastAsia="Aptos" w:cs="Calibri"/>
          <w:kern w:val="0"/>
        </w:rPr>
        <w:t>Zadanie 8. Współpraca z Wojewódzką Radą Polityki Senioralnej</w:t>
      </w:r>
    </w:p>
    <w:p w14:paraId="2E56585F" w14:textId="34BAA4B8" w:rsidR="00127BCE" w:rsidRPr="00216B99" w:rsidRDefault="00127BCE" w:rsidP="000379A4">
      <w:pPr>
        <w:autoSpaceDE w:val="0"/>
        <w:autoSpaceDN w:val="0"/>
        <w:adjustRightInd w:val="0"/>
        <w:spacing w:after="0" w:line="240" w:lineRule="auto"/>
        <w:rPr>
          <w:rFonts w:eastAsia="Aptos" w:cs="Calibri"/>
          <w:b/>
          <w:bCs/>
          <w:kern w:val="0"/>
        </w:rPr>
      </w:pPr>
      <w:r w:rsidRPr="00216B99">
        <w:rPr>
          <w:rFonts w:eastAsia="Aptos" w:cs="Calibri"/>
          <w:b/>
          <w:bCs/>
          <w:kern w:val="0"/>
        </w:rPr>
        <w:lastRenderedPageBreak/>
        <w:t xml:space="preserve">Cel szczegółowy 5. Poprawa dostępności i jakości edukacji dla osób z </w:t>
      </w:r>
      <w:r w:rsidR="00216B99">
        <w:rPr>
          <w:rFonts w:eastAsia="Aptos" w:cs="Calibri"/>
          <w:b/>
          <w:bCs/>
          <w:kern w:val="0"/>
        </w:rPr>
        <w:t> </w:t>
      </w:r>
      <w:r w:rsidRPr="00216B99">
        <w:rPr>
          <w:rFonts w:eastAsia="Aptos" w:cs="Calibri"/>
          <w:b/>
          <w:bCs/>
          <w:kern w:val="0"/>
        </w:rPr>
        <w:t>niepełnosprawnościami</w:t>
      </w:r>
    </w:p>
    <w:p w14:paraId="07223C03" w14:textId="506B932F" w:rsidR="00BF0421" w:rsidRDefault="00BF0421" w:rsidP="00D241F5">
      <w:pPr>
        <w:autoSpaceDE w:val="0"/>
        <w:autoSpaceDN w:val="0"/>
        <w:adjustRightInd w:val="0"/>
        <w:spacing w:before="240" w:after="0" w:line="240" w:lineRule="auto"/>
        <w:ind w:left="708"/>
        <w:rPr>
          <w:rFonts w:eastAsia="Aptos" w:cs="Calibri"/>
          <w:kern w:val="0"/>
        </w:rPr>
      </w:pPr>
      <w:r w:rsidRPr="00216B99">
        <w:rPr>
          <w:rFonts w:eastAsia="Aptos" w:cs="Calibri"/>
          <w:kern w:val="0"/>
        </w:rPr>
        <w:t xml:space="preserve">Zadanie 1. Poprawa jakości kształcenia i wzrost poziomu wykształcenia osób z </w:t>
      </w:r>
      <w:r w:rsidR="00B16644" w:rsidRPr="00216B99">
        <w:rPr>
          <w:rFonts w:eastAsia="Aptos" w:cs="Calibri"/>
          <w:kern w:val="0"/>
        </w:rPr>
        <w:t> </w:t>
      </w:r>
      <w:r w:rsidRPr="00216B99">
        <w:rPr>
          <w:rFonts w:eastAsia="Aptos" w:cs="Calibri"/>
          <w:kern w:val="0"/>
        </w:rPr>
        <w:t>niepełnosprawnościami</w:t>
      </w:r>
    </w:p>
    <w:p w14:paraId="352F8DDA" w14:textId="794B3FEC" w:rsidR="0073003A" w:rsidRPr="00B32980" w:rsidRDefault="0073003A" w:rsidP="00D241F5">
      <w:pPr>
        <w:autoSpaceDE w:val="0"/>
        <w:autoSpaceDN w:val="0"/>
        <w:adjustRightInd w:val="0"/>
        <w:spacing w:before="240" w:after="0" w:line="240" w:lineRule="auto"/>
        <w:ind w:left="708"/>
        <w:rPr>
          <w:rFonts w:eastAsia="Aptos" w:cs="Calibri"/>
          <w:kern w:val="0"/>
        </w:rPr>
      </w:pPr>
      <w:r w:rsidRPr="00B32980">
        <w:rPr>
          <w:rFonts w:eastAsia="Aptos" w:cs="Calibri"/>
          <w:kern w:val="0"/>
        </w:rPr>
        <w:t>Zadanie 2. Wspieranie rodzin dzieci z niepełnosprawnościami w dostępie do edukacji</w:t>
      </w:r>
    </w:p>
    <w:p w14:paraId="0897432B" w14:textId="2E325E92" w:rsidR="0073003A" w:rsidRPr="00B32980" w:rsidRDefault="0073003A" w:rsidP="00D241F5">
      <w:pPr>
        <w:autoSpaceDE w:val="0"/>
        <w:autoSpaceDN w:val="0"/>
        <w:adjustRightInd w:val="0"/>
        <w:spacing w:before="240" w:after="0" w:line="240" w:lineRule="auto"/>
        <w:ind w:left="708"/>
        <w:rPr>
          <w:rFonts w:eastAsia="Aptos" w:cs="Calibri"/>
          <w:kern w:val="0"/>
        </w:rPr>
      </w:pPr>
      <w:r w:rsidRPr="00B32980">
        <w:rPr>
          <w:rFonts w:eastAsia="Aptos" w:cs="Calibri"/>
          <w:kern w:val="0"/>
        </w:rPr>
        <w:t>Zadanie 3. Koordynacja lokalnych systemów wsparcia edukacyjno-społecznego.</w:t>
      </w:r>
    </w:p>
    <w:p w14:paraId="754A0299" w14:textId="2E4B4645" w:rsidR="000379A4" w:rsidRPr="00AB091D" w:rsidRDefault="00D241F5" w:rsidP="00AB091D">
      <w:pPr>
        <w:autoSpaceDE w:val="0"/>
        <w:autoSpaceDN w:val="0"/>
        <w:adjustRightInd w:val="0"/>
        <w:spacing w:before="240" w:after="0" w:line="240" w:lineRule="auto"/>
        <w:ind w:left="708"/>
        <w:rPr>
          <w:rFonts w:eastAsia="Aptos" w:cs="Calibri"/>
          <w:kern w:val="0"/>
        </w:rPr>
      </w:pPr>
      <w:r w:rsidRPr="00B32980">
        <w:rPr>
          <w:rFonts w:eastAsia="Aptos" w:cs="Calibri"/>
          <w:kern w:val="0"/>
        </w:rPr>
        <w:t>Zadanie 4. Współpraca z placówkami edukacyjnymi w zakresie wspomagania rozwoju dzieci z niepełnosprawnościami</w:t>
      </w:r>
    </w:p>
    <w:p w14:paraId="658531DC" w14:textId="77777777" w:rsidR="00AB091D" w:rsidRDefault="00AB091D" w:rsidP="00AB091D">
      <w:pPr>
        <w:pStyle w:val="Nagwek2"/>
      </w:pPr>
      <w:bookmarkStart w:id="71" w:name="_Toc210649779"/>
      <w:r>
        <w:t>Mierniki realizacji celów</w:t>
      </w:r>
      <w:bookmarkEnd w:id="71"/>
    </w:p>
    <w:p w14:paraId="18CEED85" w14:textId="7C06823C" w:rsidR="00667E4D" w:rsidRPr="00AB091D" w:rsidRDefault="00AB091D" w:rsidP="00AB091D">
      <w:pPr>
        <w:sectPr w:rsidR="00667E4D" w:rsidRPr="00AB091D" w:rsidSect="00BC5433">
          <w:pgSz w:w="11906" w:h="16838"/>
          <w:pgMar w:top="1417" w:right="1417" w:bottom="1417" w:left="1417" w:header="708" w:footer="708" w:gutter="0"/>
          <w:pgNumType w:start="1"/>
          <w:cols w:space="708"/>
          <w:titlePg/>
          <w:docGrid w:linePitch="360"/>
        </w:sectPr>
      </w:pPr>
      <w:r w:rsidRPr="005444EC">
        <w:t>Powyższe cele zostały powiązane z zestawem mierników, które umożliwiają monitorowanie postępów w realizacji działań oraz ocenę ich efektywności. Mierniki te zostały dobrane zgodnie z zasadą planowania operacyjnego</w:t>
      </w:r>
      <w:r w:rsidR="00E7086A" w:rsidRPr="005444EC">
        <w:t xml:space="preserve"> przy</w:t>
      </w:r>
      <w:r w:rsidRPr="005444EC">
        <w:t xml:space="preserve"> uwzględni</w:t>
      </w:r>
      <w:r w:rsidR="00E7086A" w:rsidRPr="005444EC">
        <w:t>eniu</w:t>
      </w:r>
      <w:r w:rsidRPr="005444EC">
        <w:t xml:space="preserve"> dostępnoś</w:t>
      </w:r>
      <w:r w:rsidR="00E7086A" w:rsidRPr="005444EC">
        <w:t>ci</w:t>
      </w:r>
      <w:r w:rsidRPr="005444EC">
        <w:t xml:space="preserve"> danych</w:t>
      </w:r>
      <w:r w:rsidR="00E7086A" w:rsidRPr="005444EC">
        <w:t xml:space="preserve"> i</w:t>
      </w:r>
      <w:r w:rsidRPr="005444EC">
        <w:t xml:space="preserve"> możliwoś</w:t>
      </w:r>
      <w:r w:rsidR="00E7086A" w:rsidRPr="005444EC">
        <w:t>ci</w:t>
      </w:r>
      <w:r w:rsidRPr="005444EC">
        <w:t xml:space="preserve"> porównań międzyokresowych</w:t>
      </w:r>
      <w:r w:rsidR="00E7086A" w:rsidRPr="005444EC">
        <w:t xml:space="preserve">. </w:t>
      </w:r>
      <w:r w:rsidR="00763EE2" w:rsidRPr="005444EC">
        <w:t xml:space="preserve">Wartości bazowe zostały </w:t>
      </w:r>
      <w:r w:rsidR="00E7086A" w:rsidRPr="005444EC">
        <w:t>przyjęte</w:t>
      </w:r>
      <w:r w:rsidR="00763EE2" w:rsidRPr="005444EC">
        <w:t xml:space="preserve"> na podstawie </w:t>
      </w:r>
      <w:r w:rsidR="00E7086A" w:rsidRPr="005444EC">
        <w:t>analizy</w:t>
      </w:r>
      <w:r w:rsidR="00763EE2" w:rsidRPr="005444EC">
        <w:t xml:space="preserve"> danych otrzymanych od instytucji zewnętrznych oraz na podstawie </w:t>
      </w:r>
      <w:r w:rsidR="00E7086A" w:rsidRPr="005444EC">
        <w:t>prognozowanych trendów rozwojowych poszczególnych działań. Dla zobiektywizowania obrazu postępu zastosowano mierniki o charakterze liczbowym i opisowym.</w:t>
      </w:r>
    </w:p>
    <w:p w14:paraId="0F1996FB" w14:textId="77777777" w:rsidR="00667E4D" w:rsidRPr="00794807" w:rsidRDefault="00667E4D" w:rsidP="000379A4">
      <w:pPr>
        <w:rPr>
          <w:rFonts w:ascii="Abadi" w:eastAsia="Aptos" w:hAnsi="Abadi" w:cs="Arial"/>
          <w:kern w:val="0"/>
          <w:sz w:val="28"/>
          <w:szCs w:val="28"/>
        </w:rPr>
      </w:pPr>
    </w:p>
    <w:p w14:paraId="39DD8ACB" w14:textId="734B784B" w:rsidR="00AB091D" w:rsidRDefault="00AB091D" w:rsidP="00AB091D">
      <w:pPr>
        <w:pStyle w:val="Nazwatabeli"/>
      </w:pPr>
      <w:r>
        <w:t xml:space="preserve">Tabela </w:t>
      </w:r>
      <w:r w:rsidR="00A75DC5">
        <w:fldChar w:fldCharType="begin"/>
      </w:r>
      <w:r w:rsidR="00A75DC5">
        <w:instrText xml:space="preserve"> SEQ Tabela \* ARABIC </w:instrText>
      </w:r>
      <w:r w:rsidR="00A75DC5">
        <w:fldChar w:fldCharType="separate"/>
      </w:r>
      <w:r w:rsidR="00A75DC5">
        <w:rPr>
          <w:noProof/>
        </w:rPr>
        <w:t>27</w:t>
      </w:r>
      <w:r w:rsidR="00A75DC5">
        <w:rPr>
          <w:noProof/>
        </w:rPr>
        <w:fldChar w:fldCharType="end"/>
      </w:r>
      <w:r>
        <w:t>. Mierniki realizacji celów</w:t>
      </w:r>
    </w:p>
    <w:tbl>
      <w:tblPr>
        <w:tblStyle w:val="Tabela-Siatka"/>
        <w:tblW w:w="14170" w:type="dxa"/>
        <w:tblLook w:val="04A0" w:firstRow="1" w:lastRow="0" w:firstColumn="1" w:lastColumn="0" w:noHBand="0" w:noVBand="1"/>
      </w:tblPr>
      <w:tblGrid>
        <w:gridCol w:w="2746"/>
        <w:gridCol w:w="735"/>
        <w:gridCol w:w="4878"/>
        <w:gridCol w:w="1417"/>
        <w:gridCol w:w="1559"/>
        <w:gridCol w:w="2835"/>
      </w:tblGrid>
      <w:tr w:rsidR="00667E4D" w:rsidRPr="00794807" w14:paraId="010D8909" w14:textId="77777777" w:rsidTr="00667E4D">
        <w:trPr>
          <w:trHeight w:val="265"/>
        </w:trPr>
        <w:tc>
          <w:tcPr>
            <w:tcW w:w="14170" w:type="dxa"/>
            <w:gridSpan w:val="6"/>
            <w:shd w:val="clear" w:color="auto" w:fill="8DD873" w:themeFill="accent6" w:themeFillTint="99"/>
          </w:tcPr>
          <w:p w14:paraId="69555781" w14:textId="77777777" w:rsidR="00667E4D" w:rsidRPr="00794807" w:rsidRDefault="00667E4D" w:rsidP="000379A4">
            <w:pPr>
              <w:autoSpaceDE w:val="0"/>
              <w:autoSpaceDN w:val="0"/>
              <w:adjustRightInd w:val="0"/>
              <w:rPr>
                <w:rFonts w:ascii="Abadi" w:eastAsia="Aptos" w:hAnsi="Abadi" w:cs="Calibri"/>
                <w:b/>
                <w:bCs/>
                <w:kern w:val="0"/>
                <w:sz w:val="28"/>
                <w:szCs w:val="28"/>
              </w:rPr>
            </w:pPr>
            <w:bookmarkStart w:id="72" w:name="_Hlk208581675"/>
            <w:r w:rsidRPr="00794807">
              <w:rPr>
                <w:rFonts w:ascii="Abadi" w:eastAsia="Aptos" w:hAnsi="Abadi" w:cs="Calibri"/>
                <w:b/>
                <w:bCs/>
                <w:kern w:val="0"/>
                <w:sz w:val="28"/>
                <w:szCs w:val="28"/>
              </w:rPr>
              <w:t>Cel szczegó</w:t>
            </w:r>
            <w:r w:rsidRPr="00794807">
              <w:rPr>
                <w:rFonts w:eastAsia="Aptos" w:cs="Calibri"/>
                <w:b/>
                <w:bCs/>
                <w:kern w:val="0"/>
                <w:sz w:val="28"/>
                <w:szCs w:val="28"/>
              </w:rPr>
              <w:t>ł</w:t>
            </w:r>
            <w:r w:rsidRPr="00794807">
              <w:rPr>
                <w:rFonts w:ascii="Abadi" w:eastAsia="Aptos" w:hAnsi="Abadi" w:cs="Calibri"/>
                <w:b/>
                <w:bCs/>
                <w:kern w:val="0"/>
                <w:sz w:val="28"/>
                <w:szCs w:val="28"/>
              </w:rPr>
              <w:t>owy 1 - Profilaktyka niepe</w:t>
            </w:r>
            <w:r w:rsidRPr="00794807">
              <w:rPr>
                <w:rFonts w:eastAsia="Aptos" w:cs="Calibri"/>
                <w:b/>
                <w:bCs/>
                <w:kern w:val="0"/>
                <w:sz w:val="28"/>
                <w:szCs w:val="28"/>
              </w:rPr>
              <w:t>ł</w:t>
            </w:r>
            <w:r w:rsidRPr="00794807">
              <w:rPr>
                <w:rFonts w:ascii="Abadi" w:eastAsia="Aptos" w:hAnsi="Abadi" w:cs="Calibri"/>
                <w:b/>
                <w:bCs/>
                <w:kern w:val="0"/>
                <w:sz w:val="28"/>
                <w:szCs w:val="28"/>
              </w:rPr>
              <w:t>nosprawno</w:t>
            </w:r>
            <w:r w:rsidRPr="00794807">
              <w:rPr>
                <w:rFonts w:eastAsia="Aptos" w:cs="Calibri"/>
                <w:b/>
                <w:bCs/>
                <w:kern w:val="0"/>
                <w:sz w:val="28"/>
                <w:szCs w:val="28"/>
              </w:rPr>
              <w:t>ś</w:t>
            </w:r>
            <w:r w:rsidRPr="00794807">
              <w:rPr>
                <w:rFonts w:ascii="Abadi" w:eastAsia="Aptos" w:hAnsi="Abadi" w:cs="Calibri"/>
                <w:b/>
                <w:bCs/>
                <w:kern w:val="0"/>
                <w:sz w:val="28"/>
                <w:szCs w:val="28"/>
              </w:rPr>
              <w:t>ci oraz ograniczanie jej skutk</w:t>
            </w:r>
            <w:r w:rsidRPr="00794807">
              <w:rPr>
                <w:rFonts w:ascii="Abadi" w:eastAsia="Aptos" w:hAnsi="Abadi" w:cs="Abadi"/>
                <w:b/>
                <w:bCs/>
                <w:kern w:val="0"/>
                <w:sz w:val="28"/>
                <w:szCs w:val="28"/>
              </w:rPr>
              <w:t>ó</w:t>
            </w:r>
            <w:r w:rsidRPr="00794807">
              <w:rPr>
                <w:rFonts w:ascii="Abadi" w:eastAsia="Aptos" w:hAnsi="Abadi" w:cs="Calibri"/>
                <w:b/>
                <w:bCs/>
                <w:kern w:val="0"/>
                <w:sz w:val="28"/>
                <w:szCs w:val="28"/>
              </w:rPr>
              <w:t xml:space="preserve">w </w:t>
            </w:r>
          </w:p>
          <w:p w14:paraId="33528D8F" w14:textId="47A06730" w:rsidR="00794807" w:rsidRPr="00794807" w:rsidRDefault="00794807" w:rsidP="000379A4">
            <w:pPr>
              <w:autoSpaceDE w:val="0"/>
              <w:autoSpaceDN w:val="0"/>
              <w:adjustRightInd w:val="0"/>
              <w:rPr>
                <w:rFonts w:ascii="Abadi" w:eastAsia="Aptos" w:hAnsi="Abadi" w:cs="Calibri"/>
                <w:b/>
                <w:bCs/>
                <w:kern w:val="0"/>
                <w:sz w:val="28"/>
                <w:szCs w:val="28"/>
              </w:rPr>
            </w:pPr>
          </w:p>
        </w:tc>
      </w:tr>
      <w:tr w:rsidR="00667E4D" w:rsidRPr="000379A4" w14:paraId="1DE8C7DD" w14:textId="77777777" w:rsidTr="00B351E0">
        <w:trPr>
          <w:trHeight w:val="1084"/>
        </w:trPr>
        <w:tc>
          <w:tcPr>
            <w:tcW w:w="8359" w:type="dxa"/>
            <w:gridSpan w:val="3"/>
            <w:shd w:val="clear" w:color="auto" w:fill="D9F2D0" w:themeFill="accent6" w:themeFillTint="33"/>
          </w:tcPr>
          <w:p w14:paraId="71571176" w14:textId="150DA7DC" w:rsidR="00667E4D" w:rsidRPr="00634553" w:rsidRDefault="00046410" w:rsidP="00046410">
            <w:pPr>
              <w:jc w:val="center"/>
              <w:rPr>
                <w:rFonts w:eastAsia="Aptos" w:cs="Calibri"/>
                <w:kern w:val="0"/>
                <w:sz w:val="22"/>
                <w:szCs w:val="22"/>
              </w:rPr>
            </w:pPr>
            <w:r w:rsidRPr="00046410">
              <w:rPr>
                <w:rFonts w:eastAsia="Aptos" w:cs="Calibri"/>
                <w:kern w:val="0"/>
                <w:sz w:val="22"/>
                <w:szCs w:val="22"/>
              </w:rPr>
              <w:t>Mierniki osiągania celu</w:t>
            </w:r>
          </w:p>
        </w:tc>
        <w:tc>
          <w:tcPr>
            <w:tcW w:w="1417" w:type="dxa"/>
            <w:shd w:val="clear" w:color="auto" w:fill="D9F2D0" w:themeFill="accent6" w:themeFillTint="33"/>
          </w:tcPr>
          <w:p w14:paraId="3445D028" w14:textId="4038049A" w:rsidR="00667E4D" w:rsidRPr="00121DF0" w:rsidRDefault="00667E4D" w:rsidP="000379A4">
            <w:pPr>
              <w:rPr>
                <w:rFonts w:eastAsia="Aptos" w:cs="Calibri"/>
                <w:kern w:val="0"/>
                <w:sz w:val="22"/>
                <w:szCs w:val="22"/>
              </w:rPr>
            </w:pPr>
            <w:r w:rsidRPr="00121DF0">
              <w:rPr>
                <w:rFonts w:eastAsia="Aptos" w:cs="Calibri"/>
                <w:kern w:val="0"/>
                <w:sz w:val="22"/>
                <w:szCs w:val="22"/>
              </w:rPr>
              <w:t xml:space="preserve">Wartość bazowa </w:t>
            </w:r>
            <w:r w:rsidRPr="00121DF0">
              <w:rPr>
                <w:rFonts w:eastAsia="Aptos" w:cs="Calibri"/>
                <w:kern w:val="0"/>
                <w:sz w:val="22"/>
                <w:szCs w:val="22"/>
              </w:rPr>
              <w:br/>
            </w:r>
          </w:p>
        </w:tc>
        <w:tc>
          <w:tcPr>
            <w:tcW w:w="1559" w:type="dxa"/>
            <w:shd w:val="clear" w:color="auto" w:fill="D9F2D0" w:themeFill="accent6" w:themeFillTint="33"/>
          </w:tcPr>
          <w:p w14:paraId="754F64C5" w14:textId="0000F808" w:rsidR="00667E4D" w:rsidRPr="00121DF0" w:rsidRDefault="00763EE2" w:rsidP="000379A4">
            <w:pPr>
              <w:rPr>
                <w:rFonts w:eastAsia="Aptos" w:cs="Calibri"/>
                <w:kern w:val="0"/>
                <w:sz w:val="22"/>
                <w:szCs w:val="22"/>
              </w:rPr>
            </w:pPr>
            <w:r w:rsidRPr="00121DF0">
              <w:rPr>
                <w:rFonts w:eastAsia="Aptos" w:cs="Calibri"/>
                <w:kern w:val="0"/>
                <w:sz w:val="22"/>
                <w:szCs w:val="22"/>
              </w:rPr>
              <w:t>Prognozowana w</w:t>
            </w:r>
            <w:r w:rsidR="00667E4D" w:rsidRPr="00121DF0">
              <w:rPr>
                <w:rFonts w:eastAsia="Aptos" w:cs="Calibri"/>
                <w:kern w:val="0"/>
                <w:sz w:val="22"/>
                <w:szCs w:val="22"/>
              </w:rPr>
              <w:t xml:space="preserve">artość </w:t>
            </w:r>
            <w:r w:rsidRPr="00121DF0">
              <w:rPr>
                <w:rFonts w:eastAsia="Aptos" w:cs="Calibri"/>
                <w:kern w:val="0"/>
                <w:sz w:val="22"/>
                <w:szCs w:val="22"/>
              </w:rPr>
              <w:t xml:space="preserve">na koniec </w:t>
            </w:r>
            <w:r w:rsidR="00667E4D" w:rsidRPr="00121DF0">
              <w:rPr>
                <w:rFonts w:eastAsia="Aptos" w:cs="Calibri"/>
                <w:kern w:val="0"/>
                <w:sz w:val="22"/>
                <w:szCs w:val="22"/>
              </w:rPr>
              <w:t>2030</w:t>
            </w:r>
            <w:r w:rsidRPr="00121DF0">
              <w:rPr>
                <w:rFonts w:eastAsia="Aptos" w:cs="Calibri"/>
                <w:kern w:val="0"/>
                <w:sz w:val="22"/>
                <w:szCs w:val="22"/>
              </w:rPr>
              <w:t xml:space="preserve"> r.</w:t>
            </w:r>
          </w:p>
        </w:tc>
        <w:tc>
          <w:tcPr>
            <w:tcW w:w="2835" w:type="dxa"/>
            <w:shd w:val="clear" w:color="auto" w:fill="D9F2D0" w:themeFill="accent6" w:themeFillTint="33"/>
          </w:tcPr>
          <w:p w14:paraId="01D9DC65" w14:textId="77777777" w:rsidR="00667E4D" w:rsidRPr="00D908C5" w:rsidRDefault="00667E4D" w:rsidP="000379A4">
            <w:pPr>
              <w:rPr>
                <w:sz w:val="20"/>
                <w:szCs w:val="20"/>
              </w:rPr>
            </w:pPr>
            <w:r w:rsidRPr="00D908C5">
              <w:rPr>
                <w:sz w:val="20"/>
                <w:szCs w:val="20"/>
              </w:rPr>
              <w:t>Źródło pozyskania danych</w:t>
            </w:r>
          </w:p>
        </w:tc>
      </w:tr>
      <w:tr w:rsidR="00667E4D" w:rsidRPr="00F82CF4" w14:paraId="538955F3" w14:textId="77777777" w:rsidTr="00DA5ADB">
        <w:trPr>
          <w:trHeight w:val="860"/>
        </w:trPr>
        <w:tc>
          <w:tcPr>
            <w:tcW w:w="8359" w:type="dxa"/>
            <w:gridSpan w:val="3"/>
          </w:tcPr>
          <w:p w14:paraId="06483378" w14:textId="4C76512E" w:rsidR="00667E4D" w:rsidRPr="00F82CF4" w:rsidRDefault="00667E4D" w:rsidP="000379A4">
            <w:pPr>
              <w:rPr>
                <w:rFonts w:eastAsia="Aptos" w:cs="Calibri"/>
                <w:kern w:val="0"/>
                <w:sz w:val="22"/>
                <w:szCs w:val="22"/>
              </w:rPr>
            </w:pPr>
            <w:r w:rsidRPr="00F82CF4">
              <w:rPr>
                <w:rFonts w:eastAsia="Aptos" w:cs="Calibri"/>
                <w:kern w:val="0"/>
                <w:sz w:val="22"/>
                <w:szCs w:val="22"/>
              </w:rPr>
              <w:t>Liczba dzieci objętych wczesnym wspomaganiem rozwoju</w:t>
            </w:r>
          </w:p>
        </w:tc>
        <w:tc>
          <w:tcPr>
            <w:tcW w:w="1417" w:type="dxa"/>
          </w:tcPr>
          <w:p w14:paraId="1AEB4655" w14:textId="4C92F08C" w:rsidR="00667E4D" w:rsidRPr="00F82CF4" w:rsidRDefault="003C5733" w:rsidP="0029342B">
            <w:pPr>
              <w:jc w:val="right"/>
              <w:rPr>
                <w:rFonts w:eastAsia="Aptos" w:cs="Calibri"/>
                <w:kern w:val="0"/>
                <w:sz w:val="22"/>
                <w:szCs w:val="22"/>
              </w:rPr>
            </w:pPr>
            <w:r w:rsidRPr="00F82CF4">
              <w:rPr>
                <w:rFonts w:eastAsia="Aptos" w:cs="Calibri"/>
                <w:kern w:val="0"/>
                <w:sz w:val="22"/>
                <w:szCs w:val="22"/>
              </w:rPr>
              <w:t>3 732</w:t>
            </w:r>
          </w:p>
        </w:tc>
        <w:tc>
          <w:tcPr>
            <w:tcW w:w="1559" w:type="dxa"/>
          </w:tcPr>
          <w:p w14:paraId="4EF5E626" w14:textId="43E2969C" w:rsidR="00667E4D" w:rsidRPr="00F82CF4" w:rsidRDefault="00716535" w:rsidP="0029342B">
            <w:pPr>
              <w:jc w:val="right"/>
              <w:rPr>
                <w:rFonts w:eastAsia="Aptos" w:cs="Calibri"/>
                <w:kern w:val="0"/>
                <w:sz w:val="22"/>
                <w:szCs w:val="22"/>
              </w:rPr>
            </w:pPr>
            <w:r w:rsidRPr="00F82CF4">
              <w:rPr>
                <w:rFonts w:eastAsia="Aptos" w:cs="Calibri"/>
                <w:kern w:val="0"/>
                <w:sz w:val="20"/>
                <w:szCs w:val="20"/>
              </w:rPr>
              <w:t>wzrost wartości miernika</w:t>
            </w:r>
          </w:p>
        </w:tc>
        <w:tc>
          <w:tcPr>
            <w:tcW w:w="2835" w:type="dxa"/>
          </w:tcPr>
          <w:p w14:paraId="64CD49E5" w14:textId="4F95E839" w:rsidR="00667E4D" w:rsidRPr="00F82CF4" w:rsidRDefault="00667E4D" w:rsidP="00CE7A71">
            <w:pPr>
              <w:rPr>
                <w:sz w:val="20"/>
                <w:szCs w:val="20"/>
              </w:rPr>
            </w:pPr>
            <w:r w:rsidRPr="00F82CF4">
              <w:rPr>
                <w:sz w:val="20"/>
                <w:szCs w:val="20"/>
              </w:rPr>
              <w:t xml:space="preserve">Kuratorium Oświaty w Lublinie / Rejestr Szkół </w:t>
            </w:r>
          </w:p>
          <w:p w14:paraId="4A8B0D48" w14:textId="3298B653" w:rsidR="00667E4D" w:rsidRPr="00F82CF4" w:rsidRDefault="00667E4D" w:rsidP="00CE7A71">
            <w:pPr>
              <w:rPr>
                <w:sz w:val="20"/>
                <w:szCs w:val="20"/>
              </w:rPr>
            </w:pPr>
            <w:r w:rsidRPr="00F82CF4">
              <w:rPr>
                <w:sz w:val="20"/>
                <w:szCs w:val="20"/>
              </w:rPr>
              <w:t>i Placówek Oświatowych</w:t>
            </w:r>
          </w:p>
        </w:tc>
      </w:tr>
      <w:tr w:rsidR="0074057F" w:rsidRPr="00F82CF4" w14:paraId="221A1E0E" w14:textId="77777777" w:rsidTr="00D908C5">
        <w:trPr>
          <w:trHeight w:val="809"/>
        </w:trPr>
        <w:tc>
          <w:tcPr>
            <w:tcW w:w="8359" w:type="dxa"/>
            <w:gridSpan w:val="3"/>
          </w:tcPr>
          <w:p w14:paraId="42A8BEA1" w14:textId="34E3224D" w:rsidR="0074057F" w:rsidRPr="00F82CF4" w:rsidRDefault="0074057F" w:rsidP="000379A4">
            <w:pPr>
              <w:rPr>
                <w:rFonts w:eastAsia="Aptos" w:cs="Calibri"/>
                <w:kern w:val="0"/>
                <w:sz w:val="22"/>
                <w:szCs w:val="22"/>
              </w:rPr>
            </w:pPr>
            <w:r w:rsidRPr="00F82CF4">
              <w:rPr>
                <w:rFonts w:eastAsia="Aptos" w:cs="Calibri"/>
                <w:kern w:val="0"/>
                <w:sz w:val="22"/>
                <w:szCs w:val="22"/>
              </w:rPr>
              <w:t>Liczba programów oraz kampanii informacyjnych</w:t>
            </w:r>
            <w:r w:rsidRPr="00F82CF4">
              <w:t xml:space="preserve"> </w:t>
            </w:r>
            <w:r w:rsidRPr="00F82CF4">
              <w:rPr>
                <w:rFonts w:eastAsia="Aptos" w:cs="Calibri"/>
                <w:kern w:val="0"/>
                <w:sz w:val="22"/>
                <w:szCs w:val="22"/>
              </w:rPr>
              <w:t xml:space="preserve">w zakresie profilaktyki niepełnosprawności realizowanych przez jednostki samorządu województwa lubelskiego </w:t>
            </w:r>
          </w:p>
        </w:tc>
        <w:tc>
          <w:tcPr>
            <w:tcW w:w="1417" w:type="dxa"/>
          </w:tcPr>
          <w:p w14:paraId="5EA600A0" w14:textId="3D60F2D4" w:rsidR="0074057F" w:rsidRPr="00F82CF4" w:rsidRDefault="00C515E8" w:rsidP="0029342B">
            <w:pPr>
              <w:jc w:val="right"/>
              <w:rPr>
                <w:rFonts w:eastAsia="Aptos" w:cs="Calibri"/>
                <w:kern w:val="0"/>
                <w:sz w:val="22"/>
                <w:szCs w:val="22"/>
              </w:rPr>
            </w:pPr>
            <w:r w:rsidRPr="00F82CF4">
              <w:rPr>
                <w:rFonts w:eastAsia="Aptos" w:cs="Calibri"/>
                <w:kern w:val="0"/>
                <w:sz w:val="22"/>
                <w:szCs w:val="22"/>
              </w:rPr>
              <w:t>10</w:t>
            </w:r>
          </w:p>
        </w:tc>
        <w:tc>
          <w:tcPr>
            <w:tcW w:w="1559" w:type="dxa"/>
          </w:tcPr>
          <w:p w14:paraId="2172E7AC" w14:textId="31B9DC5B" w:rsidR="0074057F" w:rsidRPr="00F82CF4" w:rsidRDefault="00FC0B13" w:rsidP="002C6637">
            <w:pPr>
              <w:jc w:val="right"/>
              <w:rPr>
                <w:rFonts w:eastAsia="Aptos" w:cs="Calibri"/>
                <w:kern w:val="0"/>
                <w:sz w:val="22"/>
                <w:szCs w:val="22"/>
              </w:rPr>
            </w:pPr>
            <w:r w:rsidRPr="00F82CF4">
              <w:rPr>
                <w:rFonts w:eastAsia="Aptos" w:cs="Calibri"/>
                <w:kern w:val="0"/>
                <w:sz w:val="22"/>
                <w:szCs w:val="22"/>
              </w:rPr>
              <w:t>50</w:t>
            </w:r>
          </w:p>
        </w:tc>
        <w:tc>
          <w:tcPr>
            <w:tcW w:w="2835" w:type="dxa"/>
            <w:vMerge w:val="restart"/>
          </w:tcPr>
          <w:p w14:paraId="502E7A64" w14:textId="27A7AFD9" w:rsidR="0074057F" w:rsidRPr="00F82CF4" w:rsidRDefault="00A96B34" w:rsidP="000379A4">
            <w:pPr>
              <w:rPr>
                <w:sz w:val="20"/>
                <w:szCs w:val="20"/>
              </w:rPr>
            </w:pPr>
            <w:r w:rsidRPr="00F82CF4">
              <w:rPr>
                <w:sz w:val="20"/>
                <w:szCs w:val="20"/>
              </w:rPr>
              <w:t xml:space="preserve">UMWL </w:t>
            </w:r>
            <w:r w:rsidR="0074057F" w:rsidRPr="00F82CF4">
              <w:rPr>
                <w:sz w:val="20"/>
                <w:szCs w:val="20"/>
              </w:rPr>
              <w:t>Departament</w:t>
            </w:r>
            <w:r w:rsidRPr="00F82CF4">
              <w:rPr>
                <w:sz w:val="20"/>
                <w:szCs w:val="20"/>
              </w:rPr>
              <w:t xml:space="preserve"> </w:t>
            </w:r>
            <w:r w:rsidR="0074057F" w:rsidRPr="00F82CF4">
              <w:rPr>
                <w:sz w:val="20"/>
                <w:szCs w:val="20"/>
              </w:rPr>
              <w:t>Zdrowia i Polityki Społecznej</w:t>
            </w:r>
          </w:p>
        </w:tc>
      </w:tr>
      <w:tr w:rsidR="0074057F" w:rsidRPr="00F82CF4" w14:paraId="7B698F97" w14:textId="77777777" w:rsidTr="00DA5ADB">
        <w:trPr>
          <w:trHeight w:val="487"/>
        </w:trPr>
        <w:tc>
          <w:tcPr>
            <w:tcW w:w="8359" w:type="dxa"/>
            <w:gridSpan w:val="3"/>
          </w:tcPr>
          <w:p w14:paraId="13F8FE66" w14:textId="0F831970" w:rsidR="0074057F" w:rsidRPr="00F82CF4" w:rsidRDefault="0074057F" w:rsidP="000379A4">
            <w:pPr>
              <w:rPr>
                <w:rFonts w:eastAsia="Aptos" w:cs="Calibri"/>
                <w:kern w:val="0"/>
                <w:sz w:val="22"/>
                <w:szCs w:val="22"/>
              </w:rPr>
            </w:pPr>
            <w:r w:rsidRPr="00F82CF4">
              <w:rPr>
                <w:rFonts w:eastAsia="Aptos" w:cs="Calibri"/>
                <w:kern w:val="0"/>
                <w:sz w:val="22"/>
                <w:szCs w:val="22"/>
              </w:rPr>
              <w:t>Liczba uczestników programów oraz kampanii informacyjnych</w:t>
            </w:r>
          </w:p>
        </w:tc>
        <w:tc>
          <w:tcPr>
            <w:tcW w:w="1417" w:type="dxa"/>
          </w:tcPr>
          <w:p w14:paraId="52445111" w14:textId="77777777" w:rsidR="0074057F" w:rsidRPr="00F82CF4" w:rsidRDefault="0074057F" w:rsidP="0029342B">
            <w:pPr>
              <w:jc w:val="right"/>
              <w:rPr>
                <w:rFonts w:eastAsia="Aptos" w:cs="Calibri"/>
                <w:kern w:val="0"/>
                <w:sz w:val="22"/>
                <w:szCs w:val="22"/>
              </w:rPr>
            </w:pPr>
          </w:p>
        </w:tc>
        <w:tc>
          <w:tcPr>
            <w:tcW w:w="1559" w:type="dxa"/>
          </w:tcPr>
          <w:p w14:paraId="21E6D3FE" w14:textId="13ABC42F" w:rsidR="0074057F" w:rsidRPr="00F82CF4" w:rsidRDefault="00716535" w:rsidP="00121DF0">
            <w:pPr>
              <w:jc w:val="right"/>
              <w:rPr>
                <w:rFonts w:eastAsia="Aptos" w:cs="Calibri"/>
                <w:kern w:val="0"/>
                <w:sz w:val="22"/>
                <w:szCs w:val="22"/>
              </w:rPr>
            </w:pPr>
            <w:r w:rsidRPr="00121DF0">
              <w:rPr>
                <w:rFonts w:eastAsia="Aptos" w:cs="Calibri"/>
                <w:kern w:val="0"/>
                <w:sz w:val="20"/>
                <w:szCs w:val="20"/>
              </w:rPr>
              <w:t>wzrost wartości miernika</w:t>
            </w:r>
          </w:p>
        </w:tc>
        <w:tc>
          <w:tcPr>
            <w:tcW w:w="2835" w:type="dxa"/>
            <w:vMerge/>
          </w:tcPr>
          <w:p w14:paraId="2F5F7072" w14:textId="77777777" w:rsidR="0074057F" w:rsidRPr="00F82CF4" w:rsidRDefault="0074057F" w:rsidP="000379A4">
            <w:pPr>
              <w:rPr>
                <w:sz w:val="20"/>
                <w:szCs w:val="20"/>
              </w:rPr>
            </w:pPr>
          </w:p>
        </w:tc>
      </w:tr>
      <w:tr w:rsidR="0074057F" w:rsidRPr="00F82CF4" w14:paraId="6F9F0526" w14:textId="77777777" w:rsidTr="00D908C5">
        <w:trPr>
          <w:trHeight w:val="614"/>
        </w:trPr>
        <w:tc>
          <w:tcPr>
            <w:tcW w:w="8359" w:type="dxa"/>
            <w:gridSpan w:val="3"/>
          </w:tcPr>
          <w:p w14:paraId="7E84E41A" w14:textId="67C5891A" w:rsidR="0074057F" w:rsidRPr="00F82CF4" w:rsidRDefault="0074057F" w:rsidP="00634553">
            <w:pPr>
              <w:rPr>
                <w:rFonts w:eastAsia="Aptos" w:cs="Calibri"/>
                <w:kern w:val="0"/>
                <w:sz w:val="22"/>
                <w:szCs w:val="22"/>
              </w:rPr>
            </w:pPr>
            <w:r w:rsidRPr="00F82CF4">
              <w:rPr>
                <w:rFonts w:eastAsia="Aptos" w:cs="Calibri"/>
                <w:kern w:val="0"/>
                <w:sz w:val="22"/>
                <w:szCs w:val="22"/>
              </w:rPr>
              <w:t>Liczba profilaktycznych programów zdrowotnych</w:t>
            </w:r>
            <w:r w:rsidR="00FA631C" w:rsidRPr="00F82CF4">
              <w:rPr>
                <w:rFonts w:eastAsia="Aptos" w:cs="Calibri"/>
                <w:kern w:val="0"/>
                <w:sz w:val="22"/>
                <w:szCs w:val="22"/>
              </w:rPr>
              <w:t xml:space="preserve"> realizowanych przez</w:t>
            </w:r>
            <w:r w:rsidRPr="00F82CF4">
              <w:rPr>
                <w:rFonts w:eastAsia="Aptos" w:cs="Calibri"/>
                <w:kern w:val="0"/>
                <w:sz w:val="22"/>
                <w:szCs w:val="22"/>
              </w:rPr>
              <w:t xml:space="preserve"> LO</w:t>
            </w:r>
            <w:r w:rsidR="00FA631C" w:rsidRPr="00F82CF4">
              <w:rPr>
                <w:rFonts w:eastAsia="Aptos" w:cs="Calibri"/>
                <w:kern w:val="0"/>
                <w:sz w:val="22"/>
                <w:szCs w:val="22"/>
              </w:rPr>
              <w:t>W</w:t>
            </w:r>
            <w:r w:rsidRPr="00F82CF4">
              <w:rPr>
                <w:rFonts w:eastAsia="Aptos" w:cs="Calibri"/>
                <w:kern w:val="0"/>
                <w:sz w:val="22"/>
                <w:szCs w:val="22"/>
              </w:rPr>
              <w:t xml:space="preserve"> NFZ</w:t>
            </w:r>
          </w:p>
          <w:p w14:paraId="4726FCCB" w14:textId="5289A14B" w:rsidR="0074057F" w:rsidRPr="00F82CF4" w:rsidRDefault="0074057F" w:rsidP="0074057F">
            <w:pPr>
              <w:rPr>
                <w:rFonts w:eastAsia="Aptos" w:cs="Calibri"/>
                <w:kern w:val="0"/>
                <w:sz w:val="22"/>
                <w:szCs w:val="22"/>
              </w:rPr>
            </w:pPr>
          </w:p>
        </w:tc>
        <w:tc>
          <w:tcPr>
            <w:tcW w:w="1417" w:type="dxa"/>
          </w:tcPr>
          <w:p w14:paraId="3DBCD22F" w14:textId="3C3F13EA" w:rsidR="0074057F" w:rsidRPr="00F82CF4" w:rsidRDefault="00F82CF4" w:rsidP="0029342B">
            <w:pPr>
              <w:jc w:val="right"/>
              <w:rPr>
                <w:rFonts w:eastAsia="Aptos" w:cs="Calibri"/>
                <w:kern w:val="0"/>
                <w:sz w:val="22"/>
                <w:szCs w:val="22"/>
              </w:rPr>
            </w:pPr>
            <w:r w:rsidRPr="00F82CF4">
              <w:rPr>
                <w:rFonts w:eastAsia="Aptos" w:cs="Calibri"/>
                <w:kern w:val="0"/>
                <w:sz w:val="22"/>
                <w:szCs w:val="22"/>
              </w:rPr>
              <w:t>8</w:t>
            </w:r>
          </w:p>
        </w:tc>
        <w:tc>
          <w:tcPr>
            <w:tcW w:w="1559" w:type="dxa"/>
          </w:tcPr>
          <w:p w14:paraId="0FD83822" w14:textId="202CB4BB" w:rsidR="0074057F" w:rsidRPr="00F82CF4" w:rsidRDefault="00121DF0" w:rsidP="00121DF0">
            <w:pPr>
              <w:jc w:val="right"/>
              <w:rPr>
                <w:rFonts w:eastAsia="Aptos" w:cs="Calibri"/>
                <w:kern w:val="0"/>
                <w:sz w:val="22"/>
                <w:szCs w:val="22"/>
              </w:rPr>
            </w:pPr>
            <w:r w:rsidRPr="00121DF0">
              <w:rPr>
                <w:rFonts w:eastAsia="Aptos" w:cs="Calibri"/>
                <w:kern w:val="0"/>
                <w:sz w:val="20"/>
                <w:szCs w:val="20"/>
              </w:rPr>
              <w:t>stabilizacja wartości miernika</w:t>
            </w:r>
          </w:p>
        </w:tc>
        <w:tc>
          <w:tcPr>
            <w:tcW w:w="2835" w:type="dxa"/>
          </w:tcPr>
          <w:p w14:paraId="74EE28C5" w14:textId="3D570484" w:rsidR="0074057F" w:rsidRPr="00F82CF4" w:rsidRDefault="0074057F" w:rsidP="00634553">
            <w:pPr>
              <w:rPr>
                <w:sz w:val="20"/>
                <w:szCs w:val="20"/>
              </w:rPr>
            </w:pPr>
            <w:r w:rsidRPr="00F82CF4">
              <w:rPr>
                <w:sz w:val="20"/>
                <w:szCs w:val="20"/>
              </w:rPr>
              <w:t>Lubelski Oddział Wojewódzki NFZ</w:t>
            </w:r>
          </w:p>
        </w:tc>
      </w:tr>
      <w:tr w:rsidR="00FA631C" w:rsidRPr="00F82CF4" w14:paraId="09BFC9E0" w14:textId="77777777" w:rsidTr="00195BF3">
        <w:trPr>
          <w:trHeight w:val="507"/>
        </w:trPr>
        <w:tc>
          <w:tcPr>
            <w:tcW w:w="8359" w:type="dxa"/>
            <w:gridSpan w:val="3"/>
          </w:tcPr>
          <w:p w14:paraId="44060E59" w14:textId="7B1E1E6E" w:rsidR="00FA631C" w:rsidRPr="00F82CF4" w:rsidRDefault="00FA631C" w:rsidP="00FA631C">
            <w:pPr>
              <w:rPr>
                <w:rFonts w:eastAsia="Aptos" w:cs="Calibri"/>
                <w:kern w:val="0"/>
                <w:sz w:val="22"/>
                <w:szCs w:val="22"/>
              </w:rPr>
            </w:pPr>
            <w:r w:rsidRPr="00F82CF4">
              <w:rPr>
                <w:rFonts w:eastAsia="Aptos" w:cs="Calibri"/>
                <w:kern w:val="0"/>
                <w:sz w:val="22"/>
                <w:szCs w:val="22"/>
              </w:rPr>
              <w:t>Liczba uczestników</w:t>
            </w:r>
            <w:r w:rsidRPr="00F82CF4">
              <w:t xml:space="preserve"> </w:t>
            </w:r>
            <w:r w:rsidRPr="00F82CF4">
              <w:rPr>
                <w:rFonts w:eastAsia="Aptos" w:cs="Calibri"/>
                <w:kern w:val="0"/>
                <w:sz w:val="22"/>
                <w:szCs w:val="22"/>
              </w:rPr>
              <w:t>profilaktycznych programów zdrowotnych realizowanych przez LO</w:t>
            </w:r>
            <w:r w:rsidR="00DE34E9" w:rsidRPr="00F82CF4">
              <w:rPr>
                <w:rFonts w:eastAsia="Aptos" w:cs="Calibri"/>
                <w:kern w:val="0"/>
                <w:sz w:val="22"/>
                <w:szCs w:val="22"/>
              </w:rPr>
              <w:t>W</w:t>
            </w:r>
            <w:r w:rsidRPr="00F82CF4">
              <w:rPr>
                <w:rFonts w:eastAsia="Aptos" w:cs="Calibri"/>
                <w:kern w:val="0"/>
                <w:sz w:val="22"/>
                <w:szCs w:val="22"/>
              </w:rPr>
              <w:t xml:space="preserve"> NFZ</w:t>
            </w:r>
          </w:p>
          <w:p w14:paraId="7C3A3C32" w14:textId="376143D9" w:rsidR="00FA631C" w:rsidRPr="00F82CF4" w:rsidRDefault="00FA631C" w:rsidP="00634553">
            <w:pPr>
              <w:rPr>
                <w:rFonts w:eastAsia="Aptos" w:cs="Calibri"/>
                <w:kern w:val="0"/>
                <w:sz w:val="22"/>
                <w:szCs w:val="22"/>
              </w:rPr>
            </w:pPr>
          </w:p>
        </w:tc>
        <w:tc>
          <w:tcPr>
            <w:tcW w:w="1417" w:type="dxa"/>
          </w:tcPr>
          <w:p w14:paraId="61244100" w14:textId="17449924" w:rsidR="00FA631C" w:rsidRPr="00F82CF4" w:rsidRDefault="00F82CF4" w:rsidP="0029342B">
            <w:pPr>
              <w:jc w:val="right"/>
              <w:rPr>
                <w:rFonts w:ascii="Tahoma" w:hAnsi="Tahoma" w:cs="Tahoma"/>
                <w:color w:val="000000"/>
                <w:sz w:val="17"/>
                <w:szCs w:val="17"/>
              </w:rPr>
            </w:pPr>
            <w:r w:rsidRPr="00F82CF4">
              <w:rPr>
                <w:rFonts w:ascii="Tahoma" w:hAnsi="Tahoma" w:cs="Tahoma"/>
                <w:color w:val="000000"/>
                <w:sz w:val="17"/>
                <w:szCs w:val="17"/>
              </w:rPr>
              <w:t>444 086</w:t>
            </w:r>
          </w:p>
        </w:tc>
        <w:tc>
          <w:tcPr>
            <w:tcW w:w="1559" w:type="dxa"/>
          </w:tcPr>
          <w:p w14:paraId="46DE7A23" w14:textId="35A5CE69" w:rsidR="00FA631C"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60006216" w14:textId="0A56EA1B" w:rsidR="00FA631C" w:rsidRPr="00F82CF4" w:rsidRDefault="00FA631C" w:rsidP="00634553">
            <w:pPr>
              <w:rPr>
                <w:sz w:val="20"/>
                <w:szCs w:val="20"/>
              </w:rPr>
            </w:pPr>
            <w:r w:rsidRPr="00F82CF4">
              <w:rPr>
                <w:sz w:val="20"/>
                <w:szCs w:val="20"/>
              </w:rPr>
              <w:t>Lubelski Oddział Wojewódzki NFZ</w:t>
            </w:r>
          </w:p>
        </w:tc>
      </w:tr>
      <w:tr w:rsidR="00FA631C" w:rsidRPr="00F82CF4" w14:paraId="24A8F37C" w14:textId="77777777" w:rsidTr="00D320D2">
        <w:trPr>
          <w:trHeight w:val="700"/>
        </w:trPr>
        <w:tc>
          <w:tcPr>
            <w:tcW w:w="8359" w:type="dxa"/>
            <w:gridSpan w:val="3"/>
          </w:tcPr>
          <w:p w14:paraId="162B6A4B" w14:textId="4D186FA8" w:rsidR="00FA631C" w:rsidRPr="00F82CF4" w:rsidRDefault="00FA631C" w:rsidP="00634553">
            <w:pPr>
              <w:rPr>
                <w:rFonts w:eastAsia="Aptos" w:cs="Calibri"/>
                <w:kern w:val="0"/>
                <w:sz w:val="22"/>
                <w:szCs w:val="22"/>
              </w:rPr>
            </w:pPr>
            <w:r w:rsidRPr="00F82CF4">
              <w:rPr>
                <w:rFonts w:eastAsia="Aptos" w:cs="Calibri"/>
                <w:kern w:val="0"/>
                <w:sz w:val="22"/>
                <w:szCs w:val="22"/>
              </w:rPr>
              <w:t>Liczba osób, którym wydano orzeczenia o zaliczeniu do osób niepełnosprawnych po raz pierwszy</w:t>
            </w:r>
          </w:p>
        </w:tc>
        <w:tc>
          <w:tcPr>
            <w:tcW w:w="1417" w:type="dxa"/>
          </w:tcPr>
          <w:p w14:paraId="1A997F63" w14:textId="5FCB3061" w:rsidR="00FA631C" w:rsidRPr="00F82CF4" w:rsidRDefault="009304C0" w:rsidP="0029342B">
            <w:pPr>
              <w:jc w:val="right"/>
              <w:rPr>
                <w:rFonts w:ascii="Tahoma" w:hAnsi="Tahoma" w:cs="Tahoma"/>
                <w:color w:val="000000"/>
                <w:sz w:val="17"/>
                <w:szCs w:val="17"/>
              </w:rPr>
            </w:pPr>
            <w:r w:rsidRPr="00F82CF4">
              <w:rPr>
                <w:rFonts w:ascii="Tahoma" w:hAnsi="Tahoma" w:cs="Tahoma"/>
                <w:color w:val="000000"/>
                <w:sz w:val="17"/>
                <w:szCs w:val="17"/>
              </w:rPr>
              <w:t>16 361</w:t>
            </w:r>
          </w:p>
        </w:tc>
        <w:tc>
          <w:tcPr>
            <w:tcW w:w="1559" w:type="dxa"/>
          </w:tcPr>
          <w:p w14:paraId="0DB8BF07" w14:textId="305C34F7" w:rsidR="00FA631C" w:rsidRPr="00121DF0" w:rsidRDefault="00716535" w:rsidP="00121DF0">
            <w:pPr>
              <w:jc w:val="right"/>
              <w:rPr>
                <w:rFonts w:eastAsia="Aptos" w:cs="Calibri"/>
                <w:kern w:val="0"/>
                <w:sz w:val="20"/>
                <w:szCs w:val="20"/>
              </w:rPr>
            </w:pPr>
            <w:r w:rsidRPr="00121DF0">
              <w:rPr>
                <w:rFonts w:eastAsia="Aptos" w:cs="Calibri"/>
                <w:kern w:val="0"/>
                <w:sz w:val="20"/>
                <w:szCs w:val="20"/>
              </w:rPr>
              <w:t>spadek</w:t>
            </w:r>
            <w:r w:rsidR="00AD2F80" w:rsidRPr="00121DF0">
              <w:rPr>
                <w:rFonts w:eastAsia="Aptos" w:cs="Calibri"/>
                <w:kern w:val="0"/>
                <w:sz w:val="20"/>
                <w:szCs w:val="20"/>
              </w:rPr>
              <w:t xml:space="preserve"> wartości miernika</w:t>
            </w:r>
          </w:p>
        </w:tc>
        <w:tc>
          <w:tcPr>
            <w:tcW w:w="2835" w:type="dxa"/>
          </w:tcPr>
          <w:p w14:paraId="03851CA7" w14:textId="557BCC19" w:rsidR="00FA631C" w:rsidRPr="00F82CF4" w:rsidRDefault="00FA631C" w:rsidP="00634553">
            <w:pPr>
              <w:rPr>
                <w:sz w:val="20"/>
                <w:szCs w:val="20"/>
              </w:rPr>
            </w:pPr>
            <w:r w:rsidRPr="00F82CF4">
              <w:rPr>
                <w:sz w:val="20"/>
                <w:szCs w:val="20"/>
              </w:rPr>
              <w:t xml:space="preserve">Wojewódzki Zespół ds. Orzekania o </w:t>
            </w:r>
            <w:r w:rsidR="00AB091D" w:rsidRPr="00F82CF4">
              <w:rPr>
                <w:sz w:val="20"/>
                <w:szCs w:val="20"/>
              </w:rPr>
              <w:t> </w:t>
            </w:r>
            <w:r w:rsidRPr="00F82CF4">
              <w:rPr>
                <w:sz w:val="20"/>
                <w:szCs w:val="20"/>
              </w:rPr>
              <w:t>Niepełnosprawności</w:t>
            </w:r>
          </w:p>
        </w:tc>
      </w:tr>
      <w:tr w:rsidR="003C4648" w:rsidRPr="00F82CF4" w14:paraId="22108854" w14:textId="77777777" w:rsidTr="00D908C5">
        <w:trPr>
          <w:trHeight w:val="489"/>
        </w:trPr>
        <w:tc>
          <w:tcPr>
            <w:tcW w:w="3481" w:type="dxa"/>
            <w:gridSpan w:val="2"/>
            <w:vMerge w:val="restart"/>
          </w:tcPr>
          <w:p w14:paraId="2F8BB386" w14:textId="4315611E" w:rsidR="003C4648" w:rsidRPr="00F82CF4" w:rsidRDefault="003C4648" w:rsidP="003C4648">
            <w:pPr>
              <w:autoSpaceDE w:val="0"/>
              <w:autoSpaceDN w:val="0"/>
              <w:adjustRightInd w:val="0"/>
              <w:jc w:val="left"/>
              <w:rPr>
                <w:rFonts w:ascii="TimesNewRoman" w:eastAsia="TimesNewRoman" w:hAnsiTheme="minorHAnsi" w:cs="TimesNewRoman"/>
                <w:kern w:val="0"/>
                <w:sz w:val="20"/>
                <w:szCs w:val="20"/>
              </w:rPr>
            </w:pPr>
            <w:r w:rsidRPr="00F82CF4">
              <w:rPr>
                <w:rFonts w:eastAsia="Aptos" w:cs="Calibri"/>
                <w:kern w:val="0"/>
                <w:sz w:val="22"/>
                <w:szCs w:val="22"/>
              </w:rPr>
              <w:t>Dofinansowanie uczestnictwa osób niepełnosprawnych i ich opiekunów w turnusach rehabilitacyjnych</w:t>
            </w:r>
          </w:p>
        </w:tc>
        <w:tc>
          <w:tcPr>
            <w:tcW w:w="4878" w:type="dxa"/>
          </w:tcPr>
          <w:p w14:paraId="1D72F4EC" w14:textId="0F916E98" w:rsidR="003C4648" w:rsidRPr="00F82CF4" w:rsidRDefault="003C4648" w:rsidP="003C4648">
            <w:pPr>
              <w:rPr>
                <w:rFonts w:eastAsia="Aptos" w:cs="Calibri"/>
                <w:kern w:val="0"/>
                <w:sz w:val="22"/>
                <w:szCs w:val="22"/>
              </w:rPr>
            </w:pPr>
            <w:r w:rsidRPr="00F82CF4">
              <w:rPr>
                <w:rFonts w:eastAsia="Aptos" w:cs="Calibri"/>
                <w:kern w:val="0"/>
                <w:sz w:val="22"/>
                <w:szCs w:val="22"/>
              </w:rPr>
              <w:t xml:space="preserve">Liczba osób, które otrzymały dofinansowanie </w:t>
            </w:r>
          </w:p>
        </w:tc>
        <w:tc>
          <w:tcPr>
            <w:tcW w:w="1417" w:type="dxa"/>
          </w:tcPr>
          <w:p w14:paraId="5E2AC205" w14:textId="0C4FCE7E" w:rsidR="003C4648" w:rsidRPr="00F82CF4" w:rsidRDefault="003C4648" w:rsidP="003C4648">
            <w:pPr>
              <w:jc w:val="right"/>
              <w:rPr>
                <w:rFonts w:ascii="Tahoma" w:hAnsi="Tahoma" w:cs="Tahoma"/>
                <w:color w:val="000000"/>
                <w:sz w:val="17"/>
                <w:szCs w:val="17"/>
              </w:rPr>
            </w:pPr>
            <w:r w:rsidRPr="00F82CF4">
              <w:rPr>
                <w:rFonts w:ascii="Tahoma" w:hAnsi="Tahoma" w:cs="Tahoma"/>
                <w:color w:val="000000"/>
                <w:sz w:val="17"/>
                <w:szCs w:val="17"/>
              </w:rPr>
              <w:t>4 593</w:t>
            </w:r>
          </w:p>
        </w:tc>
        <w:tc>
          <w:tcPr>
            <w:tcW w:w="1559" w:type="dxa"/>
          </w:tcPr>
          <w:p w14:paraId="2962342D" w14:textId="78351CA4" w:rsidR="003C4648"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val="restart"/>
          </w:tcPr>
          <w:p w14:paraId="37786D94" w14:textId="22479A9B" w:rsidR="003C4648" w:rsidRPr="00F82CF4" w:rsidRDefault="003C4648" w:rsidP="003C4648">
            <w:pPr>
              <w:rPr>
                <w:sz w:val="20"/>
                <w:szCs w:val="20"/>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3C4648" w:rsidRPr="00F82CF4" w14:paraId="30CABD1D" w14:textId="77777777" w:rsidTr="00D908C5">
        <w:trPr>
          <w:trHeight w:val="429"/>
        </w:trPr>
        <w:tc>
          <w:tcPr>
            <w:tcW w:w="3481" w:type="dxa"/>
            <w:gridSpan w:val="2"/>
            <w:vMerge/>
          </w:tcPr>
          <w:p w14:paraId="2B20A23E" w14:textId="77777777" w:rsidR="003C4648" w:rsidRPr="00F82CF4" w:rsidRDefault="003C4648" w:rsidP="003C4648">
            <w:pPr>
              <w:rPr>
                <w:rFonts w:eastAsia="Aptos" w:cs="Calibri"/>
                <w:kern w:val="0"/>
                <w:sz w:val="22"/>
                <w:szCs w:val="22"/>
              </w:rPr>
            </w:pPr>
          </w:p>
        </w:tc>
        <w:tc>
          <w:tcPr>
            <w:tcW w:w="4878" w:type="dxa"/>
          </w:tcPr>
          <w:p w14:paraId="1DFD0017" w14:textId="73055549" w:rsidR="003C4648" w:rsidRPr="00F82CF4" w:rsidRDefault="003C4648" w:rsidP="003C4648">
            <w:pPr>
              <w:rPr>
                <w:rFonts w:eastAsia="Aptos" w:cs="Calibri"/>
                <w:kern w:val="0"/>
                <w:sz w:val="22"/>
                <w:szCs w:val="22"/>
              </w:rPr>
            </w:pPr>
            <w:r w:rsidRPr="00F82CF4">
              <w:rPr>
                <w:rFonts w:eastAsia="Aptos" w:cs="Calibri"/>
                <w:kern w:val="0"/>
                <w:sz w:val="22"/>
                <w:szCs w:val="22"/>
              </w:rPr>
              <w:t>Wartość dofinansowania w złotych</w:t>
            </w:r>
          </w:p>
        </w:tc>
        <w:tc>
          <w:tcPr>
            <w:tcW w:w="1417" w:type="dxa"/>
          </w:tcPr>
          <w:p w14:paraId="0DF9247C" w14:textId="7877F66F" w:rsidR="003C4648" w:rsidRPr="00F82CF4" w:rsidRDefault="003C4648" w:rsidP="003C4648">
            <w:pPr>
              <w:jc w:val="right"/>
              <w:rPr>
                <w:rFonts w:ascii="Tahoma" w:hAnsi="Tahoma" w:cs="Tahoma"/>
                <w:color w:val="000000"/>
                <w:sz w:val="17"/>
                <w:szCs w:val="17"/>
              </w:rPr>
            </w:pPr>
            <w:r w:rsidRPr="00F82CF4">
              <w:rPr>
                <w:rFonts w:ascii="Tahoma" w:hAnsi="Tahoma" w:cs="Tahoma"/>
                <w:color w:val="000000"/>
                <w:sz w:val="17"/>
                <w:szCs w:val="17"/>
              </w:rPr>
              <w:t>9 004 924</w:t>
            </w:r>
          </w:p>
        </w:tc>
        <w:tc>
          <w:tcPr>
            <w:tcW w:w="1559" w:type="dxa"/>
          </w:tcPr>
          <w:p w14:paraId="29F97061" w14:textId="29C64B4A" w:rsidR="003C4648"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tcPr>
          <w:p w14:paraId="61591014" w14:textId="77777777" w:rsidR="003C4648" w:rsidRPr="00F82CF4" w:rsidRDefault="003C4648" w:rsidP="003C4648">
            <w:pPr>
              <w:rPr>
                <w:sz w:val="20"/>
                <w:szCs w:val="20"/>
              </w:rPr>
            </w:pPr>
          </w:p>
        </w:tc>
      </w:tr>
      <w:tr w:rsidR="003C4648" w:rsidRPr="00F82CF4" w14:paraId="5B39E3DB" w14:textId="77777777" w:rsidTr="00667E4D">
        <w:trPr>
          <w:trHeight w:val="768"/>
        </w:trPr>
        <w:tc>
          <w:tcPr>
            <w:tcW w:w="3481" w:type="dxa"/>
            <w:gridSpan w:val="2"/>
            <w:vMerge w:val="restart"/>
          </w:tcPr>
          <w:p w14:paraId="136D3B3D" w14:textId="77777777" w:rsidR="003C4648" w:rsidRPr="00F82CF4" w:rsidRDefault="003C4648" w:rsidP="003C4648">
            <w:pPr>
              <w:rPr>
                <w:rFonts w:eastAsia="Aptos" w:cs="Calibri"/>
                <w:kern w:val="0"/>
                <w:sz w:val="22"/>
                <w:szCs w:val="22"/>
              </w:rPr>
            </w:pPr>
            <w:r w:rsidRPr="00F82CF4">
              <w:rPr>
                <w:rFonts w:eastAsia="Aptos" w:cs="Calibri"/>
                <w:kern w:val="0"/>
                <w:sz w:val="22"/>
                <w:szCs w:val="22"/>
              </w:rPr>
              <w:lastRenderedPageBreak/>
              <w:t>Dofinansowanie  zaopatrzenia w sprzęt rehabilitacyjny, przedmioty ortopedyczne i środki pomocnicze przyznawane osobom niepełnosprawnym</w:t>
            </w:r>
          </w:p>
          <w:p w14:paraId="44B30FD2" w14:textId="60864164" w:rsidR="003C4648" w:rsidRPr="00F82CF4" w:rsidRDefault="003C4648" w:rsidP="003C4648">
            <w:pPr>
              <w:rPr>
                <w:rFonts w:eastAsia="Aptos" w:cs="Calibri"/>
                <w:kern w:val="0"/>
                <w:sz w:val="22"/>
                <w:szCs w:val="22"/>
              </w:rPr>
            </w:pPr>
            <w:r w:rsidRPr="00F82CF4">
              <w:rPr>
                <w:rFonts w:eastAsia="Aptos" w:cs="Calibri"/>
                <w:kern w:val="0"/>
                <w:sz w:val="22"/>
                <w:szCs w:val="22"/>
              </w:rPr>
              <w:t>na podstawie odrębnych przepisów,</w:t>
            </w:r>
          </w:p>
        </w:tc>
        <w:tc>
          <w:tcPr>
            <w:tcW w:w="4878" w:type="dxa"/>
          </w:tcPr>
          <w:p w14:paraId="2472D397" w14:textId="4893D183" w:rsidR="003C4648" w:rsidRPr="00F82CF4" w:rsidRDefault="003C4648" w:rsidP="003C4648">
            <w:pPr>
              <w:rPr>
                <w:rFonts w:eastAsia="Aptos" w:cs="Calibri"/>
                <w:kern w:val="0"/>
                <w:sz w:val="22"/>
                <w:szCs w:val="22"/>
              </w:rPr>
            </w:pPr>
            <w:r w:rsidRPr="00F82CF4">
              <w:rPr>
                <w:rFonts w:eastAsia="Aptos" w:cs="Calibri"/>
                <w:kern w:val="0"/>
                <w:sz w:val="22"/>
                <w:szCs w:val="22"/>
              </w:rPr>
              <w:t>Liczba osób, które otrzymały dofinansowanie</w:t>
            </w:r>
          </w:p>
        </w:tc>
        <w:tc>
          <w:tcPr>
            <w:tcW w:w="1417" w:type="dxa"/>
          </w:tcPr>
          <w:p w14:paraId="642C1BB3" w14:textId="5C27B2E2" w:rsidR="003C4648" w:rsidRPr="00F82CF4" w:rsidRDefault="003C4648" w:rsidP="003C4648">
            <w:pPr>
              <w:jc w:val="right"/>
              <w:rPr>
                <w:rFonts w:ascii="Tahoma" w:hAnsi="Tahoma" w:cs="Tahoma"/>
                <w:color w:val="000000"/>
                <w:sz w:val="17"/>
                <w:szCs w:val="17"/>
              </w:rPr>
            </w:pPr>
            <w:r w:rsidRPr="00F82CF4">
              <w:rPr>
                <w:rFonts w:ascii="Tahoma" w:hAnsi="Tahoma" w:cs="Tahoma"/>
                <w:color w:val="000000"/>
                <w:sz w:val="17"/>
                <w:szCs w:val="17"/>
              </w:rPr>
              <w:t>15 999</w:t>
            </w:r>
          </w:p>
        </w:tc>
        <w:tc>
          <w:tcPr>
            <w:tcW w:w="1559" w:type="dxa"/>
          </w:tcPr>
          <w:p w14:paraId="0B2F85AF" w14:textId="339D5AF7" w:rsidR="003C4648"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val="restart"/>
          </w:tcPr>
          <w:p w14:paraId="39285461" w14:textId="79C2EE84" w:rsidR="003C4648" w:rsidRPr="00F82CF4" w:rsidRDefault="003C4648" w:rsidP="003C4648">
            <w:pPr>
              <w:rPr>
                <w:sz w:val="20"/>
                <w:szCs w:val="20"/>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3C4648" w:rsidRPr="00F82CF4" w14:paraId="5F68FC72" w14:textId="77777777" w:rsidTr="00667E4D">
        <w:trPr>
          <w:trHeight w:val="912"/>
        </w:trPr>
        <w:tc>
          <w:tcPr>
            <w:tcW w:w="3481" w:type="dxa"/>
            <w:gridSpan w:val="2"/>
            <w:vMerge/>
          </w:tcPr>
          <w:p w14:paraId="56E7217F" w14:textId="77777777" w:rsidR="003C4648" w:rsidRPr="00F82CF4" w:rsidRDefault="003C4648" w:rsidP="003C4648">
            <w:pPr>
              <w:rPr>
                <w:rFonts w:eastAsia="Aptos" w:cs="Calibri"/>
                <w:strike/>
                <w:kern w:val="0"/>
                <w:sz w:val="22"/>
                <w:szCs w:val="22"/>
              </w:rPr>
            </w:pPr>
          </w:p>
        </w:tc>
        <w:tc>
          <w:tcPr>
            <w:tcW w:w="4878" w:type="dxa"/>
          </w:tcPr>
          <w:p w14:paraId="7BFCF646" w14:textId="23DF67DF" w:rsidR="003C4648" w:rsidRPr="00F82CF4" w:rsidRDefault="003C4648" w:rsidP="003C4648">
            <w:pPr>
              <w:rPr>
                <w:rFonts w:eastAsia="Aptos" w:cs="Calibri"/>
                <w:kern w:val="0"/>
                <w:sz w:val="22"/>
                <w:szCs w:val="22"/>
              </w:rPr>
            </w:pPr>
            <w:r w:rsidRPr="00F82CF4">
              <w:rPr>
                <w:rFonts w:eastAsia="Aptos" w:cs="Calibri"/>
                <w:kern w:val="0"/>
                <w:sz w:val="22"/>
                <w:szCs w:val="22"/>
              </w:rPr>
              <w:t>Wartość dofinansowania w  złotych</w:t>
            </w:r>
          </w:p>
        </w:tc>
        <w:tc>
          <w:tcPr>
            <w:tcW w:w="1417" w:type="dxa"/>
          </w:tcPr>
          <w:p w14:paraId="3280E646" w14:textId="26E6B2FF" w:rsidR="003C4648" w:rsidRPr="00F82CF4" w:rsidRDefault="003C4648" w:rsidP="003C4648">
            <w:pPr>
              <w:jc w:val="right"/>
              <w:rPr>
                <w:rFonts w:eastAsia="Aptos" w:cs="Calibri"/>
                <w:kern w:val="0"/>
                <w:sz w:val="22"/>
                <w:szCs w:val="22"/>
              </w:rPr>
            </w:pPr>
            <w:r w:rsidRPr="00F82CF4">
              <w:rPr>
                <w:rFonts w:ascii="Tahoma" w:hAnsi="Tahoma" w:cs="Tahoma"/>
                <w:color w:val="000000"/>
                <w:sz w:val="17"/>
                <w:szCs w:val="17"/>
              </w:rPr>
              <w:t>28 094 790</w:t>
            </w:r>
          </w:p>
        </w:tc>
        <w:tc>
          <w:tcPr>
            <w:tcW w:w="1559" w:type="dxa"/>
          </w:tcPr>
          <w:p w14:paraId="160ED53D" w14:textId="128C8B50" w:rsidR="003C4648"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tcPr>
          <w:p w14:paraId="5217356A" w14:textId="77777777" w:rsidR="003C4648" w:rsidRPr="00F82CF4" w:rsidRDefault="003C4648" w:rsidP="003C4648">
            <w:pPr>
              <w:rPr>
                <w:sz w:val="20"/>
                <w:szCs w:val="20"/>
              </w:rPr>
            </w:pPr>
          </w:p>
        </w:tc>
      </w:tr>
      <w:tr w:rsidR="003C4648" w:rsidRPr="00F82CF4" w14:paraId="1597BF20" w14:textId="77777777" w:rsidTr="00667E4D">
        <w:trPr>
          <w:trHeight w:val="1037"/>
        </w:trPr>
        <w:tc>
          <w:tcPr>
            <w:tcW w:w="3481" w:type="dxa"/>
            <w:gridSpan w:val="2"/>
            <w:vMerge w:val="restart"/>
          </w:tcPr>
          <w:p w14:paraId="60747947" w14:textId="0F77BD43" w:rsidR="003C4648" w:rsidRPr="00F82CF4" w:rsidRDefault="003C4648" w:rsidP="003C4648">
            <w:pPr>
              <w:rPr>
                <w:rFonts w:eastAsia="Aptos" w:cs="Calibri"/>
                <w:kern w:val="0"/>
                <w:sz w:val="22"/>
                <w:szCs w:val="22"/>
              </w:rPr>
            </w:pPr>
            <w:r w:rsidRPr="00F82CF4">
              <w:rPr>
                <w:rFonts w:eastAsia="Aptos" w:cs="Calibri"/>
                <w:kern w:val="0"/>
                <w:sz w:val="22"/>
                <w:szCs w:val="22"/>
              </w:rPr>
              <w:t>Dofinansowanie likwidacji barier architektonicznych, w komunikowaniu się i technicznych, w związku z indywidualnymi potrzebami osób niepełnosprawnych</w:t>
            </w:r>
          </w:p>
        </w:tc>
        <w:tc>
          <w:tcPr>
            <w:tcW w:w="4878" w:type="dxa"/>
          </w:tcPr>
          <w:p w14:paraId="6F5D7EEB" w14:textId="7F8ED0E4" w:rsidR="003C4648" w:rsidRPr="00F82CF4" w:rsidRDefault="003C4648" w:rsidP="003C4648">
            <w:pPr>
              <w:rPr>
                <w:rFonts w:eastAsia="Aptos" w:cs="Calibri"/>
                <w:kern w:val="0"/>
                <w:sz w:val="22"/>
                <w:szCs w:val="22"/>
              </w:rPr>
            </w:pPr>
            <w:r w:rsidRPr="00F82CF4">
              <w:rPr>
                <w:rFonts w:eastAsia="Aptos" w:cs="Calibri"/>
                <w:kern w:val="0"/>
                <w:sz w:val="22"/>
                <w:szCs w:val="22"/>
              </w:rPr>
              <w:t>Liczba osób, które otrzymały dofinansowanie</w:t>
            </w:r>
          </w:p>
        </w:tc>
        <w:tc>
          <w:tcPr>
            <w:tcW w:w="1417" w:type="dxa"/>
          </w:tcPr>
          <w:p w14:paraId="70DAED50" w14:textId="581B30FD" w:rsidR="003C4648" w:rsidRPr="00121DF0" w:rsidRDefault="003C4648" w:rsidP="003C4648">
            <w:pPr>
              <w:jc w:val="right"/>
              <w:rPr>
                <w:rFonts w:ascii="Tahoma" w:hAnsi="Tahoma" w:cs="Tahoma"/>
                <w:color w:val="000000"/>
                <w:sz w:val="17"/>
                <w:szCs w:val="17"/>
              </w:rPr>
            </w:pPr>
            <w:r w:rsidRPr="00121DF0">
              <w:rPr>
                <w:rFonts w:ascii="Tahoma" w:hAnsi="Tahoma" w:cs="Tahoma"/>
                <w:color w:val="000000"/>
                <w:sz w:val="17"/>
                <w:szCs w:val="17"/>
              </w:rPr>
              <w:t>1 952</w:t>
            </w:r>
          </w:p>
        </w:tc>
        <w:tc>
          <w:tcPr>
            <w:tcW w:w="1559" w:type="dxa"/>
          </w:tcPr>
          <w:p w14:paraId="19CEFE4A" w14:textId="49E3BBBE" w:rsidR="003C4648"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val="restart"/>
          </w:tcPr>
          <w:p w14:paraId="34FE29D6" w14:textId="67A82AB6" w:rsidR="003C4648" w:rsidRPr="00F82CF4" w:rsidRDefault="003C4648" w:rsidP="003C4648">
            <w:pPr>
              <w:rPr>
                <w:sz w:val="20"/>
                <w:szCs w:val="20"/>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667E4D" w:rsidRPr="00F82CF4" w14:paraId="00A14499" w14:textId="77777777" w:rsidTr="00D908C5">
        <w:trPr>
          <w:trHeight w:val="553"/>
        </w:trPr>
        <w:tc>
          <w:tcPr>
            <w:tcW w:w="3481" w:type="dxa"/>
            <w:gridSpan w:val="2"/>
            <w:vMerge/>
            <w:tcBorders>
              <w:bottom w:val="single" w:sz="4" w:space="0" w:color="auto"/>
            </w:tcBorders>
          </w:tcPr>
          <w:p w14:paraId="798BF3EE" w14:textId="77777777" w:rsidR="00667E4D" w:rsidRPr="00F82CF4" w:rsidRDefault="00667E4D" w:rsidP="000379A4">
            <w:pPr>
              <w:rPr>
                <w:rFonts w:eastAsia="Aptos" w:cs="Calibri"/>
                <w:kern w:val="0"/>
                <w:sz w:val="22"/>
                <w:szCs w:val="22"/>
              </w:rPr>
            </w:pPr>
          </w:p>
        </w:tc>
        <w:tc>
          <w:tcPr>
            <w:tcW w:w="4878" w:type="dxa"/>
            <w:tcBorders>
              <w:bottom w:val="single" w:sz="4" w:space="0" w:color="auto"/>
            </w:tcBorders>
          </w:tcPr>
          <w:p w14:paraId="34A592CF" w14:textId="33AFFBB4" w:rsidR="00667E4D" w:rsidRPr="00F82CF4" w:rsidRDefault="00667E4D" w:rsidP="000379A4">
            <w:pPr>
              <w:rPr>
                <w:rFonts w:eastAsia="Aptos" w:cs="Calibri"/>
                <w:kern w:val="0"/>
                <w:sz w:val="22"/>
                <w:szCs w:val="22"/>
              </w:rPr>
            </w:pPr>
            <w:r w:rsidRPr="00F82CF4">
              <w:rPr>
                <w:rFonts w:eastAsia="Aptos" w:cs="Calibri"/>
                <w:kern w:val="0"/>
                <w:sz w:val="22"/>
                <w:szCs w:val="22"/>
              </w:rPr>
              <w:t>Wartość dofinansowania w złotych</w:t>
            </w:r>
          </w:p>
        </w:tc>
        <w:tc>
          <w:tcPr>
            <w:tcW w:w="1417" w:type="dxa"/>
            <w:tcBorders>
              <w:bottom w:val="single" w:sz="4" w:space="0" w:color="auto"/>
            </w:tcBorders>
          </w:tcPr>
          <w:p w14:paraId="4EFDE18B" w14:textId="3DEA4ABB" w:rsidR="00667E4D" w:rsidRPr="00121DF0" w:rsidRDefault="0029342B" w:rsidP="0029342B">
            <w:pPr>
              <w:jc w:val="right"/>
              <w:rPr>
                <w:rFonts w:ascii="Tahoma" w:hAnsi="Tahoma" w:cs="Tahoma"/>
                <w:color w:val="000000"/>
                <w:sz w:val="17"/>
                <w:szCs w:val="17"/>
              </w:rPr>
            </w:pPr>
            <w:r w:rsidRPr="00121DF0">
              <w:rPr>
                <w:rFonts w:ascii="Tahoma" w:hAnsi="Tahoma" w:cs="Tahoma"/>
                <w:color w:val="000000"/>
                <w:sz w:val="17"/>
                <w:szCs w:val="17"/>
              </w:rPr>
              <w:t>9 311 488</w:t>
            </w:r>
          </w:p>
        </w:tc>
        <w:tc>
          <w:tcPr>
            <w:tcW w:w="1559" w:type="dxa"/>
            <w:tcBorders>
              <w:bottom w:val="single" w:sz="4" w:space="0" w:color="auto"/>
            </w:tcBorders>
          </w:tcPr>
          <w:p w14:paraId="7CC2833C" w14:textId="69C27C07" w:rsidR="00667E4D" w:rsidRPr="00121DF0" w:rsidRDefault="0071653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tcBorders>
              <w:bottom w:val="single" w:sz="4" w:space="0" w:color="auto"/>
            </w:tcBorders>
          </w:tcPr>
          <w:p w14:paraId="4D318AA9" w14:textId="77777777" w:rsidR="00667E4D" w:rsidRPr="00F82CF4" w:rsidRDefault="00667E4D" w:rsidP="000379A4">
            <w:pPr>
              <w:rPr>
                <w:rFonts w:ascii="Abadi" w:eastAsia="Aptos" w:hAnsi="Abadi" w:cs="Arial"/>
                <w:kern w:val="0"/>
                <w:sz w:val="22"/>
                <w:szCs w:val="22"/>
              </w:rPr>
            </w:pPr>
          </w:p>
        </w:tc>
      </w:tr>
      <w:tr w:rsidR="00667E4D" w:rsidRPr="00F82CF4" w14:paraId="72A6275E" w14:textId="77777777" w:rsidTr="00667E4D">
        <w:trPr>
          <w:trHeight w:val="795"/>
        </w:trPr>
        <w:tc>
          <w:tcPr>
            <w:tcW w:w="14170" w:type="dxa"/>
            <w:gridSpan w:val="6"/>
            <w:shd w:val="clear" w:color="auto" w:fill="8DD873" w:themeFill="accent6" w:themeFillTint="99"/>
          </w:tcPr>
          <w:p w14:paraId="68E9F698" w14:textId="042B7D41" w:rsidR="00667E4D" w:rsidRPr="00F82CF4" w:rsidRDefault="00667E4D" w:rsidP="00395EC3">
            <w:pPr>
              <w:rPr>
                <w:rFonts w:ascii="Abadi" w:eastAsia="Aptos" w:hAnsi="Abadi" w:cs="Helvetica"/>
                <w:kern w:val="0"/>
                <w:sz w:val="28"/>
                <w:szCs w:val="28"/>
              </w:rPr>
            </w:pPr>
            <w:bookmarkStart w:id="73" w:name="_Hlk209006856"/>
            <w:r w:rsidRPr="00F82CF4">
              <w:rPr>
                <w:rFonts w:ascii="Abadi" w:eastAsia="Aptos" w:hAnsi="Abadi" w:cs="Calibri"/>
                <w:b/>
                <w:bCs/>
                <w:kern w:val="0"/>
                <w:sz w:val="28"/>
                <w:szCs w:val="28"/>
              </w:rPr>
              <w:t>Cel szczegó</w:t>
            </w:r>
            <w:r w:rsidRPr="00F82CF4">
              <w:rPr>
                <w:rFonts w:eastAsia="Aptos" w:cs="Calibri"/>
                <w:b/>
                <w:bCs/>
                <w:kern w:val="0"/>
                <w:sz w:val="28"/>
                <w:szCs w:val="28"/>
              </w:rPr>
              <w:t>ł</w:t>
            </w:r>
            <w:r w:rsidRPr="00F82CF4">
              <w:rPr>
                <w:rFonts w:ascii="Abadi" w:eastAsia="Aptos" w:hAnsi="Abadi" w:cs="Calibri"/>
                <w:b/>
                <w:bCs/>
                <w:kern w:val="0"/>
                <w:sz w:val="28"/>
                <w:szCs w:val="28"/>
              </w:rPr>
              <w:t xml:space="preserve">owy 2 - </w:t>
            </w:r>
            <w:r w:rsidRPr="00F82CF4">
              <w:rPr>
                <w:rFonts w:ascii="Abadi" w:eastAsia="Aptos" w:hAnsi="Abadi" w:cs="Arial-BoldMT"/>
                <w:b/>
                <w:bCs/>
                <w:kern w:val="0"/>
                <w:sz w:val="28"/>
                <w:szCs w:val="28"/>
              </w:rPr>
              <w:t>Kszta</w:t>
            </w:r>
            <w:r w:rsidRPr="00F82CF4">
              <w:rPr>
                <w:rFonts w:eastAsia="Aptos" w:cs="Calibri"/>
                <w:b/>
                <w:bCs/>
                <w:kern w:val="0"/>
                <w:sz w:val="28"/>
                <w:szCs w:val="28"/>
              </w:rPr>
              <w:t>ł</w:t>
            </w:r>
            <w:r w:rsidRPr="00F82CF4">
              <w:rPr>
                <w:rFonts w:ascii="Abadi" w:eastAsia="Aptos" w:hAnsi="Abadi" w:cs="Calibri"/>
                <w:b/>
                <w:bCs/>
                <w:kern w:val="0"/>
                <w:sz w:val="28"/>
                <w:szCs w:val="28"/>
              </w:rPr>
              <w:t>towanie</w:t>
            </w:r>
            <w:r w:rsidRPr="00F82CF4">
              <w:rPr>
                <w:rFonts w:ascii="Abadi" w:eastAsia="Aptos" w:hAnsi="Abadi" w:cs="Arial-BoldMT"/>
                <w:b/>
                <w:bCs/>
                <w:kern w:val="0"/>
                <w:sz w:val="28"/>
                <w:szCs w:val="28"/>
              </w:rPr>
              <w:t xml:space="preserve"> samodzielnego i niezale</w:t>
            </w:r>
            <w:r w:rsidRPr="00F82CF4">
              <w:rPr>
                <w:rFonts w:eastAsia="Aptos" w:cs="Calibri"/>
                <w:b/>
                <w:bCs/>
                <w:kern w:val="0"/>
                <w:sz w:val="28"/>
                <w:szCs w:val="28"/>
              </w:rPr>
              <w:t>ż</w:t>
            </w:r>
            <w:r w:rsidRPr="00F82CF4">
              <w:rPr>
                <w:rFonts w:ascii="Abadi" w:eastAsia="Aptos" w:hAnsi="Abadi" w:cs="Arial-BoldMT"/>
                <w:b/>
                <w:bCs/>
                <w:kern w:val="0"/>
                <w:sz w:val="28"/>
                <w:szCs w:val="28"/>
              </w:rPr>
              <w:t xml:space="preserve">nego </w:t>
            </w:r>
            <w:r w:rsidRPr="00F82CF4">
              <w:rPr>
                <w:rFonts w:eastAsia="Aptos" w:cs="Calibri"/>
                <w:b/>
                <w:bCs/>
                <w:kern w:val="0"/>
                <w:sz w:val="28"/>
                <w:szCs w:val="28"/>
              </w:rPr>
              <w:t>ż</w:t>
            </w:r>
            <w:r w:rsidRPr="00F82CF4">
              <w:rPr>
                <w:rFonts w:ascii="Abadi" w:eastAsia="Aptos" w:hAnsi="Abadi" w:cs="Arial-BoldMT"/>
                <w:b/>
                <w:bCs/>
                <w:kern w:val="0"/>
                <w:sz w:val="28"/>
                <w:szCs w:val="28"/>
              </w:rPr>
              <w:t>ycia osób z niepe</w:t>
            </w:r>
            <w:r w:rsidRPr="00F82CF4">
              <w:rPr>
                <w:rFonts w:eastAsia="Aptos" w:cs="Calibri"/>
                <w:b/>
                <w:bCs/>
                <w:kern w:val="0"/>
                <w:sz w:val="28"/>
                <w:szCs w:val="28"/>
              </w:rPr>
              <w:t>ł</w:t>
            </w:r>
            <w:r w:rsidRPr="00F82CF4">
              <w:rPr>
                <w:rFonts w:ascii="Abadi" w:eastAsia="Aptos" w:hAnsi="Abadi" w:cs="Arial-BoldMT"/>
                <w:b/>
                <w:bCs/>
                <w:kern w:val="0"/>
                <w:sz w:val="28"/>
                <w:szCs w:val="28"/>
              </w:rPr>
              <w:t>nosprawno</w:t>
            </w:r>
            <w:r w:rsidRPr="00F82CF4">
              <w:rPr>
                <w:rFonts w:eastAsia="Aptos" w:cs="Calibri"/>
                <w:b/>
                <w:bCs/>
                <w:kern w:val="0"/>
                <w:sz w:val="28"/>
                <w:szCs w:val="28"/>
              </w:rPr>
              <w:t>ś</w:t>
            </w:r>
            <w:r w:rsidRPr="00F82CF4">
              <w:rPr>
                <w:rFonts w:ascii="Abadi" w:eastAsia="Aptos" w:hAnsi="Abadi" w:cs="Calibri"/>
                <w:b/>
                <w:bCs/>
                <w:kern w:val="0"/>
                <w:sz w:val="28"/>
                <w:szCs w:val="28"/>
              </w:rPr>
              <w:t>ciami</w:t>
            </w:r>
            <w:r w:rsidRPr="00F82CF4">
              <w:rPr>
                <w:rFonts w:ascii="Abadi" w:eastAsia="Aptos" w:hAnsi="Abadi" w:cs="Calibri"/>
                <w:kern w:val="0"/>
                <w:sz w:val="28"/>
                <w:szCs w:val="28"/>
              </w:rPr>
              <w:t xml:space="preserve"> </w:t>
            </w:r>
            <w:bookmarkEnd w:id="73"/>
          </w:p>
        </w:tc>
      </w:tr>
      <w:tr w:rsidR="00667E4D" w:rsidRPr="00F82CF4" w14:paraId="60F84402" w14:textId="77777777" w:rsidTr="00B351E0">
        <w:trPr>
          <w:trHeight w:val="846"/>
        </w:trPr>
        <w:tc>
          <w:tcPr>
            <w:tcW w:w="8359" w:type="dxa"/>
            <w:gridSpan w:val="3"/>
            <w:shd w:val="clear" w:color="auto" w:fill="D9F2D0" w:themeFill="accent6" w:themeFillTint="33"/>
          </w:tcPr>
          <w:p w14:paraId="37B66226" w14:textId="5133CF78" w:rsidR="00667E4D" w:rsidRPr="00F82CF4" w:rsidRDefault="00046410" w:rsidP="00046410">
            <w:pPr>
              <w:jc w:val="center"/>
              <w:rPr>
                <w:rFonts w:eastAsia="Aptos" w:cs="Calibri"/>
                <w:kern w:val="0"/>
                <w:sz w:val="22"/>
                <w:szCs w:val="22"/>
              </w:rPr>
            </w:pPr>
            <w:r w:rsidRPr="00F82CF4">
              <w:rPr>
                <w:rFonts w:eastAsia="Aptos" w:cs="Calibri"/>
                <w:kern w:val="0"/>
                <w:sz w:val="22"/>
                <w:szCs w:val="22"/>
              </w:rPr>
              <w:t xml:space="preserve">Mierniki </w:t>
            </w:r>
            <w:r w:rsidRPr="00F82CF4">
              <w:rPr>
                <w:rFonts w:eastAsia="Aptos" w:cs="Calibri" w:hint="eastAsia"/>
                <w:kern w:val="0"/>
                <w:sz w:val="22"/>
                <w:szCs w:val="22"/>
              </w:rPr>
              <w:t>osi</w:t>
            </w:r>
            <w:r w:rsidRPr="00F82CF4">
              <w:rPr>
                <w:rFonts w:eastAsia="Aptos" w:cs="Calibri"/>
                <w:kern w:val="0"/>
                <w:sz w:val="22"/>
                <w:szCs w:val="22"/>
              </w:rPr>
              <w:t>ą</w:t>
            </w:r>
            <w:r w:rsidRPr="00F82CF4">
              <w:rPr>
                <w:rFonts w:eastAsia="Aptos" w:cs="Calibri" w:hint="eastAsia"/>
                <w:kern w:val="0"/>
                <w:sz w:val="22"/>
                <w:szCs w:val="22"/>
              </w:rPr>
              <w:t>gania</w:t>
            </w:r>
            <w:r w:rsidRPr="00F82CF4">
              <w:rPr>
                <w:rFonts w:eastAsia="Aptos" w:cs="Calibri"/>
                <w:kern w:val="0"/>
                <w:sz w:val="22"/>
                <w:szCs w:val="22"/>
              </w:rPr>
              <w:t xml:space="preserve"> celu</w:t>
            </w:r>
          </w:p>
          <w:p w14:paraId="132E76F9" w14:textId="77777777" w:rsidR="00D73C03" w:rsidRPr="00F82CF4" w:rsidRDefault="00D73C03" w:rsidP="000379A4">
            <w:pPr>
              <w:rPr>
                <w:rFonts w:eastAsia="Aptos" w:cs="Calibri"/>
                <w:kern w:val="0"/>
                <w:sz w:val="22"/>
                <w:szCs w:val="22"/>
              </w:rPr>
            </w:pPr>
          </w:p>
          <w:p w14:paraId="6B412E8B" w14:textId="73E39A11" w:rsidR="00D73C03" w:rsidRPr="00F82CF4" w:rsidRDefault="00D73C03" w:rsidP="000379A4">
            <w:pPr>
              <w:rPr>
                <w:rFonts w:eastAsia="Aptos" w:cs="Calibri"/>
                <w:kern w:val="0"/>
                <w:sz w:val="22"/>
                <w:szCs w:val="22"/>
              </w:rPr>
            </w:pPr>
          </w:p>
        </w:tc>
        <w:tc>
          <w:tcPr>
            <w:tcW w:w="1417" w:type="dxa"/>
            <w:shd w:val="clear" w:color="auto" w:fill="D9F2D0" w:themeFill="accent6" w:themeFillTint="33"/>
          </w:tcPr>
          <w:p w14:paraId="3EA36BD4" w14:textId="408A0F76" w:rsidR="00667E4D" w:rsidRPr="00F82CF4" w:rsidRDefault="00667E4D" w:rsidP="000379A4">
            <w:pPr>
              <w:rPr>
                <w:rFonts w:eastAsia="Aptos" w:cs="Calibri"/>
                <w:kern w:val="0"/>
                <w:sz w:val="22"/>
                <w:szCs w:val="22"/>
              </w:rPr>
            </w:pPr>
            <w:r w:rsidRPr="00F82CF4">
              <w:rPr>
                <w:rFonts w:eastAsia="Aptos" w:cs="Calibri"/>
                <w:kern w:val="0"/>
                <w:sz w:val="22"/>
                <w:szCs w:val="22"/>
              </w:rPr>
              <w:t>Wartość bazowa na rok 202</w:t>
            </w:r>
            <w:r w:rsidR="003C5733" w:rsidRPr="00F82CF4">
              <w:rPr>
                <w:rFonts w:eastAsia="Aptos" w:cs="Calibri"/>
                <w:kern w:val="0"/>
                <w:sz w:val="22"/>
                <w:szCs w:val="22"/>
              </w:rPr>
              <w:t>4</w:t>
            </w:r>
          </w:p>
        </w:tc>
        <w:tc>
          <w:tcPr>
            <w:tcW w:w="1559" w:type="dxa"/>
            <w:shd w:val="clear" w:color="auto" w:fill="D9F2D0" w:themeFill="accent6" w:themeFillTint="33"/>
          </w:tcPr>
          <w:p w14:paraId="42E00F56" w14:textId="49DA859E" w:rsidR="00667E4D" w:rsidRPr="00F82CF4" w:rsidRDefault="00BD7E87" w:rsidP="000379A4">
            <w:pPr>
              <w:rPr>
                <w:rFonts w:eastAsia="Aptos" w:cs="Calibri"/>
                <w:kern w:val="0"/>
                <w:sz w:val="22"/>
                <w:szCs w:val="22"/>
              </w:rPr>
            </w:pPr>
            <w:r w:rsidRPr="00F82CF4">
              <w:rPr>
                <w:rFonts w:eastAsia="Aptos" w:cs="Calibri"/>
                <w:kern w:val="0"/>
                <w:sz w:val="22"/>
                <w:szCs w:val="22"/>
              </w:rPr>
              <w:t>Prognozowana wartość na koniec 2030 r.</w:t>
            </w:r>
          </w:p>
        </w:tc>
        <w:tc>
          <w:tcPr>
            <w:tcW w:w="2835" w:type="dxa"/>
            <w:shd w:val="clear" w:color="auto" w:fill="D9F2D0" w:themeFill="accent6" w:themeFillTint="33"/>
          </w:tcPr>
          <w:p w14:paraId="28B91F73" w14:textId="77777777" w:rsidR="00667E4D" w:rsidRPr="00F82CF4" w:rsidRDefault="00667E4D" w:rsidP="000379A4">
            <w:pPr>
              <w:rPr>
                <w:rFonts w:eastAsia="Aptos" w:cs="Calibri"/>
                <w:kern w:val="0"/>
                <w:sz w:val="22"/>
                <w:szCs w:val="22"/>
              </w:rPr>
            </w:pPr>
            <w:r w:rsidRPr="00F82CF4">
              <w:rPr>
                <w:rFonts w:eastAsia="Aptos" w:cs="Calibri"/>
                <w:kern w:val="0"/>
                <w:sz w:val="22"/>
                <w:szCs w:val="22"/>
              </w:rPr>
              <w:t>Źródło pozyskania danych</w:t>
            </w:r>
          </w:p>
        </w:tc>
      </w:tr>
      <w:tr w:rsidR="003C4648" w:rsidRPr="00F82CF4" w14:paraId="6B8E3788" w14:textId="77777777" w:rsidTr="00D908C5">
        <w:trPr>
          <w:trHeight w:val="453"/>
        </w:trPr>
        <w:tc>
          <w:tcPr>
            <w:tcW w:w="8359" w:type="dxa"/>
            <w:gridSpan w:val="3"/>
          </w:tcPr>
          <w:p w14:paraId="4476938B" w14:textId="6331D74A" w:rsidR="003C4648" w:rsidRPr="00F82CF4" w:rsidRDefault="003C4648" w:rsidP="003C4648">
            <w:pPr>
              <w:rPr>
                <w:rFonts w:eastAsia="Aptos" w:cs="Calibri"/>
                <w:kern w:val="0"/>
                <w:sz w:val="22"/>
                <w:szCs w:val="22"/>
              </w:rPr>
            </w:pPr>
            <w:r w:rsidRPr="00F82CF4">
              <w:rPr>
                <w:rFonts w:eastAsia="Aptos" w:cs="Calibri"/>
                <w:kern w:val="0"/>
                <w:sz w:val="22"/>
                <w:szCs w:val="22"/>
              </w:rPr>
              <w:t>Liczba warsztatów terapii zajęciowej</w:t>
            </w:r>
          </w:p>
        </w:tc>
        <w:tc>
          <w:tcPr>
            <w:tcW w:w="1417" w:type="dxa"/>
          </w:tcPr>
          <w:p w14:paraId="140709F3" w14:textId="1BF36E62" w:rsidR="003C4648" w:rsidRPr="00F82CF4" w:rsidRDefault="003C4648" w:rsidP="003C4648">
            <w:pPr>
              <w:jc w:val="right"/>
              <w:rPr>
                <w:rFonts w:eastAsia="Aptos" w:cs="Calibri"/>
                <w:kern w:val="0"/>
                <w:sz w:val="22"/>
                <w:szCs w:val="22"/>
              </w:rPr>
            </w:pPr>
            <w:r w:rsidRPr="00F82CF4">
              <w:rPr>
                <w:rFonts w:eastAsia="Aptos" w:cs="Calibri"/>
                <w:kern w:val="0"/>
                <w:sz w:val="22"/>
                <w:szCs w:val="22"/>
              </w:rPr>
              <w:t>59</w:t>
            </w:r>
          </w:p>
        </w:tc>
        <w:tc>
          <w:tcPr>
            <w:tcW w:w="1559" w:type="dxa"/>
          </w:tcPr>
          <w:p w14:paraId="6D156992" w14:textId="7D15C9C5" w:rsidR="003C4648" w:rsidRPr="00F82CF4" w:rsidRDefault="00FC0B13" w:rsidP="00121DF0">
            <w:pPr>
              <w:jc w:val="right"/>
              <w:rPr>
                <w:rFonts w:eastAsia="Aptos" w:cs="Calibri"/>
                <w:kern w:val="0"/>
                <w:sz w:val="22"/>
                <w:szCs w:val="22"/>
              </w:rPr>
            </w:pPr>
            <w:r w:rsidRPr="00F82CF4">
              <w:rPr>
                <w:rFonts w:eastAsia="Aptos" w:cs="Calibri"/>
                <w:kern w:val="0"/>
                <w:sz w:val="22"/>
                <w:szCs w:val="22"/>
              </w:rPr>
              <w:t>64</w:t>
            </w:r>
          </w:p>
        </w:tc>
        <w:tc>
          <w:tcPr>
            <w:tcW w:w="2835" w:type="dxa"/>
          </w:tcPr>
          <w:p w14:paraId="697FEC04" w14:textId="374C844D" w:rsidR="003C4648" w:rsidRPr="00F82CF4" w:rsidRDefault="003C4648" w:rsidP="003C4648">
            <w:pPr>
              <w:rPr>
                <w:rFonts w:eastAsia="Aptos" w:cs="Calibri"/>
                <w:kern w:val="0"/>
                <w:sz w:val="22"/>
                <w:szCs w:val="22"/>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3C4648" w:rsidRPr="00F82CF4" w14:paraId="5D647FBC" w14:textId="77777777" w:rsidTr="00D908C5">
        <w:trPr>
          <w:trHeight w:val="453"/>
        </w:trPr>
        <w:tc>
          <w:tcPr>
            <w:tcW w:w="8359" w:type="dxa"/>
            <w:gridSpan w:val="3"/>
          </w:tcPr>
          <w:p w14:paraId="1D1FB1B2" w14:textId="1E55D800" w:rsidR="003C4648" w:rsidRPr="00F82CF4" w:rsidRDefault="003C4648" w:rsidP="003C4648">
            <w:pPr>
              <w:rPr>
                <w:rFonts w:eastAsia="Aptos" w:cs="Calibri"/>
                <w:kern w:val="0"/>
                <w:sz w:val="22"/>
                <w:szCs w:val="22"/>
              </w:rPr>
            </w:pPr>
            <w:r w:rsidRPr="00F82CF4">
              <w:rPr>
                <w:rFonts w:eastAsia="Aptos" w:cs="Calibri"/>
                <w:kern w:val="0"/>
                <w:sz w:val="22"/>
                <w:szCs w:val="22"/>
              </w:rPr>
              <w:t>Liczba uczestników zajęć w WTZ</w:t>
            </w:r>
          </w:p>
        </w:tc>
        <w:tc>
          <w:tcPr>
            <w:tcW w:w="1417" w:type="dxa"/>
          </w:tcPr>
          <w:p w14:paraId="63F0AE09" w14:textId="637C2E8B" w:rsidR="003C4648" w:rsidRPr="00F82CF4" w:rsidRDefault="003C4648" w:rsidP="003C4648">
            <w:pPr>
              <w:jc w:val="right"/>
              <w:rPr>
                <w:rFonts w:eastAsia="Aptos" w:cs="Calibri"/>
                <w:kern w:val="0"/>
                <w:sz w:val="22"/>
                <w:szCs w:val="22"/>
              </w:rPr>
            </w:pPr>
            <w:r w:rsidRPr="00F82CF4">
              <w:rPr>
                <w:rFonts w:eastAsia="Aptos" w:cs="Calibri"/>
                <w:kern w:val="0"/>
                <w:sz w:val="22"/>
                <w:szCs w:val="22"/>
              </w:rPr>
              <w:t>2 841</w:t>
            </w:r>
          </w:p>
        </w:tc>
        <w:tc>
          <w:tcPr>
            <w:tcW w:w="1559" w:type="dxa"/>
          </w:tcPr>
          <w:p w14:paraId="23518E33" w14:textId="5AF845AC" w:rsidR="003C4648" w:rsidRPr="00F82CF4" w:rsidRDefault="001B20EC" w:rsidP="00121DF0">
            <w:pPr>
              <w:jc w:val="right"/>
              <w:rPr>
                <w:rFonts w:eastAsia="Aptos" w:cs="Calibri"/>
                <w:kern w:val="0"/>
                <w:sz w:val="22"/>
                <w:szCs w:val="22"/>
              </w:rPr>
            </w:pPr>
            <w:r w:rsidRPr="00121DF0">
              <w:rPr>
                <w:rFonts w:eastAsia="Aptos" w:cs="Calibri"/>
                <w:kern w:val="0"/>
                <w:sz w:val="20"/>
                <w:szCs w:val="20"/>
              </w:rPr>
              <w:t>wzrost wartości miernika</w:t>
            </w:r>
          </w:p>
        </w:tc>
        <w:tc>
          <w:tcPr>
            <w:tcW w:w="2835" w:type="dxa"/>
          </w:tcPr>
          <w:p w14:paraId="0AC908D5" w14:textId="76195A0B" w:rsidR="003C4648" w:rsidRPr="00F82CF4" w:rsidRDefault="003C4648" w:rsidP="003C4648">
            <w:pPr>
              <w:rPr>
                <w:rFonts w:eastAsia="Aptos" w:cs="Calibri"/>
                <w:kern w:val="0"/>
                <w:sz w:val="22"/>
                <w:szCs w:val="22"/>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BA470D" w:rsidRPr="00F82CF4" w14:paraId="5F8AE1C0" w14:textId="77777777" w:rsidTr="00D908C5">
        <w:trPr>
          <w:trHeight w:val="453"/>
        </w:trPr>
        <w:tc>
          <w:tcPr>
            <w:tcW w:w="8359" w:type="dxa"/>
            <w:gridSpan w:val="3"/>
          </w:tcPr>
          <w:p w14:paraId="1ED52842" w14:textId="46C08E06" w:rsidR="00BA470D" w:rsidRPr="00F82CF4" w:rsidRDefault="00BA470D" w:rsidP="00BA470D">
            <w:pPr>
              <w:rPr>
                <w:rFonts w:eastAsia="Aptos" w:cs="Calibri"/>
                <w:kern w:val="0"/>
                <w:sz w:val="22"/>
                <w:szCs w:val="22"/>
              </w:rPr>
            </w:pPr>
            <w:r w:rsidRPr="00F82CF4">
              <w:rPr>
                <w:rFonts w:eastAsia="Aptos" w:cs="Calibri"/>
                <w:kern w:val="0"/>
                <w:sz w:val="22"/>
                <w:szCs w:val="22"/>
              </w:rPr>
              <w:t>Liczba Środowiskowych Domów Samopomocy</w:t>
            </w:r>
          </w:p>
        </w:tc>
        <w:tc>
          <w:tcPr>
            <w:tcW w:w="1417" w:type="dxa"/>
          </w:tcPr>
          <w:p w14:paraId="72764058" w14:textId="09A2F15E" w:rsidR="00BA470D" w:rsidRPr="00F82CF4" w:rsidRDefault="00BA470D" w:rsidP="00BA470D">
            <w:pPr>
              <w:jc w:val="right"/>
              <w:rPr>
                <w:rFonts w:eastAsia="Aptos" w:cs="Calibri"/>
                <w:kern w:val="0"/>
                <w:sz w:val="22"/>
                <w:szCs w:val="22"/>
              </w:rPr>
            </w:pPr>
            <w:r w:rsidRPr="00F82CF4">
              <w:rPr>
                <w:rFonts w:eastAsia="Aptos" w:cs="Calibri"/>
                <w:kern w:val="0"/>
                <w:sz w:val="22"/>
                <w:szCs w:val="22"/>
              </w:rPr>
              <w:t>56</w:t>
            </w:r>
          </w:p>
        </w:tc>
        <w:tc>
          <w:tcPr>
            <w:tcW w:w="1559" w:type="dxa"/>
          </w:tcPr>
          <w:p w14:paraId="3D8F5E0A" w14:textId="04532B27" w:rsidR="00BA470D" w:rsidRPr="00F82CF4" w:rsidRDefault="001B20EC" w:rsidP="00121DF0">
            <w:pPr>
              <w:jc w:val="right"/>
              <w:rPr>
                <w:rFonts w:eastAsia="Aptos" w:cs="Calibri"/>
                <w:kern w:val="0"/>
                <w:sz w:val="22"/>
                <w:szCs w:val="22"/>
              </w:rPr>
            </w:pPr>
            <w:r w:rsidRPr="00F82CF4">
              <w:rPr>
                <w:rFonts w:eastAsia="Aptos" w:cs="Calibri"/>
                <w:kern w:val="0"/>
                <w:sz w:val="22"/>
                <w:szCs w:val="22"/>
              </w:rPr>
              <w:t>58</w:t>
            </w:r>
          </w:p>
        </w:tc>
        <w:tc>
          <w:tcPr>
            <w:tcW w:w="2835" w:type="dxa"/>
          </w:tcPr>
          <w:p w14:paraId="40177907" w14:textId="30790FE6" w:rsidR="00BA470D" w:rsidRPr="00F82CF4" w:rsidRDefault="00BA470D" w:rsidP="00BA470D">
            <w:pPr>
              <w:rPr>
                <w:rFonts w:eastAsia="Aptos" w:cs="Calibri"/>
                <w:kern w:val="0"/>
                <w:sz w:val="22"/>
                <w:szCs w:val="22"/>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BA470D" w:rsidRPr="00F82CF4" w14:paraId="1DA3E92A" w14:textId="77777777" w:rsidTr="00D908C5">
        <w:trPr>
          <w:trHeight w:val="453"/>
        </w:trPr>
        <w:tc>
          <w:tcPr>
            <w:tcW w:w="8359" w:type="dxa"/>
            <w:gridSpan w:val="3"/>
          </w:tcPr>
          <w:p w14:paraId="638D3BF6" w14:textId="175EC57D" w:rsidR="00BA470D" w:rsidRPr="00F82CF4" w:rsidRDefault="00BA470D" w:rsidP="00BA470D">
            <w:pPr>
              <w:rPr>
                <w:rFonts w:eastAsia="Aptos" w:cs="Calibri"/>
                <w:kern w:val="0"/>
                <w:sz w:val="22"/>
                <w:szCs w:val="22"/>
              </w:rPr>
            </w:pPr>
            <w:r w:rsidRPr="00F82CF4">
              <w:rPr>
                <w:rFonts w:eastAsia="Aptos" w:cs="Calibri"/>
                <w:kern w:val="0"/>
                <w:sz w:val="22"/>
                <w:szCs w:val="22"/>
              </w:rPr>
              <w:t>Liczba osób korzystających w ŚDS</w:t>
            </w:r>
          </w:p>
        </w:tc>
        <w:tc>
          <w:tcPr>
            <w:tcW w:w="1417" w:type="dxa"/>
          </w:tcPr>
          <w:p w14:paraId="3C423471" w14:textId="7F36FA1E" w:rsidR="00BA470D" w:rsidRPr="00F82CF4" w:rsidRDefault="00BA470D" w:rsidP="00BA470D">
            <w:pPr>
              <w:jc w:val="right"/>
              <w:rPr>
                <w:rFonts w:eastAsia="Aptos" w:cs="Calibri"/>
                <w:kern w:val="0"/>
                <w:sz w:val="22"/>
                <w:szCs w:val="22"/>
              </w:rPr>
            </w:pPr>
            <w:r w:rsidRPr="00F82CF4">
              <w:rPr>
                <w:rFonts w:eastAsia="Aptos" w:cs="Calibri"/>
                <w:kern w:val="0"/>
                <w:sz w:val="22"/>
                <w:szCs w:val="22"/>
              </w:rPr>
              <w:t>2 715</w:t>
            </w:r>
          </w:p>
        </w:tc>
        <w:tc>
          <w:tcPr>
            <w:tcW w:w="1559" w:type="dxa"/>
          </w:tcPr>
          <w:p w14:paraId="52E2B85A" w14:textId="38F23F98" w:rsidR="00BA470D" w:rsidRPr="00121DF0" w:rsidRDefault="00FC0B13"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5EC744B6" w14:textId="3D84758C" w:rsidR="00BA470D" w:rsidRPr="00F82CF4" w:rsidRDefault="00BA470D" w:rsidP="00BA470D">
            <w:pPr>
              <w:rPr>
                <w:rFonts w:eastAsia="Aptos" w:cs="Calibri"/>
                <w:kern w:val="0"/>
                <w:sz w:val="22"/>
                <w:szCs w:val="22"/>
              </w:rPr>
            </w:pPr>
            <w:r w:rsidRPr="00F82CF4">
              <w:rPr>
                <w:rFonts w:eastAsia="Aptos" w:cs="Calibri"/>
                <w:kern w:val="0"/>
                <w:sz w:val="22"/>
                <w:szCs w:val="22"/>
              </w:rPr>
              <w:t xml:space="preserve">ROPS: </w:t>
            </w:r>
            <w:r w:rsidRPr="00F82CF4">
              <w:rPr>
                <w:rFonts w:eastAsia="Aptos" w:cs="Calibri"/>
                <w:i/>
                <w:iCs/>
                <w:kern w:val="0"/>
                <w:sz w:val="22"/>
                <w:szCs w:val="22"/>
              </w:rPr>
              <w:t>OZPS</w:t>
            </w:r>
            <w:r w:rsidRPr="00F82CF4">
              <w:rPr>
                <w:rFonts w:eastAsia="Aptos" w:cs="Calibri"/>
                <w:kern w:val="0"/>
                <w:sz w:val="22"/>
                <w:szCs w:val="22"/>
              </w:rPr>
              <w:t xml:space="preserve"> </w:t>
            </w:r>
          </w:p>
        </w:tc>
      </w:tr>
      <w:tr w:rsidR="00D73C03" w:rsidRPr="00F82CF4" w14:paraId="3711020E" w14:textId="77777777" w:rsidTr="00B404F3">
        <w:trPr>
          <w:trHeight w:val="795"/>
        </w:trPr>
        <w:tc>
          <w:tcPr>
            <w:tcW w:w="8359" w:type="dxa"/>
            <w:gridSpan w:val="3"/>
          </w:tcPr>
          <w:p w14:paraId="1A3F1ECE" w14:textId="366205FB" w:rsidR="00D73C03" w:rsidRPr="00F82CF4" w:rsidRDefault="00D73C03" w:rsidP="000379A4">
            <w:pPr>
              <w:rPr>
                <w:rFonts w:eastAsia="Aptos" w:cs="Calibri"/>
                <w:kern w:val="0"/>
                <w:sz w:val="22"/>
                <w:szCs w:val="22"/>
              </w:rPr>
            </w:pPr>
            <w:bookmarkStart w:id="74" w:name="_Hlk210815387"/>
            <w:r w:rsidRPr="00F82CF4">
              <w:rPr>
                <w:rFonts w:eastAsia="Aptos" w:cs="Calibri"/>
                <w:kern w:val="0"/>
                <w:sz w:val="22"/>
                <w:szCs w:val="22"/>
              </w:rPr>
              <w:t>Liczba działań z zakresu rehabilitacji os</w:t>
            </w:r>
            <w:r w:rsidRPr="00F82CF4">
              <w:rPr>
                <w:rFonts w:eastAsia="Aptos" w:cs="Calibri" w:hint="eastAsia"/>
                <w:kern w:val="0"/>
                <w:sz w:val="22"/>
                <w:szCs w:val="22"/>
              </w:rPr>
              <w:t>ó</w:t>
            </w:r>
            <w:r w:rsidRPr="00F82CF4">
              <w:rPr>
                <w:rFonts w:eastAsia="Aptos" w:cs="Calibri"/>
                <w:kern w:val="0"/>
                <w:sz w:val="22"/>
                <w:szCs w:val="22"/>
              </w:rPr>
              <w:t>b niepe</w:t>
            </w:r>
            <w:r w:rsidRPr="00F82CF4">
              <w:rPr>
                <w:rFonts w:eastAsia="Aptos" w:cs="Calibri" w:hint="eastAsia"/>
                <w:kern w:val="0"/>
                <w:sz w:val="22"/>
                <w:szCs w:val="22"/>
              </w:rPr>
              <w:t>ł</w:t>
            </w:r>
            <w:r w:rsidRPr="00F82CF4">
              <w:rPr>
                <w:rFonts w:eastAsia="Aptos" w:cs="Calibri"/>
                <w:kern w:val="0"/>
                <w:sz w:val="22"/>
                <w:szCs w:val="22"/>
              </w:rPr>
              <w:t xml:space="preserve">nosprawnych </w:t>
            </w:r>
            <w:r w:rsidR="00FC0B13" w:rsidRPr="00F82CF4">
              <w:rPr>
                <w:rFonts w:eastAsia="Aptos" w:cs="Calibri"/>
                <w:kern w:val="0"/>
                <w:sz w:val="22"/>
                <w:szCs w:val="22"/>
              </w:rPr>
              <w:t xml:space="preserve">prowadzonych </w:t>
            </w:r>
            <w:r w:rsidRPr="00F82CF4">
              <w:rPr>
                <w:rFonts w:eastAsia="Aptos" w:cs="Calibri"/>
                <w:kern w:val="0"/>
                <w:sz w:val="22"/>
                <w:szCs w:val="22"/>
              </w:rPr>
              <w:t>w r</w:t>
            </w:r>
            <w:r w:rsidRPr="00F82CF4">
              <w:rPr>
                <w:rFonts w:eastAsia="Aptos" w:cs="Calibri" w:hint="eastAsia"/>
                <w:kern w:val="0"/>
                <w:sz w:val="22"/>
                <w:szCs w:val="22"/>
              </w:rPr>
              <w:t>óż</w:t>
            </w:r>
            <w:r w:rsidRPr="00F82CF4">
              <w:rPr>
                <w:rFonts w:eastAsia="Aptos" w:cs="Calibri"/>
                <w:kern w:val="0"/>
                <w:sz w:val="22"/>
                <w:szCs w:val="22"/>
              </w:rPr>
              <w:t>nych typach plac</w:t>
            </w:r>
            <w:r w:rsidRPr="00F82CF4">
              <w:rPr>
                <w:rFonts w:eastAsia="Aptos" w:cs="Calibri" w:hint="eastAsia"/>
                <w:kern w:val="0"/>
                <w:sz w:val="22"/>
                <w:szCs w:val="22"/>
              </w:rPr>
              <w:t>ó</w:t>
            </w:r>
            <w:r w:rsidRPr="00F82CF4">
              <w:rPr>
                <w:rFonts w:eastAsia="Aptos" w:cs="Calibri"/>
                <w:kern w:val="0"/>
                <w:sz w:val="22"/>
                <w:szCs w:val="22"/>
              </w:rPr>
              <w:t>wek</w:t>
            </w:r>
            <w:r w:rsidR="00B404F3" w:rsidRPr="00F82CF4">
              <w:rPr>
                <w:rFonts w:eastAsia="Aptos" w:cs="Calibri"/>
                <w:kern w:val="0"/>
                <w:sz w:val="22"/>
                <w:szCs w:val="22"/>
              </w:rPr>
              <w:t xml:space="preserve"> prowadzonych przez organizacje pozarządowe</w:t>
            </w:r>
            <w:r w:rsidR="00C515E8" w:rsidRPr="00F82CF4">
              <w:rPr>
                <w:rFonts w:eastAsia="Aptos" w:cs="Calibri"/>
                <w:kern w:val="0"/>
                <w:sz w:val="22"/>
                <w:szCs w:val="22"/>
              </w:rPr>
              <w:t xml:space="preserve"> </w:t>
            </w:r>
            <w:bookmarkEnd w:id="74"/>
          </w:p>
        </w:tc>
        <w:tc>
          <w:tcPr>
            <w:tcW w:w="1417" w:type="dxa"/>
          </w:tcPr>
          <w:p w14:paraId="028D8068" w14:textId="5FB13094" w:rsidR="00D73C03" w:rsidRPr="00F82CF4" w:rsidRDefault="00A27D1F" w:rsidP="00A27D1F">
            <w:pPr>
              <w:jc w:val="right"/>
              <w:rPr>
                <w:rFonts w:eastAsia="Aptos" w:cs="Calibri"/>
                <w:kern w:val="0"/>
                <w:sz w:val="22"/>
                <w:szCs w:val="22"/>
              </w:rPr>
            </w:pPr>
            <w:r w:rsidRPr="00F82CF4">
              <w:rPr>
                <w:rFonts w:eastAsia="Aptos" w:cs="Calibri"/>
                <w:kern w:val="0"/>
                <w:sz w:val="22"/>
                <w:szCs w:val="22"/>
              </w:rPr>
              <w:t>20</w:t>
            </w:r>
          </w:p>
        </w:tc>
        <w:tc>
          <w:tcPr>
            <w:tcW w:w="1559" w:type="dxa"/>
          </w:tcPr>
          <w:p w14:paraId="0983D8C5" w14:textId="7ED7B21F" w:rsidR="00D73C03" w:rsidRPr="00121DF0" w:rsidRDefault="00FC0B13"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221FBFE2" w14:textId="4A131E25" w:rsidR="00D73C03" w:rsidRPr="00F82CF4" w:rsidRDefault="00DA5ADB" w:rsidP="005F26A2">
            <w:pPr>
              <w:jc w:val="left"/>
              <w:rPr>
                <w:rFonts w:eastAsia="Aptos" w:cs="Calibri"/>
                <w:kern w:val="0"/>
                <w:sz w:val="22"/>
                <w:szCs w:val="22"/>
              </w:rPr>
            </w:pPr>
            <w:r w:rsidRPr="00F82CF4">
              <w:rPr>
                <w:rFonts w:eastAsia="Aptos" w:cs="Calibri"/>
                <w:kern w:val="0"/>
                <w:sz w:val="22"/>
                <w:szCs w:val="22"/>
              </w:rPr>
              <w:t>ROPS-</w:t>
            </w:r>
            <w:r w:rsidR="00D73C03" w:rsidRPr="00F82CF4">
              <w:rPr>
                <w:rFonts w:eastAsia="Aptos" w:cs="Calibri"/>
                <w:kern w:val="0"/>
                <w:sz w:val="22"/>
                <w:szCs w:val="22"/>
              </w:rPr>
              <w:t xml:space="preserve">Sprawozdanie z realizacji programu </w:t>
            </w:r>
            <w:r w:rsidR="00D73C03" w:rsidRPr="00F82CF4">
              <w:rPr>
                <w:rFonts w:eastAsia="Aptos" w:cs="Calibri" w:hint="eastAsia"/>
                <w:kern w:val="0"/>
                <w:sz w:val="22"/>
                <w:szCs w:val="22"/>
              </w:rPr>
              <w:t>wspó</w:t>
            </w:r>
            <w:r w:rsidR="00D73C03" w:rsidRPr="00F82CF4">
              <w:rPr>
                <w:rFonts w:eastAsia="Aptos" w:cs="Calibri"/>
                <w:kern w:val="0"/>
                <w:sz w:val="22"/>
                <w:szCs w:val="22"/>
              </w:rPr>
              <w:t>ł</w:t>
            </w:r>
            <w:r w:rsidR="00D73C03" w:rsidRPr="00F82CF4">
              <w:rPr>
                <w:rFonts w:eastAsia="Aptos" w:cs="Calibri" w:hint="eastAsia"/>
                <w:kern w:val="0"/>
                <w:sz w:val="22"/>
                <w:szCs w:val="22"/>
              </w:rPr>
              <w:t>pracy</w:t>
            </w:r>
            <w:r w:rsidR="00D73C03" w:rsidRPr="00F82CF4">
              <w:rPr>
                <w:rFonts w:eastAsia="Aptos" w:cs="Calibri"/>
                <w:kern w:val="0"/>
                <w:sz w:val="22"/>
                <w:szCs w:val="22"/>
              </w:rPr>
              <w:t xml:space="preserve"> SWL z NGO</w:t>
            </w:r>
          </w:p>
        </w:tc>
      </w:tr>
      <w:tr w:rsidR="00667E4D" w:rsidRPr="00F82CF4" w14:paraId="58C3EB2B" w14:textId="77777777" w:rsidTr="00E26586">
        <w:trPr>
          <w:trHeight w:val="706"/>
        </w:trPr>
        <w:tc>
          <w:tcPr>
            <w:tcW w:w="8359" w:type="dxa"/>
            <w:gridSpan w:val="3"/>
            <w:vAlign w:val="center"/>
          </w:tcPr>
          <w:p w14:paraId="189C819D" w14:textId="2638C620" w:rsidR="00667E4D" w:rsidRPr="00F82CF4" w:rsidRDefault="00667E4D" w:rsidP="00D908C5">
            <w:pPr>
              <w:jc w:val="left"/>
              <w:rPr>
                <w:rFonts w:eastAsia="Aptos" w:cs="Calibri"/>
                <w:kern w:val="0"/>
                <w:sz w:val="22"/>
                <w:szCs w:val="22"/>
              </w:rPr>
            </w:pPr>
            <w:bookmarkStart w:id="75" w:name="_Hlk209270267"/>
            <w:r w:rsidRPr="00F82CF4">
              <w:rPr>
                <w:rFonts w:eastAsia="Aptos" w:cs="Calibri"/>
                <w:kern w:val="0"/>
                <w:sz w:val="22"/>
                <w:szCs w:val="22"/>
              </w:rPr>
              <w:t xml:space="preserve">Liczba </w:t>
            </w:r>
            <w:r w:rsidR="00923C2A" w:rsidRPr="00F82CF4">
              <w:rPr>
                <w:rFonts w:eastAsia="Aptos" w:cs="Calibri"/>
                <w:kern w:val="0"/>
                <w:sz w:val="22"/>
                <w:szCs w:val="22"/>
              </w:rPr>
              <w:t xml:space="preserve">jednostek SWL </w:t>
            </w:r>
            <w:r w:rsidR="00B404F3" w:rsidRPr="00F82CF4">
              <w:rPr>
                <w:rFonts w:eastAsia="Aptos" w:cs="Calibri"/>
                <w:kern w:val="0"/>
                <w:sz w:val="22"/>
                <w:szCs w:val="22"/>
              </w:rPr>
              <w:t>posiadających</w:t>
            </w:r>
            <w:r w:rsidR="00923C2A" w:rsidRPr="00F82CF4">
              <w:rPr>
                <w:rFonts w:eastAsia="Aptos" w:cs="Calibri"/>
                <w:kern w:val="0"/>
                <w:sz w:val="22"/>
                <w:szCs w:val="22"/>
              </w:rPr>
              <w:t xml:space="preserve"> rozwiązania </w:t>
            </w:r>
            <w:r w:rsidR="00B404F3" w:rsidRPr="00F82CF4">
              <w:rPr>
                <w:rFonts w:eastAsia="Aptos" w:cs="Calibri"/>
                <w:kern w:val="0"/>
                <w:sz w:val="22"/>
                <w:szCs w:val="22"/>
              </w:rPr>
              <w:t xml:space="preserve">techniczne </w:t>
            </w:r>
            <w:r w:rsidR="00923C2A" w:rsidRPr="00F82CF4">
              <w:rPr>
                <w:rFonts w:eastAsia="Aptos" w:cs="Calibri"/>
                <w:kern w:val="0"/>
                <w:sz w:val="22"/>
                <w:szCs w:val="22"/>
              </w:rPr>
              <w:t xml:space="preserve">zwiększające dostępność </w:t>
            </w:r>
            <w:r w:rsidR="00FC0B13" w:rsidRPr="00F82CF4">
              <w:rPr>
                <w:rFonts w:eastAsia="Aptos" w:cs="Calibri"/>
                <w:kern w:val="0"/>
                <w:sz w:val="22"/>
                <w:szCs w:val="22"/>
              </w:rPr>
              <w:t xml:space="preserve">OzN </w:t>
            </w:r>
            <w:r w:rsidR="000F7CA4" w:rsidRPr="00F82CF4">
              <w:rPr>
                <w:rFonts w:eastAsia="Aptos" w:cs="Calibri"/>
                <w:kern w:val="0"/>
                <w:sz w:val="22"/>
                <w:szCs w:val="22"/>
              </w:rPr>
              <w:t xml:space="preserve">do dóbr kultury i sztuki </w:t>
            </w:r>
            <w:bookmarkEnd w:id="75"/>
          </w:p>
          <w:p w14:paraId="55C27FA9" w14:textId="0752240B" w:rsidR="00667E4D" w:rsidRPr="00F82CF4" w:rsidRDefault="00667E4D" w:rsidP="00D908C5">
            <w:pPr>
              <w:jc w:val="left"/>
              <w:rPr>
                <w:rFonts w:eastAsia="Aptos" w:cs="Calibri"/>
                <w:kern w:val="0"/>
                <w:sz w:val="22"/>
                <w:szCs w:val="22"/>
              </w:rPr>
            </w:pPr>
          </w:p>
        </w:tc>
        <w:tc>
          <w:tcPr>
            <w:tcW w:w="1417" w:type="dxa"/>
          </w:tcPr>
          <w:p w14:paraId="21A8558E" w14:textId="47B9C638" w:rsidR="00667E4D" w:rsidRPr="00F82CF4" w:rsidRDefault="00DB1FBF" w:rsidP="00121DF0">
            <w:pPr>
              <w:jc w:val="right"/>
              <w:rPr>
                <w:rFonts w:eastAsia="Aptos" w:cs="Calibri"/>
                <w:kern w:val="0"/>
                <w:sz w:val="22"/>
                <w:szCs w:val="22"/>
              </w:rPr>
            </w:pPr>
            <w:r w:rsidRPr="00F82CF4">
              <w:rPr>
                <w:rFonts w:eastAsia="Aptos" w:cs="Calibri"/>
                <w:kern w:val="0"/>
                <w:sz w:val="22"/>
                <w:szCs w:val="22"/>
              </w:rPr>
              <w:t>12</w:t>
            </w:r>
          </w:p>
        </w:tc>
        <w:tc>
          <w:tcPr>
            <w:tcW w:w="1559" w:type="dxa"/>
          </w:tcPr>
          <w:p w14:paraId="51E6F649" w14:textId="57CD41D6" w:rsidR="00667E4D" w:rsidRPr="00F82CF4" w:rsidRDefault="00FC0B13" w:rsidP="00121DF0">
            <w:pPr>
              <w:jc w:val="right"/>
              <w:rPr>
                <w:rFonts w:eastAsia="Aptos" w:cs="Calibri"/>
                <w:kern w:val="0"/>
                <w:sz w:val="22"/>
                <w:szCs w:val="22"/>
              </w:rPr>
            </w:pPr>
            <w:r w:rsidRPr="00F82CF4">
              <w:rPr>
                <w:rFonts w:eastAsia="Aptos" w:cs="Calibri"/>
                <w:kern w:val="0"/>
                <w:sz w:val="22"/>
                <w:szCs w:val="22"/>
              </w:rPr>
              <w:t>12</w:t>
            </w:r>
          </w:p>
        </w:tc>
        <w:tc>
          <w:tcPr>
            <w:tcW w:w="2835" w:type="dxa"/>
          </w:tcPr>
          <w:p w14:paraId="24833639" w14:textId="78FDA2BA" w:rsidR="00667E4D" w:rsidRPr="00F82CF4" w:rsidRDefault="00667E4D" w:rsidP="00D908C5">
            <w:pPr>
              <w:jc w:val="left"/>
              <w:rPr>
                <w:rFonts w:eastAsia="Aptos" w:cs="Calibri"/>
                <w:kern w:val="0"/>
                <w:sz w:val="22"/>
                <w:szCs w:val="22"/>
              </w:rPr>
            </w:pPr>
            <w:r w:rsidRPr="00F82CF4">
              <w:rPr>
                <w:rFonts w:eastAsia="Aptos" w:cs="Calibri"/>
                <w:kern w:val="0"/>
                <w:sz w:val="22"/>
                <w:szCs w:val="22"/>
              </w:rPr>
              <w:t xml:space="preserve">dane własne ROPS w Lublinie, dane z Departamentu Kultury, Edukacji i  Sportu UMWL </w:t>
            </w:r>
          </w:p>
        </w:tc>
      </w:tr>
      <w:tr w:rsidR="004D5F11" w:rsidRPr="00F82CF4" w14:paraId="67A6B261" w14:textId="77777777" w:rsidTr="000C7C50">
        <w:trPr>
          <w:trHeight w:val="527"/>
        </w:trPr>
        <w:tc>
          <w:tcPr>
            <w:tcW w:w="8359" w:type="dxa"/>
            <w:gridSpan w:val="3"/>
            <w:vAlign w:val="center"/>
          </w:tcPr>
          <w:p w14:paraId="0BE4EC13" w14:textId="2B49D1D4" w:rsidR="004D5F11" w:rsidRPr="00F82CF4" w:rsidRDefault="004D5F11" w:rsidP="00D908C5">
            <w:pPr>
              <w:jc w:val="left"/>
              <w:rPr>
                <w:rFonts w:eastAsia="Aptos" w:cs="Calibri"/>
                <w:kern w:val="0"/>
                <w:sz w:val="22"/>
                <w:szCs w:val="22"/>
              </w:rPr>
            </w:pPr>
            <w:bookmarkStart w:id="76" w:name="_Hlk209270317"/>
            <w:r w:rsidRPr="00F82CF4">
              <w:rPr>
                <w:rFonts w:eastAsia="Aptos" w:cs="Calibri"/>
                <w:kern w:val="0"/>
                <w:sz w:val="22"/>
                <w:szCs w:val="22"/>
              </w:rPr>
              <w:lastRenderedPageBreak/>
              <w:t>Liczba inicjatyw jednostek SWL w zakresie promowania twórczości artystycznej osób z niepełnosprawnościami</w:t>
            </w:r>
            <w:r w:rsidR="006D5E55" w:rsidRPr="00F82CF4">
              <w:rPr>
                <w:rFonts w:eastAsia="Aptos" w:cs="Calibri"/>
                <w:kern w:val="0"/>
                <w:sz w:val="22"/>
                <w:szCs w:val="22"/>
              </w:rPr>
              <w:t>,</w:t>
            </w:r>
            <w:r w:rsidRPr="00F82CF4">
              <w:rPr>
                <w:rFonts w:eastAsia="Aptos" w:cs="Calibri"/>
                <w:kern w:val="0"/>
                <w:sz w:val="22"/>
                <w:szCs w:val="22"/>
              </w:rPr>
              <w:t xml:space="preserve"> w tym </w:t>
            </w:r>
            <w:bookmarkEnd w:id="76"/>
            <w:r w:rsidR="00FC0B13" w:rsidRPr="00F82CF4">
              <w:rPr>
                <w:rFonts w:eastAsia="Aptos" w:cs="Calibri"/>
                <w:kern w:val="0"/>
                <w:sz w:val="22"/>
                <w:szCs w:val="22"/>
              </w:rPr>
              <w:t>osób starszych</w:t>
            </w:r>
          </w:p>
        </w:tc>
        <w:tc>
          <w:tcPr>
            <w:tcW w:w="1417" w:type="dxa"/>
          </w:tcPr>
          <w:p w14:paraId="68415018" w14:textId="1D73B9A7" w:rsidR="004D5F11" w:rsidRPr="00F82CF4" w:rsidRDefault="00FC0B13" w:rsidP="00121DF0">
            <w:pPr>
              <w:jc w:val="right"/>
              <w:rPr>
                <w:rFonts w:eastAsia="Aptos" w:cs="Calibri"/>
                <w:kern w:val="0"/>
                <w:sz w:val="22"/>
                <w:szCs w:val="22"/>
              </w:rPr>
            </w:pPr>
            <w:r w:rsidRPr="00F82CF4">
              <w:rPr>
                <w:rFonts w:eastAsia="Aptos" w:cs="Calibri"/>
                <w:kern w:val="0"/>
                <w:sz w:val="22"/>
                <w:szCs w:val="22"/>
              </w:rPr>
              <w:t>5</w:t>
            </w:r>
          </w:p>
        </w:tc>
        <w:tc>
          <w:tcPr>
            <w:tcW w:w="1559" w:type="dxa"/>
          </w:tcPr>
          <w:p w14:paraId="2CAA9597" w14:textId="7BA60039" w:rsidR="004D5F11" w:rsidRPr="00F82CF4" w:rsidRDefault="00FC0B13" w:rsidP="00121DF0">
            <w:pPr>
              <w:jc w:val="right"/>
              <w:rPr>
                <w:rFonts w:eastAsia="Aptos" w:cs="Calibri"/>
                <w:kern w:val="0"/>
                <w:sz w:val="22"/>
                <w:szCs w:val="22"/>
              </w:rPr>
            </w:pPr>
            <w:r w:rsidRPr="00F82CF4">
              <w:rPr>
                <w:rFonts w:eastAsia="Aptos" w:cs="Calibri"/>
                <w:kern w:val="0"/>
                <w:sz w:val="22"/>
                <w:szCs w:val="22"/>
              </w:rPr>
              <w:t>5</w:t>
            </w:r>
          </w:p>
        </w:tc>
        <w:tc>
          <w:tcPr>
            <w:tcW w:w="2835" w:type="dxa"/>
          </w:tcPr>
          <w:p w14:paraId="273998C6" w14:textId="22AE43DB" w:rsidR="004D5F11" w:rsidRPr="00F82CF4" w:rsidRDefault="004D5F11" w:rsidP="00D908C5">
            <w:pPr>
              <w:jc w:val="left"/>
              <w:rPr>
                <w:rFonts w:eastAsia="Aptos" w:cs="Calibri"/>
                <w:kern w:val="0"/>
                <w:sz w:val="22"/>
                <w:szCs w:val="22"/>
              </w:rPr>
            </w:pPr>
            <w:r w:rsidRPr="00F82CF4">
              <w:rPr>
                <w:rFonts w:eastAsia="Aptos" w:cs="Calibri"/>
                <w:kern w:val="0"/>
                <w:sz w:val="22"/>
                <w:szCs w:val="22"/>
              </w:rPr>
              <w:t>Departamentu Kultury, Edukacji i  Sportu UMWL</w:t>
            </w:r>
          </w:p>
        </w:tc>
      </w:tr>
      <w:tr w:rsidR="00BF06F8" w:rsidRPr="00F82CF4" w14:paraId="07A541CD" w14:textId="77777777" w:rsidTr="00D908C5">
        <w:trPr>
          <w:trHeight w:val="932"/>
        </w:trPr>
        <w:tc>
          <w:tcPr>
            <w:tcW w:w="8359" w:type="dxa"/>
            <w:gridSpan w:val="3"/>
            <w:vAlign w:val="center"/>
          </w:tcPr>
          <w:p w14:paraId="1A9B6519" w14:textId="4639547F" w:rsidR="00BF06F8" w:rsidRPr="00F82CF4" w:rsidRDefault="00BF06F8" w:rsidP="00D908C5">
            <w:pPr>
              <w:jc w:val="left"/>
              <w:rPr>
                <w:rFonts w:eastAsia="Aptos" w:cs="Calibri"/>
                <w:kern w:val="0"/>
                <w:sz w:val="22"/>
                <w:szCs w:val="22"/>
              </w:rPr>
            </w:pPr>
            <w:r w:rsidRPr="00F82CF4">
              <w:rPr>
                <w:rFonts w:eastAsia="Aptos" w:cs="Calibri"/>
                <w:kern w:val="0"/>
                <w:sz w:val="22"/>
                <w:szCs w:val="22"/>
              </w:rPr>
              <w:t>Liczba zorganizowan</w:t>
            </w:r>
            <w:r w:rsidR="00C515E8" w:rsidRPr="00F82CF4">
              <w:rPr>
                <w:rFonts w:eastAsia="Aptos" w:cs="Calibri"/>
                <w:kern w:val="0"/>
                <w:sz w:val="22"/>
                <w:szCs w:val="22"/>
              </w:rPr>
              <w:t>ych</w:t>
            </w:r>
            <w:r w:rsidRPr="00F82CF4">
              <w:rPr>
                <w:rFonts w:eastAsia="Aptos" w:cs="Calibri"/>
                <w:kern w:val="0"/>
                <w:sz w:val="22"/>
                <w:szCs w:val="22"/>
              </w:rPr>
              <w:t xml:space="preserve"> przez NGO imprez kulturalnych, sportowych, turystycznych i </w:t>
            </w:r>
            <w:r w:rsidR="00C515E8" w:rsidRPr="00F82CF4">
              <w:rPr>
                <w:rFonts w:eastAsia="Aptos" w:cs="Calibri"/>
                <w:kern w:val="0"/>
                <w:sz w:val="22"/>
                <w:szCs w:val="22"/>
              </w:rPr>
              <w:t> </w:t>
            </w:r>
            <w:r w:rsidRPr="00F82CF4">
              <w:rPr>
                <w:rFonts w:eastAsia="Aptos" w:cs="Calibri"/>
                <w:kern w:val="0"/>
                <w:sz w:val="22"/>
                <w:szCs w:val="22"/>
              </w:rPr>
              <w:t>rekreacyjnych dla osób niepełnosprawnych wspierających ich aktywność w tych dziedzinach</w:t>
            </w:r>
            <w:r w:rsidR="00C515E8" w:rsidRPr="00F82CF4">
              <w:rPr>
                <w:rFonts w:eastAsia="Aptos" w:cs="Calibri"/>
                <w:kern w:val="0"/>
                <w:sz w:val="22"/>
                <w:szCs w:val="22"/>
              </w:rPr>
              <w:t xml:space="preserve"> </w:t>
            </w:r>
          </w:p>
        </w:tc>
        <w:tc>
          <w:tcPr>
            <w:tcW w:w="1417" w:type="dxa"/>
          </w:tcPr>
          <w:p w14:paraId="568233F7" w14:textId="69D25536" w:rsidR="00BF06F8" w:rsidRPr="00F82CF4" w:rsidRDefault="00C515E8" w:rsidP="00121DF0">
            <w:pPr>
              <w:jc w:val="right"/>
              <w:rPr>
                <w:rFonts w:ascii="Tahoma" w:hAnsi="Tahoma" w:cs="Tahoma"/>
                <w:color w:val="000000"/>
                <w:sz w:val="17"/>
                <w:szCs w:val="17"/>
              </w:rPr>
            </w:pPr>
            <w:r w:rsidRPr="00F82CF4">
              <w:rPr>
                <w:rFonts w:ascii="Tahoma" w:hAnsi="Tahoma" w:cs="Tahoma"/>
                <w:color w:val="000000"/>
                <w:sz w:val="17"/>
                <w:szCs w:val="17"/>
              </w:rPr>
              <w:t>45</w:t>
            </w:r>
          </w:p>
        </w:tc>
        <w:tc>
          <w:tcPr>
            <w:tcW w:w="1559" w:type="dxa"/>
          </w:tcPr>
          <w:p w14:paraId="5C107A4C" w14:textId="0B409B55" w:rsidR="00BF06F8" w:rsidRPr="00F82CF4" w:rsidRDefault="009E4EC3" w:rsidP="00121DF0">
            <w:pPr>
              <w:jc w:val="right"/>
              <w:rPr>
                <w:rFonts w:eastAsia="Aptos" w:cs="Calibri"/>
                <w:kern w:val="0"/>
                <w:sz w:val="22"/>
                <w:szCs w:val="22"/>
              </w:rPr>
            </w:pPr>
            <w:r w:rsidRPr="00F82CF4">
              <w:rPr>
                <w:rFonts w:eastAsia="Aptos" w:cs="Calibri"/>
                <w:kern w:val="0"/>
                <w:sz w:val="22"/>
                <w:szCs w:val="22"/>
              </w:rPr>
              <w:t>50</w:t>
            </w:r>
          </w:p>
        </w:tc>
        <w:tc>
          <w:tcPr>
            <w:tcW w:w="2835" w:type="dxa"/>
          </w:tcPr>
          <w:p w14:paraId="7F30A134" w14:textId="2555E8C8" w:rsidR="00BF06F8" w:rsidRPr="00F82CF4" w:rsidRDefault="00DA5ADB" w:rsidP="00D908C5">
            <w:pPr>
              <w:jc w:val="left"/>
              <w:rPr>
                <w:rFonts w:eastAsia="Aptos" w:cs="Calibri"/>
                <w:kern w:val="0"/>
                <w:sz w:val="22"/>
                <w:szCs w:val="22"/>
              </w:rPr>
            </w:pPr>
            <w:r w:rsidRPr="00F82CF4">
              <w:rPr>
                <w:rFonts w:eastAsia="Aptos" w:cs="Calibri"/>
                <w:kern w:val="0"/>
                <w:sz w:val="22"/>
                <w:szCs w:val="22"/>
              </w:rPr>
              <w:t xml:space="preserve">ROPS - </w:t>
            </w:r>
            <w:r w:rsidR="00BF06F8" w:rsidRPr="00F82CF4">
              <w:rPr>
                <w:rFonts w:eastAsia="Aptos" w:cs="Calibri"/>
                <w:kern w:val="0"/>
                <w:sz w:val="22"/>
                <w:szCs w:val="22"/>
              </w:rPr>
              <w:t xml:space="preserve">Sprawozdanie z realizacji programu </w:t>
            </w:r>
            <w:r w:rsidR="00BF06F8" w:rsidRPr="00F82CF4">
              <w:rPr>
                <w:rFonts w:eastAsia="Aptos" w:cs="Calibri" w:hint="eastAsia"/>
                <w:kern w:val="0"/>
                <w:sz w:val="22"/>
                <w:szCs w:val="22"/>
              </w:rPr>
              <w:t>wspó</w:t>
            </w:r>
            <w:r w:rsidR="00BF06F8" w:rsidRPr="00F82CF4">
              <w:rPr>
                <w:rFonts w:eastAsia="Aptos" w:cs="Calibri"/>
                <w:kern w:val="0"/>
                <w:sz w:val="22"/>
                <w:szCs w:val="22"/>
              </w:rPr>
              <w:t>ł</w:t>
            </w:r>
            <w:r w:rsidR="00BF06F8" w:rsidRPr="00F82CF4">
              <w:rPr>
                <w:rFonts w:eastAsia="Aptos" w:cs="Calibri" w:hint="eastAsia"/>
                <w:kern w:val="0"/>
                <w:sz w:val="22"/>
                <w:szCs w:val="22"/>
              </w:rPr>
              <w:t>pracy</w:t>
            </w:r>
            <w:r w:rsidR="00BF06F8" w:rsidRPr="00F82CF4">
              <w:rPr>
                <w:rFonts w:eastAsia="Aptos" w:cs="Calibri"/>
                <w:kern w:val="0"/>
                <w:sz w:val="22"/>
                <w:szCs w:val="22"/>
              </w:rPr>
              <w:t xml:space="preserve"> SWL z NGO</w:t>
            </w:r>
          </w:p>
        </w:tc>
      </w:tr>
      <w:tr w:rsidR="00DA5ADB" w:rsidRPr="00F82CF4" w14:paraId="02B992A8" w14:textId="77777777" w:rsidTr="00D908C5">
        <w:trPr>
          <w:trHeight w:val="690"/>
        </w:trPr>
        <w:tc>
          <w:tcPr>
            <w:tcW w:w="8359" w:type="dxa"/>
            <w:gridSpan w:val="3"/>
            <w:vAlign w:val="center"/>
          </w:tcPr>
          <w:p w14:paraId="1282B93C" w14:textId="023F9C81" w:rsidR="00DA5ADB" w:rsidRPr="00F82CF4" w:rsidRDefault="00794807" w:rsidP="00D908C5">
            <w:pPr>
              <w:jc w:val="left"/>
              <w:rPr>
                <w:rFonts w:eastAsia="Aptos" w:cs="Calibri"/>
                <w:kern w:val="0"/>
                <w:sz w:val="22"/>
                <w:szCs w:val="22"/>
              </w:rPr>
            </w:pPr>
            <w:r w:rsidRPr="00F82CF4">
              <w:rPr>
                <w:rFonts w:eastAsia="Aptos" w:cs="Calibri"/>
                <w:kern w:val="0"/>
                <w:sz w:val="22"/>
                <w:szCs w:val="22"/>
              </w:rPr>
              <w:t xml:space="preserve">Liczba </w:t>
            </w:r>
            <w:r w:rsidR="00BF727F" w:rsidRPr="00F82CF4">
              <w:rPr>
                <w:rFonts w:eastAsia="Aptos" w:cs="Calibri"/>
                <w:kern w:val="0"/>
                <w:sz w:val="22"/>
                <w:szCs w:val="22"/>
              </w:rPr>
              <w:t>zrealizowanych</w:t>
            </w:r>
            <w:r w:rsidRPr="00F82CF4">
              <w:rPr>
                <w:rFonts w:eastAsia="Aptos" w:cs="Calibri"/>
                <w:kern w:val="0"/>
                <w:sz w:val="22"/>
                <w:szCs w:val="22"/>
              </w:rPr>
              <w:t xml:space="preserve"> przez powiaty inicjatyw </w:t>
            </w:r>
            <w:r w:rsidR="009E4EC3" w:rsidRPr="00F82CF4">
              <w:rPr>
                <w:rFonts w:eastAsia="Aptos" w:cs="Calibri"/>
                <w:kern w:val="0"/>
                <w:sz w:val="22"/>
                <w:szCs w:val="22"/>
              </w:rPr>
              <w:t xml:space="preserve">promujących </w:t>
            </w:r>
            <w:r w:rsidR="00BF727F" w:rsidRPr="00F82CF4">
              <w:rPr>
                <w:rFonts w:eastAsia="Aptos" w:cs="Calibri"/>
                <w:kern w:val="0"/>
                <w:sz w:val="22"/>
                <w:szCs w:val="22"/>
              </w:rPr>
              <w:t xml:space="preserve">aktywność OzN w </w:t>
            </w:r>
            <w:r w:rsidR="009E4EC3" w:rsidRPr="00F82CF4">
              <w:rPr>
                <w:rFonts w:eastAsia="Aptos" w:cs="Calibri"/>
                <w:kern w:val="0"/>
                <w:sz w:val="22"/>
                <w:szCs w:val="22"/>
              </w:rPr>
              <w:t xml:space="preserve">zakresie </w:t>
            </w:r>
            <w:r w:rsidR="00BF727F" w:rsidRPr="00F82CF4">
              <w:rPr>
                <w:rFonts w:eastAsia="Aptos" w:cs="Calibri"/>
                <w:kern w:val="0"/>
                <w:sz w:val="22"/>
                <w:szCs w:val="22"/>
              </w:rPr>
              <w:t xml:space="preserve">twórczości artystycznej </w:t>
            </w:r>
          </w:p>
        </w:tc>
        <w:tc>
          <w:tcPr>
            <w:tcW w:w="1417" w:type="dxa"/>
          </w:tcPr>
          <w:p w14:paraId="3C08E333" w14:textId="49CB059A" w:rsidR="00DA5ADB" w:rsidRPr="00F82CF4" w:rsidRDefault="009E4EC3" w:rsidP="00121DF0">
            <w:pPr>
              <w:jc w:val="right"/>
              <w:rPr>
                <w:rFonts w:ascii="Tahoma" w:hAnsi="Tahoma" w:cs="Tahoma"/>
                <w:color w:val="000000"/>
                <w:sz w:val="17"/>
                <w:szCs w:val="17"/>
              </w:rPr>
            </w:pPr>
            <w:r w:rsidRPr="00F82CF4">
              <w:rPr>
                <w:rFonts w:ascii="Tahoma" w:hAnsi="Tahoma" w:cs="Tahoma"/>
                <w:color w:val="000000"/>
                <w:sz w:val="17"/>
                <w:szCs w:val="17"/>
              </w:rPr>
              <w:t>5</w:t>
            </w:r>
          </w:p>
        </w:tc>
        <w:tc>
          <w:tcPr>
            <w:tcW w:w="1559" w:type="dxa"/>
          </w:tcPr>
          <w:p w14:paraId="3C010268" w14:textId="47029DF8" w:rsidR="00DA5ADB" w:rsidRPr="00F82CF4" w:rsidRDefault="009E4EC3" w:rsidP="00121DF0">
            <w:pPr>
              <w:jc w:val="right"/>
              <w:rPr>
                <w:rFonts w:eastAsia="Aptos" w:cs="Calibri"/>
                <w:kern w:val="0"/>
                <w:sz w:val="22"/>
                <w:szCs w:val="22"/>
              </w:rPr>
            </w:pPr>
            <w:r w:rsidRPr="00F82CF4">
              <w:rPr>
                <w:rFonts w:eastAsia="Aptos" w:cs="Calibri"/>
                <w:kern w:val="0"/>
                <w:sz w:val="22"/>
                <w:szCs w:val="22"/>
              </w:rPr>
              <w:t>10</w:t>
            </w:r>
          </w:p>
        </w:tc>
        <w:tc>
          <w:tcPr>
            <w:tcW w:w="2835" w:type="dxa"/>
          </w:tcPr>
          <w:p w14:paraId="0DC61252" w14:textId="36CD4E91" w:rsidR="00DA5ADB" w:rsidRPr="00F82CF4" w:rsidRDefault="00794807" w:rsidP="00D908C5">
            <w:pPr>
              <w:jc w:val="left"/>
              <w:rPr>
                <w:rFonts w:eastAsia="Aptos" w:cs="Calibri"/>
                <w:kern w:val="0"/>
                <w:sz w:val="22"/>
                <w:szCs w:val="22"/>
              </w:rPr>
            </w:pPr>
            <w:r w:rsidRPr="00F82CF4">
              <w:rPr>
                <w:rFonts w:eastAsia="Aptos" w:cs="Calibri"/>
                <w:kern w:val="0"/>
                <w:sz w:val="22"/>
                <w:szCs w:val="22"/>
              </w:rPr>
              <w:t xml:space="preserve">ROPS </w:t>
            </w:r>
            <w:r w:rsidR="00307AD8" w:rsidRPr="00F82CF4">
              <w:rPr>
                <w:rFonts w:eastAsia="Aptos" w:cs="Calibri"/>
                <w:kern w:val="0"/>
                <w:sz w:val="22"/>
                <w:szCs w:val="22"/>
              </w:rPr>
              <w:t>–</w:t>
            </w:r>
            <w:r w:rsidRPr="00F82CF4">
              <w:rPr>
                <w:rFonts w:eastAsia="Aptos" w:cs="Calibri"/>
                <w:kern w:val="0"/>
                <w:sz w:val="22"/>
                <w:szCs w:val="22"/>
              </w:rPr>
              <w:t xml:space="preserve"> </w:t>
            </w:r>
            <w:r w:rsidR="00307AD8" w:rsidRPr="00F82CF4">
              <w:rPr>
                <w:rFonts w:eastAsia="Aptos" w:cs="Calibri"/>
                <w:kern w:val="0"/>
                <w:sz w:val="22"/>
                <w:szCs w:val="22"/>
              </w:rPr>
              <w:t>na podstawie informacji z powiatów</w:t>
            </w:r>
          </w:p>
        </w:tc>
      </w:tr>
      <w:tr w:rsidR="00667E4D" w:rsidRPr="00F82CF4" w14:paraId="6C7F74E3" w14:textId="77777777" w:rsidTr="006933E9">
        <w:trPr>
          <w:trHeight w:val="560"/>
        </w:trPr>
        <w:tc>
          <w:tcPr>
            <w:tcW w:w="8359" w:type="dxa"/>
            <w:gridSpan w:val="3"/>
            <w:shd w:val="clear" w:color="auto" w:fill="FFFFFF" w:themeFill="background1"/>
            <w:vAlign w:val="center"/>
          </w:tcPr>
          <w:p w14:paraId="5F9FFE87" w14:textId="7FBB32D7" w:rsidR="00667E4D" w:rsidRPr="00F82CF4" w:rsidRDefault="00667E4D" w:rsidP="00D908C5">
            <w:pPr>
              <w:jc w:val="left"/>
              <w:rPr>
                <w:rFonts w:eastAsia="Aptos" w:cs="Calibri"/>
                <w:kern w:val="0"/>
                <w:sz w:val="22"/>
                <w:szCs w:val="22"/>
              </w:rPr>
            </w:pPr>
            <w:bookmarkStart w:id="77" w:name="_Hlk210809380"/>
            <w:r w:rsidRPr="00F82CF4">
              <w:rPr>
                <w:rFonts w:eastAsia="Aptos" w:cs="Calibri"/>
                <w:kern w:val="0"/>
                <w:sz w:val="22"/>
                <w:szCs w:val="22"/>
              </w:rPr>
              <w:t xml:space="preserve">Liczba </w:t>
            </w:r>
            <w:r w:rsidR="009E4EC3" w:rsidRPr="00F82CF4">
              <w:rPr>
                <w:rFonts w:eastAsia="Aptos" w:cs="Calibri"/>
                <w:kern w:val="0"/>
                <w:sz w:val="22"/>
                <w:szCs w:val="22"/>
              </w:rPr>
              <w:t>OzN</w:t>
            </w:r>
            <w:r w:rsidRPr="00F82CF4">
              <w:rPr>
                <w:rFonts w:eastAsia="Aptos" w:cs="Calibri"/>
                <w:kern w:val="0"/>
                <w:sz w:val="22"/>
                <w:szCs w:val="22"/>
              </w:rPr>
              <w:t xml:space="preserve">, która została objęta wsparciem w ramach </w:t>
            </w:r>
            <w:bookmarkEnd w:id="77"/>
            <w:r w:rsidR="00C92E83" w:rsidRPr="00C92E83">
              <w:rPr>
                <w:rFonts w:eastAsia="Aptos" w:cs="Calibri"/>
                <w:kern w:val="0"/>
                <w:sz w:val="22"/>
                <w:szCs w:val="22"/>
              </w:rPr>
              <w:t>projektów współfinansowanych ze środków Unii Europejskiej przeznaczonych dla województwa lubelskiego</w:t>
            </w:r>
          </w:p>
        </w:tc>
        <w:tc>
          <w:tcPr>
            <w:tcW w:w="1417" w:type="dxa"/>
            <w:shd w:val="clear" w:color="auto" w:fill="FFFFFF" w:themeFill="background1"/>
          </w:tcPr>
          <w:p w14:paraId="17F467C6" w14:textId="188DA91B" w:rsidR="00667E4D" w:rsidRPr="00F82CF4" w:rsidRDefault="00833912" w:rsidP="00121DF0">
            <w:pPr>
              <w:jc w:val="right"/>
              <w:rPr>
                <w:rFonts w:ascii="Tahoma" w:hAnsi="Tahoma" w:cs="Tahoma"/>
                <w:color w:val="000000"/>
                <w:sz w:val="17"/>
                <w:szCs w:val="17"/>
              </w:rPr>
            </w:pPr>
            <w:r w:rsidRPr="00F82CF4">
              <w:rPr>
                <w:rFonts w:ascii="Tahoma" w:hAnsi="Tahoma" w:cs="Tahoma"/>
                <w:color w:val="000000"/>
                <w:sz w:val="17"/>
                <w:szCs w:val="17"/>
              </w:rPr>
              <w:t>2 549</w:t>
            </w:r>
          </w:p>
        </w:tc>
        <w:tc>
          <w:tcPr>
            <w:tcW w:w="1559" w:type="dxa"/>
            <w:shd w:val="clear" w:color="auto" w:fill="FFFFFF" w:themeFill="background1"/>
          </w:tcPr>
          <w:p w14:paraId="163DCB88" w14:textId="035CD47B" w:rsidR="00667E4D" w:rsidRPr="00121DF0" w:rsidRDefault="009E4EC3"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shd w:val="clear" w:color="auto" w:fill="FFFFFF" w:themeFill="background1"/>
          </w:tcPr>
          <w:p w14:paraId="5BB5E783" w14:textId="5E05538B" w:rsidR="00667E4D" w:rsidRPr="00F82CF4" w:rsidRDefault="00307AD8" w:rsidP="00D908C5">
            <w:pPr>
              <w:jc w:val="left"/>
              <w:rPr>
                <w:rFonts w:eastAsia="Aptos" w:cs="Calibri"/>
                <w:kern w:val="0"/>
                <w:sz w:val="22"/>
                <w:szCs w:val="22"/>
              </w:rPr>
            </w:pPr>
            <w:r w:rsidRPr="00F82CF4">
              <w:rPr>
                <w:rFonts w:eastAsia="Aptos" w:cs="Calibri"/>
                <w:kern w:val="0"/>
                <w:sz w:val="22"/>
                <w:szCs w:val="22"/>
              </w:rPr>
              <w:t>UMWL</w:t>
            </w:r>
            <w:r w:rsidR="00B32980" w:rsidRPr="00F82CF4">
              <w:rPr>
                <w:rFonts w:eastAsia="Aptos" w:cs="Calibri"/>
                <w:kern w:val="0"/>
                <w:sz w:val="22"/>
                <w:szCs w:val="22"/>
              </w:rPr>
              <w:t>:</w:t>
            </w:r>
            <w:r w:rsidRPr="00F82CF4">
              <w:rPr>
                <w:rFonts w:eastAsia="Aptos" w:cs="Calibri"/>
                <w:kern w:val="0"/>
                <w:sz w:val="22"/>
                <w:szCs w:val="22"/>
              </w:rPr>
              <w:t xml:space="preserve"> </w:t>
            </w:r>
            <w:r w:rsidR="00667E4D" w:rsidRPr="00F82CF4">
              <w:rPr>
                <w:rFonts w:eastAsia="Aptos" w:cs="Calibri"/>
                <w:kern w:val="0"/>
                <w:sz w:val="22"/>
                <w:szCs w:val="22"/>
              </w:rPr>
              <w:t>DW EFS</w:t>
            </w:r>
            <w:r w:rsidR="00B32980" w:rsidRPr="00F82CF4">
              <w:rPr>
                <w:rFonts w:eastAsia="Aptos" w:cs="Calibri"/>
                <w:kern w:val="0"/>
                <w:sz w:val="22"/>
                <w:szCs w:val="22"/>
              </w:rPr>
              <w:t xml:space="preserve">, DW </w:t>
            </w:r>
            <w:r w:rsidRPr="00F82CF4">
              <w:rPr>
                <w:rFonts w:eastAsia="Aptos" w:cs="Calibri"/>
                <w:kern w:val="0"/>
                <w:sz w:val="22"/>
                <w:szCs w:val="22"/>
              </w:rPr>
              <w:t>EFRR</w:t>
            </w:r>
          </w:p>
        </w:tc>
      </w:tr>
      <w:tr w:rsidR="00667E4D" w:rsidRPr="00F82CF4" w14:paraId="0CEBAB12" w14:textId="77777777" w:rsidTr="005B0FD6">
        <w:trPr>
          <w:trHeight w:val="428"/>
        </w:trPr>
        <w:tc>
          <w:tcPr>
            <w:tcW w:w="8359" w:type="dxa"/>
            <w:gridSpan w:val="3"/>
            <w:vAlign w:val="center"/>
          </w:tcPr>
          <w:p w14:paraId="6BD3591E" w14:textId="3AB74A43" w:rsidR="00667E4D" w:rsidRPr="00F82CF4" w:rsidRDefault="00667E4D" w:rsidP="00D908C5">
            <w:pPr>
              <w:jc w:val="left"/>
              <w:rPr>
                <w:rFonts w:eastAsia="Aptos" w:cs="Calibri"/>
                <w:kern w:val="0"/>
                <w:sz w:val="22"/>
                <w:szCs w:val="22"/>
              </w:rPr>
            </w:pPr>
            <w:r w:rsidRPr="00F82CF4">
              <w:rPr>
                <w:rFonts w:eastAsia="Aptos" w:cs="Calibri"/>
                <w:kern w:val="0"/>
                <w:sz w:val="22"/>
                <w:szCs w:val="22"/>
              </w:rPr>
              <w:t xml:space="preserve">Liczba zakładów aktywności zawodowej </w:t>
            </w:r>
          </w:p>
          <w:p w14:paraId="260EC544" w14:textId="77777777" w:rsidR="00667E4D" w:rsidRPr="00F82CF4" w:rsidRDefault="00667E4D" w:rsidP="00D908C5">
            <w:pPr>
              <w:jc w:val="left"/>
              <w:rPr>
                <w:rFonts w:eastAsia="Aptos" w:cs="Calibri"/>
                <w:kern w:val="0"/>
                <w:sz w:val="22"/>
                <w:szCs w:val="22"/>
              </w:rPr>
            </w:pPr>
          </w:p>
        </w:tc>
        <w:tc>
          <w:tcPr>
            <w:tcW w:w="1417" w:type="dxa"/>
          </w:tcPr>
          <w:p w14:paraId="1FB294CD" w14:textId="115FAC8C" w:rsidR="00667E4D" w:rsidRPr="00F82CF4" w:rsidRDefault="00E91FCA" w:rsidP="00121DF0">
            <w:pPr>
              <w:jc w:val="right"/>
              <w:rPr>
                <w:rFonts w:ascii="Tahoma" w:hAnsi="Tahoma" w:cs="Tahoma"/>
                <w:color w:val="000000"/>
                <w:sz w:val="17"/>
                <w:szCs w:val="17"/>
              </w:rPr>
            </w:pPr>
            <w:r w:rsidRPr="00F82CF4">
              <w:rPr>
                <w:rFonts w:ascii="Tahoma" w:hAnsi="Tahoma" w:cs="Tahoma"/>
                <w:color w:val="000000"/>
                <w:sz w:val="17"/>
                <w:szCs w:val="17"/>
              </w:rPr>
              <w:t>9</w:t>
            </w:r>
          </w:p>
        </w:tc>
        <w:tc>
          <w:tcPr>
            <w:tcW w:w="1559" w:type="dxa"/>
          </w:tcPr>
          <w:p w14:paraId="210340CF" w14:textId="055CBA40" w:rsidR="00667E4D" w:rsidRPr="00121DF0" w:rsidRDefault="00127E17" w:rsidP="00121DF0">
            <w:pPr>
              <w:jc w:val="right"/>
              <w:rPr>
                <w:rFonts w:eastAsia="Aptos" w:cs="Calibri"/>
                <w:kern w:val="0"/>
                <w:sz w:val="20"/>
                <w:szCs w:val="20"/>
              </w:rPr>
            </w:pPr>
            <w:r w:rsidRPr="00121DF0">
              <w:rPr>
                <w:rFonts w:eastAsia="Aptos" w:cs="Calibri"/>
                <w:kern w:val="0"/>
                <w:sz w:val="20"/>
                <w:szCs w:val="20"/>
              </w:rPr>
              <w:t>12</w:t>
            </w:r>
          </w:p>
        </w:tc>
        <w:tc>
          <w:tcPr>
            <w:tcW w:w="2835" w:type="dxa"/>
          </w:tcPr>
          <w:p w14:paraId="14DA11DB" w14:textId="28F5536B" w:rsidR="00667E4D" w:rsidRPr="00F82CF4" w:rsidRDefault="00307AD8" w:rsidP="00D908C5">
            <w:pPr>
              <w:jc w:val="left"/>
              <w:rPr>
                <w:rFonts w:eastAsia="Aptos" w:cs="Calibri"/>
                <w:kern w:val="0"/>
                <w:sz w:val="22"/>
                <w:szCs w:val="22"/>
              </w:rPr>
            </w:pPr>
            <w:r w:rsidRPr="00F82CF4">
              <w:rPr>
                <w:rFonts w:eastAsia="Aptos" w:cs="Calibri"/>
                <w:kern w:val="0"/>
                <w:sz w:val="22"/>
                <w:szCs w:val="22"/>
              </w:rPr>
              <w:t>Dane własne ROPS</w:t>
            </w:r>
          </w:p>
        </w:tc>
      </w:tr>
      <w:tr w:rsidR="00667E4D" w:rsidRPr="00F82CF4" w14:paraId="51E856A6" w14:textId="77777777" w:rsidTr="00667E4D">
        <w:trPr>
          <w:trHeight w:val="421"/>
        </w:trPr>
        <w:tc>
          <w:tcPr>
            <w:tcW w:w="8359" w:type="dxa"/>
            <w:gridSpan w:val="3"/>
            <w:vAlign w:val="center"/>
          </w:tcPr>
          <w:p w14:paraId="6F76831B" w14:textId="220AFE31"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osób z niepełnosprawnością zatrudnionych w zakładach aktywności zawodowej</w:t>
            </w:r>
          </w:p>
        </w:tc>
        <w:tc>
          <w:tcPr>
            <w:tcW w:w="1417" w:type="dxa"/>
          </w:tcPr>
          <w:p w14:paraId="30909AEB" w14:textId="6D01BC1D" w:rsidR="00667E4D" w:rsidRPr="00F82CF4" w:rsidRDefault="00E91FCA" w:rsidP="00121DF0">
            <w:pPr>
              <w:jc w:val="right"/>
              <w:rPr>
                <w:rFonts w:ascii="Tahoma" w:hAnsi="Tahoma" w:cs="Tahoma"/>
                <w:color w:val="000000"/>
                <w:sz w:val="17"/>
                <w:szCs w:val="17"/>
              </w:rPr>
            </w:pPr>
            <w:r w:rsidRPr="00F82CF4">
              <w:rPr>
                <w:rFonts w:ascii="Tahoma" w:hAnsi="Tahoma" w:cs="Tahoma"/>
                <w:color w:val="000000"/>
                <w:sz w:val="17"/>
                <w:szCs w:val="17"/>
              </w:rPr>
              <w:t>359</w:t>
            </w:r>
          </w:p>
        </w:tc>
        <w:tc>
          <w:tcPr>
            <w:tcW w:w="1559" w:type="dxa"/>
          </w:tcPr>
          <w:p w14:paraId="369409CE" w14:textId="246EBB92" w:rsidR="00667E4D"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6848F4E8" w14:textId="4D17E4C6" w:rsidR="00667E4D" w:rsidRPr="00F82CF4" w:rsidRDefault="00307AD8" w:rsidP="00D908C5">
            <w:pPr>
              <w:jc w:val="left"/>
              <w:rPr>
                <w:rFonts w:eastAsia="Aptos" w:cs="Calibri"/>
                <w:kern w:val="0"/>
                <w:sz w:val="22"/>
                <w:szCs w:val="22"/>
              </w:rPr>
            </w:pPr>
            <w:r w:rsidRPr="00F82CF4">
              <w:rPr>
                <w:rFonts w:eastAsia="Aptos" w:cs="Calibri"/>
                <w:kern w:val="0"/>
                <w:sz w:val="22"/>
                <w:szCs w:val="22"/>
              </w:rPr>
              <w:t>Dane własne ROPS</w:t>
            </w:r>
          </w:p>
        </w:tc>
      </w:tr>
      <w:tr w:rsidR="00854D11" w:rsidRPr="00F82CF4" w14:paraId="660EA290" w14:textId="77777777" w:rsidTr="00C50300">
        <w:trPr>
          <w:trHeight w:val="421"/>
        </w:trPr>
        <w:tc>
          <w:tcPr>
            <w:tcW w:w="8359" w:type="dxa"/>
            <w:gridSpan w:val="3"/>
            <w:vAlign w:val="center"/>
          </w:tcPr>
          <w:p w14:paraId="146A066A" w14:textId="699F5E84" w:rsidR="00854D11" w:rsidRPr="00F82CF4" w:rsidRDefault="00854D11" w:rsidP="00D908C5">
            <w:pPr>
              <w:jc w:val="left"/>
              <w:rPr>
                <w:rFonts w:eastAsia="Aptos" w:cs="Calibri"/>
                <w:kern w:val="0"/>
                <w:sz w:val="22"/>
                <w:szCs w:val="22"/>
              </w:rPr>
            </w:pPr>
            <w:r w:rsidRPr="00F82CF4">
              <w:rPr>
                <w:rFonts w:eastAsia="Aptos" w:cs="Calibri"/>
                <w:kern w:val="0"/>
                <w:sz w:val="22"/>
                <w:szCs w:val="22"/>
              </w:rPr>
              <w:t>Liczba wydanych opinii na temat dostępności obiektów, w których organizowane są turnusy rehabilitacyjne</w:t>
            </w:r>
          </w:p>
        </w:tc>
        <w:tc>
          <w:tcPr>
            <w:tcW w:w="1417" w:type="dxa"/>
          </w:tcPr>
          <w:p w14:paraId="4284C51C" w14:textId="21F9EB03" w:rsidR="00854D11" w:rsidRPr="00F82CF4" w:rsidRDefault="00854D11" w:rsidP="00121DF0">
            <w:pPr>
              <w:jc w:val="right"/>
              <w:rPr>
                <w:rFonts w:ascii="Tahoma" w:hAnsi="Tahoma" w:cs="Tahoma"/>
                <w:color w:val="000000"/>
                <w:sz w:val="17"/>
                <w:szCs w:val="17"/>
              </w:rPr>
            </w:pPr>
            <w:r w:rsidRPr="00F82CF4">
              <w:rPr>
                <w:rFonts w:ascii="Tahoma" w:hAnsi="Tahoma" w:cs="Tahoma"/>
                <w:color w:val="000000"/>
                <w:sz w:val="17"/>
                <w:szCs w:val="17"/>
              </w:rPr>
              <w:t>3</w:t>
            </w:r>
          </w:p>
        </w:tc>
        <w:tc>
          <w:tcPr>
            <w:tcW w:w="1559" w:type="dxa"/>
          </w:tcPr>
          <w:p w14:paraId="7A8A8A47" w14:textId="62CF203D" w:rsidR="00854D11" w:rsidRPr="00121DF0" w:rsidRDefault="00AD14AE" w:rsidP="00121DF0">
            <w:pPr>
              <w:jc w:val="right"/>
              <w:rPr>
                <w:rFonts w:eastAsia="Aptos" w:cs="Calibri"/>
                <w:kern w:val="0"/>
                <w:sz w:val="20"/>
                <w:szCs w:val="20"/>
              </w:rPr>
            </w:pPr>
            <w:r w:rsidRPr="00121DF0">
              <w:rPr>
                <w:rFonts w:eastAsia="Aptos" w:cs="Calibri"/>
                <w:kern w:val="0"/>
                <w:sz w:val="20"/>
                <w:szCs w:val="20"/>
              </w:rPr>
              <w:t xml:space="preserve">stabilizacja </w:t>
            </w:r>
            <w:r w:rsidR="00854D11" w:rsidRPr="00121DF0">
              <w:rPr>
                <w:rFonts w:eastAsia="Aptos" w:cs="Calibri"/>
                <w:kern w:val="0"/>
                <w:sz w:val="20"/>
                <w:szCs w:val="20"/>
              </w:rPr>
              <w:t>wartości miernika</w:t>
            </w:r>
          </w:p>
        </w:tc>
        <w:tc>
          <w:tcPr>
            <w:tcW w:w="2835" w:type="dxa"/>
          </w:tcPr>
          <w:p w14:paraId="2FE7AE18" w14:textId="5157766E" w:rsidR="00854D11" w:rsidRPr="00F82CF4" w:rsidRDefault="00854D11" w:rsidP="00D908C5">
            <w:pPr>
              <w:jc w:val="left"/>
              <w:rPr>
                <w:rFonts w:eastAsia="Aptos" w:cs="Calibri"/>
                <w:kern w:val="0"/>
                <w:sz w:val="22"/>
                <w:szCs w:val="22"/>
              </w:rPr>
            </w:pPr>
            <w:r w:rsidRPr="00F82CF4">
              <w:rPr>
                <w:rFonts w:eastAsia="Aptos" w:cs="Calibri"/>
                <w:kern w:val="0"/>
                <w:sz w:val="22"/>
                <w:szCs w:val="22"/>
              </w:rPr>
              <w:t>Dane własne ROPS</w:t>
            </w:r>
          </w:p>
        </w:tc>
      </w:tr>
      <w:tr w:rsidR="00667E4D" w:rsidRPr="00F82CF4" w14:paraId="0882F835" w14:textId="77777777" w:rsidTr="00667E4D">
        <w:trPr>
          <w:trHeight w:val="421"/>
        </w:trPr>
        <w:tc>
          <w:tcPr>
            <w:tcW w:w="8359" w:type="dxa"/>
            <w:gridSpan w:val="3"/>
            <w:vAlign w:val="center"/>
          </w:tcPr>
          <w:p w14:paraId="17C223F8" w14:textId="6162883F"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przedsiębiorstw społecznych</w:t>
            </w:r>
          </w:p>
        </w:tc>
        <w:tc>
          <w:tcPr>
            <w:tcW w:w="1417" w:type="dxa"/>
          </w:tcPr>
          <w:p w14:paraId="0DEA96AC" w14:textId="6327E060" w:rsidR="00667E4D" w:rsidRPr="00F82CF4" w:rsidRDefault="002D04CE" w:rsidP="00121DF0">
            <w:pPr>
              <w:jc w:val="right"/>
              <w:rPr>
                <w:rFonts w:ascii="Tahoma" w:hAnsi="Tahoma" w:cs="Tahoma"/>
                <w:color w:val="000000"/>
                <w:sz w:val="17"/>
                <w:szCs w:val="17"/>
              </w:rPr>
            </w:pPr>
            <w:r w:rsidRPr="00F82CF4">
              <w:rPr>
                <w:rFonts w:ascii="Tahoma" w:hAnsi="Tahoma" w:cs="Tahoma"/>
                <w:color w:val="000000"/>
                <w:sz w:val="17"/>
                <w:szCs w:val="17"/>
              </w:rPr>
              <w:t>97</w:t>
            </w:r>
          </w:p>
        </w:tc>
        <w:tc>
          <w:tcPr>
            <w:tcW w:w="1559" w:type="dxa"/>
          </w:tcPr>
          <w:p w14:paraId="7BA2F316" w14:textId="3AD24056" w:rsidR="00667E4D" w:rsidRPr="00121DF0" w:rsidRDefault="00127E17" w:rsidP="00121DF0">
            <w:pPr>
              <w:jc w:val="right"/>
              <w:rPr>
                <w:rFonts w:eastAsia="Aptos" w:cs="Calibri"/>
                <w:kern w:val="0"/>
                <w:sz w:val="20"/>
                <w:szCs w:val="20"/>
              </w:rPr>
            </w:pPr>
            <w:r w:rsidRPr="00121DF0">
              <w:rPr>
                <w:rFonts w:eastAsia="Aptos" w:cs="Calibri"/>
                <w:kern w:val="0"/>
                <w:sz w:val="20"/>
                <w:szCs w:val="20"/>
              </w:rPr>
              <w:t>102</w:t>
            </w:r>
          </w:p>
        </w:tc>
        <w:tc>
          <w:tcPr>
            <w:tcW w:w="2835" w:type="dxa"/>
          </w:tcPr>
          <w:p w14:paraId="35549272" w14:textId="31F67258" w:rsidR="00667E4D" w:rsidRPr="00F82CF4" w:rsidRDefault="002D04CE" w:rsidP="00D908C5">
            <w:pPr>
              <w:jc w:val="left"/>
              <w:rPr>
                <w:rFonts w:eastAsia="Aptos" w:cs="Calibri"/>
                <w:kern w:val="0"/>
                <w:sz w:val="22"/>
                <w:szCs w:val="22"/>
              </w:rPr>
            </w:pPr>
            <w:r w:rsidRPr="00F82CF4">
              <w:rPr>
                <w:rFonts w:eastAsia="Aptos" w:cs="Calibri"/>
                <w:kern w:val="0"/>
                <w:sz w:val="22"/>
                <w:szCs w:val="22"/>
              </w:rPr>
              <w:t>Roczne sprawozdanie</w:t>
            </w:r>
            <w:r w:rsidR="00A7078D" w:rsidRPr="00F82CF4">
              <w:rPr>
                <w:rFonts w:eastAsia="Aptos" w:cs="Calibri"/>
                <w:kern w:val="0"/>
                <w:sz w:val="22"/>
                <w:szCs w:val="22"/>
              </w:rPr>
              <w:t xml:space="preserve">: </w:t>
            </w:r>
            <w:r w:rsidRPr="00F82CF4">
              <w:rPr>
                <w:rFonts w:eastAsia="Aptos" w:cs="Calibri"/>
                <w:i/>
                <w:iCs/>
                <w:kern w:val="0"/>
                <w:sz w:val="22"/>
                <w:szCs w:val="22"/>
              </w:rPr>
              <w:t>Przedsiębiorstwa Społeczne</w:t>
            </w:r>
          </w:p>
        </w:tc>
      </w:tr>
      <w:tr w:rsidR="00667E4D" w:rsidRPr="00F82CF4" w14:paraId="6344893B" w14:textId="77777777" w:rsidTr="00667E4D">
        <w:trPr>
          <w:trHeight w:val="421"/>
        </w:trPr>
        <w:tc>
          <w:tcPr>
            <w:tcW w:w="8359" w:type="dxa"/>
            <w:gridSpan w:val="3"/>
            <w:vAlign w:val="center"/>
          </w:tcPr>
          <w:p w14:paraId="2378C619" w14:textId="6DC03E37"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osób z niepełnosprawnością zatrudnionych w przedsiębiorstwach społecznych</w:t>
            </w:r>
          </w:p>
        </w:tc>
        <w:tc>
          <w:tcPr>
            <w:tcW w:w="1417" w:type="dxa"/>
          </w:tcPr>
          <w:p w14:paraId="6B547370" w14:textId="5913F1E2" w:rsidR="00667E4D" w:rsidRPr="00F82CF4" w:rsidRDefault="002D04CE" w:rsidP="00121DF0">
            <w:pPr>
              <w:jc w:val="right"/>
              <w:rPr>
                <w:rFonts w:ascii="Tahoma" w:hAnsi="Tahoma" w:cs="Tahoma"/>
                <w:color w:val="000000"/>
                <w:sz w:val="17"/>
                <w:szCs w:val="17"/>
              </w:rPr>
            </w:pPr>
            <w:r w:rsidRPr="00F82CF4">
              <w:rPr>
                <w:rFonts w:ascii="Tahoma" w:hAnsi="Tahoma" w:cs="Tahoma"/>
                <w:color w:val="000000"/>
                <w:sz w:val="17"/>
                <w:szCs w:val="17"/>
              </w:rPr>
              <w:t>177</w:t>
            </w:r>
          </w:p>
        </w:tc>
        <w:tc>
          <w:tcPr>
            <w:tcW w:w="1559" w:type="dxa"/>
          </w:tcPr>
          <w:p w14:paraId="21DD7F08" w14:textId="32954265" w:rsidR="00667E4D"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495F2CBF" w14:textId="0BE2BAE6" w:rsidR="00667E4D" w:rsidRPr="00F82CF4" w:rsidRDefault="00667E4D" w:rsidP="00D908C5">
            <w:pPr>
              <w:jc w:val="left"/>
              <w:rPr>
                <w:rFonts w:eastAsia="Aptos" w:cs="Calibri"/>
                <w:kern w:val="0"/>
                <w:sz w:val="22"/>
                <w:szCs w:val="22"/>
              </w:rPr>
            </w:pPr>
            <w:r w:rsidRPr="00F82CF4">
              <w:rPr>
                <w:rFonts w:eastAsia="Aptos" w:cs="Calibri"/>
                <w:kern w:val="0"/>
                <w:sz w:val="22"/>
                <w:szCs w:val="22"/>
              </w:rPr>
              <w:t>Roczne sprawozdanie</w:t>
            </w:r>
            <w:r w:rsidR="00A7078D" w:rsidRPr="00F82CF4">
              <w:rPr>
                <w:rFonts w:eastAsia="Aptos" w:cs="Calibri"/>
                <w:kern w:val="0"/>
                <w:sz w:val="22"/>
                <w:szCs w:val="22"/>
              </w:rPr>
              <w:t xml:space="preserve">: </w:t>
            </w:r>
            <w:r w:rsidRPr="00F82CF4">
              <w:rPr>
                <w:rFonts w:eastAsia="Aptos" w:cs="Calibri"/>
                <w:kern w:val="0"/>
                <w:sz w:val="22"/>
                <w:szCs w:val="22"/>
              </w:rPr>
              <w:t xml:space="preserve"> </w:t>
            </w:r>
            <w:r w:rsidRPr="00F82CF4">
              <w:rPr>
                <w:rFonts w:eastAsia="Aptos" w:cs="Calibri"/>
                <w:i/>
                <w:iCs/>
                <w:kern w:val="0"/>
                <w:sz w:val="22"/>
                <w:szCs w:val="22"/>
              </w:rPr>
              <w:t>Przedsiębiorstwa Społeczne</w:t>
            </w:r>
          </w:p>
        </w:tc>
      </w:tr>
      <w:tr w:rsidR="00E73C42" w:rsidRPr="00F82CF4" w14:paraId="02EB9162" w14:textId="77777777" w:rsidTr="0012089A">
        <w:trPr>
          <w:trHeight w:val="421"/>
        </w:trPr>
        <w:tc>
          <w:tcPr>
            <w:tcW w:w="8359" w:type="dxa"/>
            <w:gridSpan w:val="3"/>
            <w:shd w:val="clear" w:color="auto" w:fill="FFFFFF" w:themeFill="background1"/>
          </w:tcPr>
          <w:p w14:paraId="6F36D285" w14:textId="2A35754F" w:rsidR="00E73C42" w:rsidRPr="00F82CF4" w:rsidRDefault="00E73C42" w:rsidP="00D908C5">
            <w:pPr>
              <w:jc w:val="left"/>
              <w:rPr>
                <w:rFonts w:eastAsia="Aptos" w:cs="Calibri"/>
                <w:kern w:val="0"/>
                <w:sz w:val="22"/>
                <w:szCs w:val="22"/>
              </w:rPr>
            </w:pPr>
            <w:r w:rsidRPr="00F82CF4">
              <w:rPr>
                <w:rFonts w:eastAsia="Aptos" w:cs="Calibri"/>
                <w:kern w:val="0"/>
                <w:sz w:val="22"/>
                <w:szCs w:val="22"/>
              </w:rPr>
              <w:t>Liczba mieszkań wspomaganych i treningowych z koszykiem usług dostosowanych do indywidualnych potrzeb osób niepełnosprawnych</w:t>
            </w:r>
          </w:p>
        </w:tc>
        <w:tc>
          <w:tcPr>
            <w:tcW w:w="1417" w:type="dxa"/>
            <w:shd w:val="clear" w:color="auto" w:fill="FFFFFF" w:themeFill="background1"/>
          </w:tcPr>
          <w:p w14:paraId="25373021" w14:textId="357AFEAB" w:rsidR="00E73C42" w:rsidRPr="00F82CF4" w:rsidRDefault="003C4648" w:rsidP="00E91FCA">
            <w:pPr>
              <w:jc w:val="right"/>
              <w:rPr>
                <w:rFonts w:ascii="Tahoma" w:hAnsi="Tahoma" w:cs="Tahoma"/>
                <w:color w:val="000000"/>
                <w:sz w:val="17"/>
                <w:szCs w:val="17"/>
              </w:rPr>
            </w:pPr>
            <w:r w:rsidRPr="00F82CF4">
              <w:rPr>
                <w:rFonts w:ascii="Tahoma" w:hAnsi="Tahoma" w:cs="Tahoma"/>
                <w:color w:val="000000"/>
                <w:sz w:val="17"/>
                <w:szCs w:val="17"/>
              </w:rPr>
              <w:t>105</w:t>
            </w:r>
          </w:p>
        </w:tc>
        <w:tc>
          <w:tcPr>
            <w:tcW w:w="1559" w:type="dxa"/>
            <w:shd w:val="clear" w:color="auto" w:fill="FFFFFF" w:themeFill="background1"/>
          </w:tcPr>
          <w:p w14:paraId="513E268C" w14:textId="7F27F26A" w:rsidR="00E73C42" w:rsidRPr="00F82CF4" w:rsidRDefault="00127E17" w:rsidP="00121DF0">
            <w:pPr>
              <w:jc w:val="right"/>
              <w:rPr>
                <w:rFonts w:eastAsia="Aptos" w:cs="Calibri"/>
                <w:kern w:val="0"/>
                <w:sz w:val="22"/>
                <w:szCs w:val="22"/>
              </w:rPr>
            </w:pPr>
            <w:r w:rsidRPr="00F82CF4">
              <w:rPr>
                <w:rFonts w:eastAsia="Aptos" w:cs="Calibri"/>
                <w:kern w:val="0"/>
                <w:sz w:val="22"/>
                <w:szCs w:val="22"/>
              </w:rPr>
              <w:t>120</w:t>
            </w:r>
          </w:p>
        </w:tc>
        <w:tc>
          <w:tcPr>
            <w:tcW w:w="2835" w:type="dxa"/>
            <w:shd w:val="clear" w:color="auto" w:fill="FFFFFF" w:themeFill="background1"/>
          </w:tcPr>
          <w:p w14:paraId="5859AA6A" w14:textId="5FE2239A" w:rsidR="00E73C42" w:rsidRPr="00F82CF4" w:rsidRDefault="00E73C42" w:rsidP="00D908C5">
            <w:pPr>
              <w:jc w:val="left"/>
              <w:rPr>
                <w:rFonts w:eastAsia="Aptos" w:cs="Calibri"/>
                <w:kern w:val="0"/>
                <w:sz w:val="22"/>
                <w:szCs w:val="22"/>
              </w:rPr>
            </w:pPr>
            <w:r w:rsidRPr="00F82CF4">
              <w:rPr>
                <w:rFonts w:eastAsia="Aptos" w:cs="Calibri"/>
                <w:kern w:val="0"/>
                <w:sz w:val="22"/>
                <w:szCs w:val="22"/>
              </w:rPr>
              <w:t>Dane własne ROPS</w:t>
            </w:r>
          </w:p>
        </w:tc>
      </w:tr>
      <w:tr w:rsidR="008B57CE" w:rsidRPr="00F82CF4" w14:paraId="1DAD0E2E" w14:textId="77777777" w:rsidTr="0012089A">
        <w:trPr>
          <w:trHeight w:val="421"/>
        </w:trPr>
        <w:tc>
          <w:tcPr>
            <w:tcW w:w="8359" w:type="dxa"/>
            <w:gridSpan w:val="3"/>
            <w:shd w:val="clear" w:color="auto" w:fill="FFFFFF" w:themeFill="background1"/>
          </w:tcPr>
          <w:p w14:paraId="0F8EA812" w14:textId="43310BF0" w:rsidR="008B57CE" w:rsidRPr="00F82CF4" w:rsidRDefault="008B57CE" w:rsidP="008B57CE">
            <w:pPr>
              <w:jc w:val="left"/>
              <w:rPr>
                <w:rFonts w:eastAsia="Aptos" w:cs="Calibri"/>
                <w:kern w:val="0"/>
                <w:sz w:val="22"/>
                <w:szCs w:val="22"/>
              </w:rPr>
            </w:pPr>
            <w:r w:rsidRPr="00F82CF4">
              <w:rPr>
                <w:rFonts w:eastAsia="Aptos" w:cs="Calibri"/>
                <w:kern w:val="0"/>
                <w:sz w:val="22"/>
                <w:szCs w:val="22"/>
              </w:rPr>
              <w:t>Liczba osób objętych usługami sąsiedzkimi</w:t>
            </w:r>
          </w:p>
        </w:tc>
        <w:tc>
          <w:tcPr>
            <w:tcW w:w="1417" w:type="dxa"/>
            <w:shd w:val="clear" w:color="auto" w:fill="FFFFFF" w:themeFill="background1"/>
          </w:tcPr>
          <w:p w14:paraId="6ED2846A" w14:textId="4FD9EA0E"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131</w:t>
            </w:r>
          </w:p>
        </w:tc>
        <w:tc>
          <w:tcPr>
            <w:tcW w:w="1559" w:type="dxa"/>
            <w:shd w:val="clear" w:color="auto" w:fill="FFFFFF" w:themeFill="background1"/>
          </w:tcPr>
          <w:p w14:paraId="1D2EDA76" w14:textId="19787FFB" w:rsidR="008B57CE" w:rsidRPr="00F82CF4" w:rsidRDefault="00127E17" w:rsidP="00121DF0">
            <w:pPr>
              <w:jc w:val="right"/>
              <w:rPr>
                <w:rFonts w:eastAsia="Aptos" w:cs="Calibri"/>
                <w:kern w:val="0"/>
                <w:sz w:val="22"/>
                <w:szCs w:val="22"/>
              </w:rPr>
            </w:pPr>
            <w:r w:rsidRPr="00F82CF4">
              <w:rPr>
                <w:rFonts w:eastAsia="Aptos" w:cs="Calibri"/>
                <w:kern w:val="0"/>
                <w:sz w:val="22"/>
                <w:szCs w:val="22"/>
              </w:rPr>
              <w:t>262</w:t>
            </w:r>
          </w:p>
        </w:tc>
        <w:tc>
          <w:tcPr>
            <w:tcW w:w="2835" w:type="dxa"/>
            <w:shd w:val="clear" w:color="auto" w:fill="FFFFFF" w:themeFill="background1"/>
          </w:tcPr>
          <w:p w14:paraId="297F8F66" w14:textId="4B646309" w:rsidR="008B57CE" w:rsidRPr="00F82CF4" w:rsidRDefault="008B57CE" w:rsidP="008B57CE">
            <w:pPr>
              <w:jc w:val="left"/>
              <w:rPr>
                <w:rFonts w:eastAsia="Aptos" w:cs="Calibri"/>
                <w:kern w:val="0"/>
                <w:sz w:val="22"/>
                <w:szCs w:val="22"/>
              </w:rPr>
            </w:pPr>
            <w:r w:rsidRPr="00F82CF4">
              <w:rPr>
                <w:rFonts w:eastAsia="Aptos" w:cs="Calibri"/>
                <w:kern w:val="0"/>
                <w:sz w:val="22"/>
                <w:szCs w:val="22"/>
              </w:rPr>
              <w:t xml:space="preserve">CAS: MRiPS-03 </w:t>
            </w:r>
          </w:p>
        </w:tc>
      </w:tr>
      <w:tr w:rsidR="008B57CE" w:rsidRPr="00F82CF4" w14:paraId="601608BA" w14:textId="77777777" w:rsidTr="0012089A">
        <w:trPr>
          <w:trHeight w:val="421"/>
        </w:trPr>
        <w:tc>
          <w:tcPr>
            <w:tcW w:w="8359" w:type="dxa"/>
            <w:gridSpan w:val="3"/>
            <w:shd w:val="clear" w:color="auto" w:fill="FFFFFF" w:themeFill="background1"/>
          </w:tcPr>
          <w:p w14:paraId="582E7AA5" w14:textId="6C6F3775" w:rsidR="008B57CE" w:rsidRPr="00F82CF4" w:rsidRDefault="008B57CE" w:rsidP="008B57CE">
            <w:pPr>
              <w:jc w:val="left"/>
              <w:rPr>
                <w:rFonts w:eastAsia="Aptos" w:cs="Calibri"/>
                <w:kern w:val="0"/>
                <w:sz w:val="22"/>
                <w:szCs w:val="22"/>
              </w:rPr>
            </w:pPr>
            <w:r w:rsidRPr="00F82CF4">
              <w:rPr>
                <w:rFonts w:eastAsia="Aptos" w:cs="Calibri"/>
                <w:kern w:val="0"/>
                <w:sz w:val="22"/>
                <w:szCs w:val="22"/>
              </w:rPr>
              <w:t>Liczba jednostek samorządu terytorialnego, w których uruchomiono  usługi wytchnieniowe w okresie realizacji Programu</w:t>
            </w:r>
          </w:p>
        </w:tc>
        <w:tc>
          <w:tcPr>
            <w:tcW w:w="1417" w:type="dxa"/>
            <w:shd w:val="clear" w:color="auto" w:fill="FFFFFF" w:themeFill="background1"/>
          </w:tcPr>
          <w:p w14:paraId="0A23EBC7" w14:textId="10AF82FB"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128</w:t>
            </w:r>
          </w:p>
        </w:tc>
        <w:tc>
          <w:tcPr>
            <w:tcW w:w="1559" w:type="dxa"/>
            <w:shd w:val="clear" w:color="auto" w:fill="FFFFFF" w:themeFill="background1"/>
          </w:tcPr>
          <w:p w14:paraId="1F18F0FC" w14:textId="296D0246" w:rsidR="008B57CE" w:rsidRPr="00F82CF4" w:rsidRDefault="00127E17" w:rsidP="00121DF0">
            <w:pPr>
              <w:jc w:val="right"/>
              <w:rPr>
                <w:rFonts w:eastAsia="Aptos" w:cs="Calibri"/>
                <w:kern w:val="0"/>
                <w:sz w:val="22"/>
                <w:szCs w:val="22"/>
              </w:rPr>
            </w:pPr>
            <w:r w:rsidRPr="00F82CF4">
              <w:rPr>
                <w:rFonts w:eastAsia="Aptos" w:cs="Calibri"/>
                <w:kern w:val="0"/>
                <w:sz w:val="22"/>
                <w:szCs w:val="22"/>
              </w:rPr>
              <w:t>160</w:t>
            </w:r>
          </w:p>
        </w:tc>
        <w:tc>
          <w:tcPr>
            <w:tcW w:w="2835" w:type="dxa"/>
            <w:shd w:val="clear" w:color="auto" w:fill="FFFFFF" w:themeFill="background1"/>
          </w:tcPr>
          <w:p w14:paraId="1AE1B629" w14:textId="43EC98B0" w:rsidR="008B57CE" w:rsidRPr="00F82CF4" w:rsidRDefault="008B57CE" w:rsidP="008B57CE">
            <w:pPr>
              <w:jc w:val="left"/>
              <w:rPr>
                <w:rFonts w:eastAsia="Aptos" w:cs="Calibri"/>
                <w:kern w:val="0"/>
                <w:sz w:val="22"/>
                <w:szCs w:val="22"/>
              </w:rPr>
            </w:pPr>
            <w:r w:rsidRPr="00F82CF4">
              <w:rPr>
                <w:rFonts w:eastAsia="Aptos" w:cs="Calibri"/>
                <w:kern w:val="0"/>
                <w:sz w:val="22"/>
                <w:szCs w:val="22"/>
              </w:rPr>
              <w:t xml:space="preserve">LUW: Program: </w:t>
            </w:r>
            <w:r w:rsidRPr="00F82CF4">
              <w:rPr>
                <w:rFonts w:eastAsia="Aptos" w:cs="Calibri"/>
                <w:i/>
                <w:iCs/>
                <w:kern w:val="0"/>
                <w:sz w:val="22"/>
                <w:szCs w:val="22"/>
              </w:rPr>
              <w:t>Opieka wytchnieniowa</w:t>
            </w:r>
          </w:p>
        </w:tc>
      </w:tr>
      <w:tr w:rsidR="00127E17" w:rsidRPr="00F82CF4" w14:paraId="78CFB989" w14:textId="77777777" w:rsidTr="00127E17">
        <w:trPr>
          <w:trHeight w:val="432"/>
        </w:trPr>
        <w:tc>
          <w:tcPr>
            <w:tcW w:w="8359" w:type="dxa"/>
            <w:gridSpan w:val="3"/>
            <w:vMerge w:val="restart"/>
            <w:shd w:val="clear" w:color="auto" w:fill="FFFFFF" w:themeFill="background1"/>
          </w:tcPr>
          <w:p w14:paraId="500ED708" w14:textId="758F68C8" w:rsidR="00127E17" w:rsidRPr="00F82CF4" w:rsidRDefault="00127E17" w:rsidP="008B57CE">
            <w:pPr>
              <w:jc w:val="left"/>
              <w:rPr>
                <w:rFonts w:eastAsia="Aptos" w:cs="Calibri"/>
                <w:kern w:val="0"/>
                <w:sz w:val="22"/>
                <w:szCs w:val="22"/>
              </w:rPr>
            </w:pPr>
            <w:r w:rsidRPr="00F82CF4">
              <w:rPr>
                <w:rFonts w:eastAsia="Aptos" w:cs="Calibri"/>
                <w:kern w:val="0"/>
                <w:sz w:val="22"/>
                <w:szCs w:val="22"/>
              </w:rPr>
              <w:t>Liczba osób, które skorzystały z usług wytchnieniowych</w:t>
            </w:r>
          </w:p>
        </w:tc>
        <w:tc>
          <w:tcPr>
            <w:tcW w:w="1417" w:type="dxa"/>
            <w:shd w:val="clear" w:color="auto" w:fill="FFFFFF" w:themeFill="background1"/>
          </w:tcPr>
          <w:p w14:paraId="70114C5D" w14:textId="77777777" w:rsidR="00127E17" w:rsidRPr="00F82CF4" w:rsidRDefault="00127E17" w:rsidP="008B57CE">
            <w:pPr>
              <w:jc w:val="right"/>
              <w:rPr>
                <w:rFonts w:ascii="Tahoma" w:hAnsi="Tahoma" w:cs="Tahoma"/>
                <w:color w:val="000000"/>
                <w:sz w:val="17"/>
                <w:szCs w:val="17"/>
              </w:rPr>
            </w:pPr>
            <w:r w:rsidRPr="00F82CF4">
              <w:rPr>
                <w:rFonts w:ascii="Tahoma" w:hAnsi="Tahoma" w:cs="Tahoma"/>
                <w:color w:val="000000"/>
                <w:sz w:val="17"/>
                <w:szCs w:val="17"/>
              </w:rPr>
              <w:t>1445</w:t>
            </w:r>
          </w:p>
          <w:p w14:paraId="58A0E45C" w14:textId="5E86AFC0" w:rsidR="00127E17" w:rsidRPr="00F82CF4" w:rsidRDefault="00127E17" w:rsidP="008B57CE">
            <w:pPr>
              <w:jc w:val="right"/>
              <w:rPr>
                <w:rFonts w:ascii="Tahoma" w:hAnsi="Tahoma" w:cs="Tahoma"/>
                <w:color w:val="000000"/>
                <w:sz w:val="17"/>
                <w:szCs w:val="17"/>
              </w:rPr>
            </w:pPr>
            <w:r w:rsidRPr="00F82CF4">
              <w:rPr>
                <w:rFonts w:ascii="Tahoma" w:hAnsi="Tahoma" w:cs="Tahoma"/>
                <w:color w:val="000000"/>
                <w:sz w:val="17"/>
                <w:szCs w:val="17"/>
              </w:rPr>
              <w:t xml:space="preserve"> dzienne</w:t>
            </w:r>
          </w:p>
          <w:p w14:paraId="645C2D5D" w14:textId="2B0FB60B" w:rsidR="00127E17" w:rsidRPr="00F82CF4" w:rsidRDefault="00127E17" w:rsidP="00127E17">
            <w:pPr>
              <w:rPr>
                <w:rFonts w:ascii="Tahoma" w:hAnsi="Tahoma" w:cs="Tahoma"/>
                <w:color w:val="000000"/>
                <w:sz w:val="17"/>
                <w:szCs w:val="17"/>
              </w:rPr>
            </w:pPr>
          </w:p>
        </w:tc>
        <w:tc>
          <w:tcPr>
            <w:tcW w:w="1559" w:type="dxa"/>
            <w:vMerge w:val="restart"/>
            <w:shd w:val="clear" w:color="auto" w:fill="FFFFFF" w:themeFill="background1"/>
          </w:tcPr>
          <w:p w14:paraId="3F45325C" w14:textId="4252D027" w:rsidR="00127E17"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val="restart"/>
            <w:shd w:val="clear" w:color="auto" w:fill="FFFFFF" w:themeFill="background1"/>
          </w:tcPr>
          <w:p w14:paraId="5CA9CAA3" w14:textId="66DE50EE" w:rsidR="00127E17" w:rsidRPr="00F82CF4" w:rsidRDefault="00127E17" w:rsidP="008B57CE">
            <w:pPr>
              <w:jc w:val="left"/>
              <w:rPr>
                <w:rFonts w:eastAsia="Aptos" w:cs="Calibri"/>
                <w:kern w:val="0"/>
                <w:sz w:val="22"/>
                <w:szCs w:val="22"/>
              </w:rPr>
            </w:pPr>
            <w:r w:rsidRPr="00F82CF4">
              <w:rPr>
                <w:rFonts w:eastAsia="Aptos" w:cs="Calibri"/>
                <w:kern w:val="0"/>
                <w:sz w:val="22"/>
                <w:szCs w:val="22"/>
              </w:rPr>
              <w:t xml:space="preserve">LUW: Program: </w:t>
            </w:r>
            <w:r w:rsidRPr="00F82CF4">
              <w:rPr>
                <w:rFonts w:eastAsia="Aptos" w:cs="Calibri"/>
                <w:i/>
                <w:iCs/>
                <w:kern w:val="0"/>
                <w:sz w:val="22"/>
                <w:szCs w:val="22"/>
              </w:rPr>
              <w:t>Opieka wytchnieniowa</w:t>
            </w:r>
          </w:p>
        </w:tc>
      </w:tr>
      <w:tr w:rsidR="00127E17" w:rsidRPr="00F82CF4" w14:paraId="5CC71CD1" w14:textId="77777777" w:rsidTr="0012089A">
        <w:trPr>
          <w:trHeight w:val="377"/>
        </w:trPr>
        <w:tc>
          <w:tcPr>
            <w:tcW w:w="8359" w:type="dxa"/>
            <w:gridSpan w:val="3"/>
            <w:vMerge/>
            <w:shd w:val="clear" w:color="auto" w:fill="FFFFFF" w:themeFill="background1"/>
          </w:tcPr>
          <w:p w14:paraId="0D10CB3B" w14:textId="77777777" w:rsidR="00127E17" w:rsidRPr="00F82CF4" w:rsidRDefault="00127E17" w:rsidP="008B57CE">
            <w:pPr>
              <w:jc w:val="left"/>
              <w:rPr>
                <w:rFonts w:eastAsia="Aptos" w:cs="Calibri"/>
                <w:kern w:val="0"/>
                <w:sz w:val="22"/>
                <w:szCs w:val="22"/>
              </w:rPr>
            </w:pPr>
          </w:p>
        </w:tc>
        <w:tc>
          <w:tcPr>
            <w:tcW w:w="1417" w:type="dxa"/>
            <w:shd w:val="clear" w:color="auto" w:fill="FFFFFF" w:themeFill="background1"/>
          </w:tcPr>
          <w:p w14:paraId="585140EB" w14:textId="074433DF" w:rsidR="00127E17" w:rsidRPr="00F82CF4" w:rsidRDefault="00127E17" w:rsidP="008B57CE">
            <w:pPr>
              <w:jc w:val="right"/>
              <w:rPr>
                <w:rFonts w:ascii="Tahoma" w:hAnsi="Tahoma" w:cs="Tahoma"/>
                <w:color w:val="000000"/>
                <w:sz w:val="17"/>
                <w:szCs w:val="17"/>
              </w:rPr>
            </w:pPr>
            <w:r w:rsidRPr="00F82CF4">
              <w:rPr>
                <w:rFonts w:ascii="Tahoma" w:hAnsi="Tahoma" w:cs="Tahoma"/>
                <w:color w:val="000000"/>
                <w:sz w:val="17"/>
                <w:szCs w:val="17"/>
              </w:rPr>
              <w:t xml:space="preserve"> 138 całodobowe</w:t>
            </w:r>
          </w:p>
        </w:tc>
        <w:tc>
          <w:tcPr>
            <w:tcW w:w="1559" w:type="dxa"/>
            <w:vMerge/>
            <w:shd w:val="clear" w:color="auto" w:fill="FFFFFF" w:themeFill="background1"/>
          </w:tcPr>
          <w:p w14:paraId="403450D6" w14:textId="77777777" w:rsidR="00127E17" w:rsidRPr="00121DF0" w:rsidRDefault="00127E17" w:rsidP="00121DF0">
            <w:pPr>
              <w:jc w:val="right"/>
              <w:rPr>
                <w:rFonts w:eastAsia="Aptos" w:cs="Calibri"/>
                <w:kern w:val="0"/>
                <w:sz w:val="20"/>
                <w:szCs w:val="20"/>
              </w:rPr>
            </w:pPr>
          </w:p>
        </w:tc>
        <w:tc>
          <w:tcPr>
            <w:tcW w:w="2835" w:type="dxa"/>
            <w:vMerge/>
            <w:shd w:val="clear" w:color="auto" w:fill="FFFFFF" w:themeFill="background1"/>
          </w:tcPr>
          <w:p w14:paraId="320DF6F0" w14:textId="77777777" w:rsidR="00127E17" w:rsidRPr="00F82CF4" w:rsidRDefault="00127E17" w:rsidP="008B57CE">
            <w:pPr>
              <w:jc w:val="left"/>
              <w:rPr>
                <w:rFonts w:eastAsia="Aptos" w:cs="Calibri"/>
                <w:kern w:val="0"/>
                <w:sz w:val="22"/>
                <w:szCs w:val="22"/>
              </w:rPr>
            </w:pPr>
          </w:p>
        </w:tc>
      </w:tr>
      <w:tr w:rsidR="008B57CE" w:rsidRPr="00F82CF4" w14:paraId="0B014E74" w14:textId="77777777" w:rsidTr="0012089A">
        <w:trPr>
          <w:trHeight w:val="421"/>
        </w:trPr>
        <w:tc>
          <w:tcPr>
            <w:tcW w:w="8359" w:type="dxa"/>
            <w:gridSpan w:val="3"/>
            <w:shd w:val="clear" w:color="auto" w:fill="FFFFFF" w:themeFill="background1"/>
          </w:tcPr>
          <w:p w14:paraId="69BFDEC9" w14:textId="0A060C30" w:rsidR="008B57CE" w:rsidRPr="00F82CF4" w:rsidRDefault="008B57CE" w:rsidP="008B57CE">
            <w:pPr>
              <w:jc w:val="left"/>
              <w:rPr>
                <w:rFonts w:eastAsia="Aptos" w:cs="Calibri"/>
                <w:kern w:val="0"/>
                <w:sz w:val="22"/>
                <w:szCs w:val="22"/>
              </w:rPr>
            </w:pPr>
            <w:r w:rsidRPr="00F82CF4">
              <w:rPr>
                <w:rFonts w:eastAsia="Aptos" w:cs="Calibri"/>
                <w:kern w:val="0"/>
                <w:sz w:val="22"/>
                <w:szCs w:val="22"/>
              </w:rPr>
              <w:t xml:space="preserve">Liczba umów zawartych z JST na świadczenie usług asystenta osobistego </w:t>
            </w:r>
          </w:p>
        </w:tc>
        <w:tc>
          <w:tcPr>
            <w:tcW w:w="1417" w:type="dxa"/>
            <w:shd w:val="clear" w:color="auto" w:fill="FFFFFF" w:themeFill="background1"/>
          </w:tcPr>
          <w:p w14:paraId="00D2BB56" w14:textId="4BDBA060"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150</w:t>
            </w:r>
          </w:p>
        </w:tc>
        <w:tc>
          <w:tcPr>
            <w:tcW w:w="1559" w:type="dxa"/>
            <w:shd w:val="clear" w:color="auto" w:fill="FFFFFF" w:themeFill="background1"/>
          </w:tcPr>
          <w:p w14:paraId="2F697E74" w14:textId="1EC4CDCC" w:rsidR="008B57CE"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shd w:val="clear" w:color="auto" w:fill="FFFFFF" w:themeFill="background1"/>
          </w:tcPr>
          <w:p w14:paraId="7D24E20F" w14:textId="25709173" w:rsidR="008B57CE" w:rsidRPr="00F82CF4" w:rsidRDefault="008B57CE" w:rsidP="008B57CE">
            <w:pPr>
              <w:jc w:val="left"/>
              <w:rPr>
                <w:rFonts w:eastAsia="Aptos" w:cs="Calibri"/>
                <w:kern w:val="0"/>
                <w:sz w:val="22"/>
                <w:szCs w:val="22"/>
              </w:rPr>
            </w:pPr>
            <w:r w:rsidRPr="00F82CF4">
              <w:rPr>
                <w:rFonts w:eastAsia="Aptos" w:cs="Calibri"/>
                <w:kern w:val="0"/>
                <w:sz w:val="22"/>
                <w:szCs w:val="22"/>
              </w:rPr>
              <w:t xml:space="preserve">LUW: Program:  </w:t>
            </w:r>
            <w:r w:rsidRPr="00F82CF4">
              <w:rPr>
                <w:rFonts w:eastAsia="Aptos" w:cs="Calibri"/>
                <w:i/>
                <w:iCs/>
                <w:kern w:val="0"/>
                <w:sz w:val="22"/>
                <w:szCs w:val="22"/>
              </w:rPr>
              <w:t>Asystent osobisty osoby z niepełnosprawnością</w:t>
            </w:r>
            <w:r w:rsidRPr="00F82CF4">
              <w:rPr>
                <w:rFonts w:eastAsia="Aptos" w:cs="Calibri"/>
                <w:kern w:val="0"/>
                <w:sz w:val="22"/>
                <w:szCs w:val="22"/>
              </w:rPr>
              <w:t xml:space="preserve">  </w:t>
            </w:r>
          </w:p>
        </w:tc>
      </w:tr>
      <w:tr w:rsidR="008B57CE" w:rsidRPr="00F82CF4" w14:paraId="7CC1CD0A" w14:textId="77777777" w:rsidTr="0012089A">
        <w:trPr>
          <w:trHeight w:val="421"/>
        </w:trPr>
        <w:tc>
          <w:tcPr>
            <w:tcW w:w="8359" w:type="dxa"/>
            <w:gridSpan w:val="3"/>
            <w:shd w:val="clear" w:color="auto" w:fill="FFFFFF" w:themeFill="background1"/>
          </w:tcPr>
          <w:p w14:paraId="22520306" w14:textId="77777777" w:rsidR="008B57CE" w:rsidRPr="00F82CF4" w:rsidRDefault="008B57CE" w:rsidP="008B57CE">
            <w:pPr>
              <w:jc w:val="left"/>
              <w:rPr>
                <w:rFonts w:eastAsia="Aptos" w:cs="Calibri"/>
                <w:kern w:val="0"/>
                <w:sz w:val="22"/>
                <w:szCs w:val="22"/>
              </w:rPr>
            </w:pPr>
            <w:r w:rsidRPr="00F82CF4">
              <w:rPr>
                <w:rFonts w:eastAsia="Aptos" w:cs="Calibri"/>
                <w:kern w:val="0"/>
                <w:sz w:val="22"/>
                <w:szCs w:val="22"/>
              </w:rPr>
              <w:lastRenderedPageBreak/>
              <w:t>Liczba umów zawartych z NGO na świadczenie usług asystenta osobistego</w:t>
            </w:r>
          </w:p>
          <w:p w14:paraId="2F485021" w14:textId="77777777" w:rsidR="008B57CE" w:rsidRPr="00F82CF4" w:rsidRDefault="008B57CE" w:rsidP="008B57CE">
            <w:pPr>
              <w:rPr>
                <w:rFonts w:eastAsia="Aptos" w:cs="Calibri"/>
                <w:kern w:val="0"/>
                <w:sz w:val="22"/>
                <w:szCs w:val="22"/>
              </w:rPr>
            </w:pPr>
          </w:p>
          <w:p w14:paraId="1D8CF1C9" w14:textId="659A9B97" w:rsidR="008B57CE" w:rsidRPr="00F82CF4" w:rsidRDefault="008B57CE" w:rsidP="008B57CE">
            <w:pPr>
              <w:tabs>
                <w:tab w:val="left" w:pos="1644"/>
              </w:tabs>
              <w:rPr>
                <w:rFonts w:eastAsia="Aptos" w:cs="Calibri"/>
                <w:kern w:val="0"/>
                <w:sz w:val="22"/>
                <w:szCs w:val="22"/>
              </w:rPr>
            </w:pPr>
            <w:r w:rsidRPr="00F82CF4">
              <w:rPr>
                <w:rFonts w:eastAsia="Aptos" w:cs="Calibri"/>
                <w:kern w:val="0"/>
                <w:sz w:val="22"/>
                <w:szCs w:val="22"/>
              </w:rPr>
              <w:tab/>
              <w:t xml:space="preserve"> </w:t>
            </w:r>
          </w:p>
        </w:tc>
        <w:tc>
          <w:tcPr>
            <w:tcW w:w="1417" w:type="dxa"/>
            <w:shd w:val="clear" w:color="auto" w:fill="FFFFFF" w:themeFill="background1"/>
          </w:tcPr>
          <w:p w14:paraId="432463EB" w14:textId="1F037106"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20</w:t>
            </w:r>
          </w:p>
        </w:tc>
        <w:tc>
          <w:tcPr>
            <w:tcW w:w="1559" w:type="dxa"/>
            <w:shd w:val="clear" w:color="auto" w:fill="FFFFFF" w:themeFill="background1"/>
          </w:tcPr>
          <w:p w14:paraId="6619F52D" w14:textId="4DFFC644" w:rsidR="008B57CE"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shd w:val="clear" w:color="auto" w:fill="FFFFFF" w:themeFill="background1"/>
          </w:tcPr>
          <w:p w14:paraId="0CDFB224" w14:textId="3AF22A9C" w:rsidR="008B57CE" w:rsidRPr="00F82CF4" w:rsidRDefault="008B57CE" w:rsidP="008B57CE">
            <w:pPr>
              <w:jc w:val="left"/>
              <w:rPr>
                <w:rFonts w:eastAsia="Aptos" w:cs="Calibri"/>
                <w:kern w:val="0"/>
                <w:sz w:val="22"/>
                <w:szCs w:val="22"/>
              </w:rPr>
            </w:pPr>
            <w:r w:rsidRPr="00F82CF4">
              <w:rPr>
                <w:rFonts w:eastAsia="Aptos" w:cs="Calibri"/>
                <w:kern w:val="0"/>
                <w:sz w:val="22"/>
                <w:szCs w:val="22"/>
              </w:rPr>
              <w:t xml:space="preserve">Informacja ze strony programu:  </w:t>
            </w:r>
            <w:r w:rsidRPr="00F82CF4">
              <w:rPr>
                <w:rFonts w:eastAsia="Aptos" w:cs="Calibri"/>
                <w:i/>
                <w:iCs/>
                <w:kern w:val="0"/>
                <w:sz w:val="22"/>
                <w:szCs w:val="22"/>
              </w:rPr>
              <w:t>Asystent osobisty osoby z niepełnosprawnością</w:t>
            </w:r>
            <w:r w:rsidRPr="00F82CF4">
              <w:rPr>
                <w:rFonts w:eastAsia="Aptos" w:cs="Calibri"/>
                <w:kern w:val="0"/>
                <w:sz w:val="22"/>
                <w:szCs w:val="22"/>
              </w:rPr>
              <w:t xml:space="preserve">  </w:t>
            </w:r>
          </w:p>
        </w:tc>
      </w:tr>
      <w:tr w:rsidR="008B57CE" w:rsidRPr="00F82CF4" w14:paraId="4C071A3C" w14:textId="77777777" w:rsidTr="00667E4D">
        <w:trPr>
          <w:trHeight w:val="318"/>
        </w:trPr>
        <w:tc>
          <w:tcPr>
            <w:tcW w:w="2746" w:type="dxa"/>
            <w:vMerge w:val="restart"/>
          </w:tcPr>
          <w:p w14:paraId="04945DF6" w14:textId="77777777" w:rsidR="008B57CE" w:rsidRPr="00F82CF4" w:rsidRDefault="008B57CE" w:rsidP="008B57CE">
            <w:pPr>
              <w:rPr>
                <w:rFonts w:eastAsia="Aptos" w:cs="Calibri"/>
                <w:kern w:val="0"/>
                <w:sz w:val="22"/>
                <w:szCs w:val="22"/>
              </w:rPr>
            </w:pPr>
            <w:r w:rsidRPr="00F82CF4">
              <w:rPr>
                <w:rFonts w:eastAsia="Aptos" w:cs="Calibri"/>
                <w:kern w:val="0"/>
                <w:sz w:val="22"/>
                <w:szCs w:val="22"/>
              </w:rPr>
              <w:t>Dofinansowanie sportu, kultury, rekreacji i turystyki</w:t>
            </w:r>
          </w:p>
          <w:p w14:paraId="0F758C12" w14:textId="7FB9E213" w:rsidR="008B57CE" w:rsidRPr="00F82CF4" w:rsidRDefault="008B57CE" w:rsidP="008B57CE">
            <w:pPr>
              <w:rPr>
                <w:rFonts w:eastAsia="Aptos" w:cs="Calibri"/>
                <w:kern w:val="0"/>
                <w:sz w:val="22"/>
                <w:szCs w:val="22"/>
              </w:rPr>
            </w:pPr>
          </w:p>
        </w:tc>
        <w:tc>
          <w:tcPr>
            <w:tcW w:w="5613" w:type="dxa"/>
            <w:gridSpan w:val="2"/>
          </w:tcPr>
          <w:p w14:paraId="2B8B5799" w14:textId="2746179C" w:rsidR="008B57CE" w:rsidRPr="00F82CF4" w:rsidRDefault="008B57CE" w:rsidP="008B57CE">
            <w:pPr>
              <w:rPr>
                <w:rFonts w:eastAsia="Aptos" w:cs="Calibri"/>
                <w:kern w:val="0"/>
                <w:sz w:val="22"/>
                <w:szCs w:val="22"/>
              </w:rPr>
            </w:pPr>
            <w:r w:rsidRPr="00F82CF4">
              <w:rPr>
                <w:rFonts w:eastAsia="Aptos" w:cs="Calibri"/>
                <w:kern w:val="0"/>
                <w:sz w:val="22"/>
                <w:szCs w:val="22"/>
              </w:rPr>
              <w:t>Liczba dofinansowanych imprez</w:t>
            </w:r>
          </w:p>
        </w:tc>
        <w:tc>
          <w:tcPr>
            <w:tcW w:w="1417" w:type="dxa"/>
          </w:tcPr>
          <w:p w14:paraId="1BAC3FE2" w14:textId="09352879"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219</w:t>
            </w:r>
          </w:p>
        </w:tc>
        <w:tc>
          <w:tcPr>
            <w:tcW w:w="1559" w:type="dxa"/>
          </w:tcPr>
          <w:p w14:paraId="3A1B7687" w14:textId="15C10225" w:rsidR="008B57CE" w:rsidRPr="00121DF0" w:rsidRDefault="00127E17" w:rsidP="00121DF0">
            <w:pPr>
              <w:jc w:val="right"/>
              <w:rPr>
                <w:rFonts w:eastAsia="Aptos" w:cs="Calibri"/>
                <w:kern w:val="0"/>
                <w:sz w:val="20"/>
                <w:szCs w:val="20"/>
              </w:rPr>
            </w:pPr>
            <w:r w:rsidRPr="00121DF0">
              <w:rPr>
                <w:rFonts w:eastAsia="Aptos" w:cs="Calibri"/>
                <w:kern w:val="0"/>
                <w:sz w:val="20"/>
                <w:szCs w:val="20"/>
              </w:rPr>
              <w:t>1095</w:t>
            </w:r>
            <w:r w:rsidR="00F07BEA">
              <w:rPr>
                <w:rStyle w:val="Odwoanieprzypisudolnego"/>
                <w:rFonts w:eastAsia="Aptos" w:cs="Calibri"/>
                <w:kern w:val="0"/>
                <w:sz w:val="20"/>
                <w:szCs w:val="20"/>
              </w:rPr>
              <w:footnoteReference w:id="15"/>
            </w:r>
          </w:p>
        </w:tc>
        <w:tc>
          <w:tcPr>
            <w:tcW w:w="2835" w:type="dxa"/>
            <w:vMerge w:val="restart"/>
          </w:tcPr>
          <w:p w14:paraId="4A9EE013" w14:textId="0951CCAD" w:rsidR="008B57CE" w:rsidRPr="00F82CF4" w:rsidRDefault="008B57CE" w:rsidP="008B57CE">
            <w:pPr>
              <w:rPr>
                <w:rFonts w:eastAsia="Aptos" w:cs="Calibri"/>
                <w:kern w:val="0"/>
                <w:sz w:val="22"/>
                <w:szCs w:val="22"/>
              </w:rPr>
            </w:pPr>
            <w:r w:rsidRPr="00F82CF4">
              <w:rPr>
                <w:rFonts w:eastAsia="Aptos" w:cs="Calibri"/>
                <w:kern w:val="0"/>
                <w:sz w:val="22"/>
                <w:szCs w:val="22"/>
              </w:rPr>
              <w:t>OZPS ROPS - Dane o osobach korzystających z pomocy i  wsparcia - powiat</w:t>
            </w:r>
          </w:p>
        </w:tc>
      </w:tr>
      <w:tr w:rsidR="008B57CE" w:rsidRPr="00F82CF4" w14:paraId="10922C1F" w14:textId="77777777" w:rsidTr="00667E4D">
        <w:trPr>
          <w:trHeight w:val="337"/>
        </w:trPr>
        <w:tc>
          <w:tcPr>
            <w:tcW w:w="2746" w:type="dxa"/>
            <w:vMerge/>
          </w:tcPr>
          <w:p w14:paraId="478647C3" w14:textId="77777777" w:rsidR="008B57CE" w:rsidRPr="00F82CF4" w:rsidRDefault="008B57CE" w:rsidP="008B57CE">
            <w:pPr>
              <w:rPr>
                <w:rFonts w:ascii="Abadi" w:eastAsia="Aptos" w:hAnsi="Abadi" w:cs="Arial"/>
                <w:strike/>
                <w:kern w:val="0"/>
                <w:sz w:val="28"/>
                <w:szCs w:val="28"/>
              </w:rPr>
            </w:pPr>
          </w:p>
        </w:tc>
        <w:tc>
          <w:tcPr>
            <w:tcW w:w="5613" w:type="dxa"/>
            <w:gridSpan w:val="2"/>
          </w:tcPr>
          <w:p w14:paraId="057BE720" w14:textId="15DD14C8" w:rsidR="008B57CE" w:rsidRPr="00F82CF4" w:rsidRDefault="008B57CE" w:rsidP="008B57CE">
            <w:pPr>
              <w:rPr>
                <w:rFonts w:ascii="Abadi" w:hAnsi="Abadi"/>
                <w:strike/>
                <w:sz w:val="22"/>
                <w:szCs w:val="22"/>
              </w:rPr>
            </w:pPr>
            <w:r w:rsidRPr="00F82CF4">
              <w:rPr>
                <w:sz w:val="22"/>
                <w:szCs w:val="22"/>
              </w:rPr>
              <w:t>Liczba niepełnosprawnych uczestników</w:t>
            </w:r>
          </w:p>
        </w:tc>
        <w:tc>
          <w:tcPr>
            <w:tcW w:w="1417" w:type="dxa"/>
          </w:tcPr>
          <w:p w14:paraId="7D5E5D96" w14:textId="6F13296B"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9 622</w:t>
            </w:r>
          </w:p>
        </w:tc>
        <w:tc>
          <w:tcPr>
            <w:tcW w:w="1559" w:type="dxa"/>
          </w:tcPr>
          <w:p w14:paraId="28392EB7" w14:textId="3ACDEF24" w:rsidR="008B57CE"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tcPr>
          <w:p w14:paraId="34C1F9A0" w14:textId="0765D988" w:rsidR="008B57CE" w:rsidRPr="00F82CF4" w:rsidRDefault="008B57CE" w:rsidP="008B57CE">
            <w:pPr>
              <w:rPr>
                <w:rFonts w:ascii="Abadi" w:eastAsia="Aptos" w:hAnsi="Abadi" w:cs="Arial"/>
                <w:kern w:val="0"/>
                <w:sz w:val="22"/>
                <w:szCs w:val="22"/>
              </w:rPr>
            </w:pPr>
          </w:p>
        </w:tc>
      </w:tr>
      <w:tr w:rsidR="008B57CE" w:rsidRPr="00F82CF4" w14:paraId="4782DCE7" w14:textId="77777777" w:rsidTr="00667E4D">
        <w:trPr>
          <w:trHeight w:val="457"/>
        </w:trPr>
        <w:tc>
          <w:tcPr>
            <w:tcW w:w="2746" w:type="dxa"/>
            <w:vMerge/>
          </w:tcPr>
          <w:p w14:paraId="52B34F31" w14:textId="77777777" w:rsidR="008B57CE" w:rsidRPr="00F82CF4" w:rsidRDefault="008B57CE" w:rsidP="008B57CE">
            <w:pPr>
              <w:rPr>
                <w:rFonts w:ascii="Abadi" w:eastAsia="Aptos" w:hAnsi="Abadi" w:cs="Arial"/>
                <w:strike/>
                <w:kern w:val="0"/>
                <w:sz w:val="28"/>
                <w:szCs w:val="28"/>
              </w:rPr>
            </w:pPr>
          </w:p>
        </w:tc>
        <w:tc>
          <w:tcPr>
            <w:tcW w:w="5613" w:type="dxa"/>
            <w:gridSpan w:val="2"/>
          </w:tcPr>
          <w:p w14:paraId="43F1F1E7" w14:textId="1FDA3E5A" w:rsidR="008B57CE" w:rsidRPr="00F82CF4" w:rsidRDefault="008B57CE" w:rsidP="008B57CE">
            <w:pPr>
              <w:rPr>
                <w:rFonts w:ascii="Abadi" w:hAnsi="Abadi" w:cs="Arial"/>
                <w:strike/>
                <w:sz w:val="22"/>
                <w:szCs w:val="22"/>
              </w:rPr>
            </w:pPr>
            <w:r w:rsidRPr="00F82CF4">
              <w:rPr>
                <w:sz w:val="22"/>
                <w:szCs w:val="22"/>
              </w:rPr>
              <w:t>Wartość dofinansowania ogółem w złotych</w:t>
            </w:r>
          </w:p>
        </w:tc>
        <w:tc>
          <w:tcPr>
            <w:tcW w:w="1417" w:type="dxa"/>
          </w:tcPr>
          <w:p w14:paraId="33DA025C" w14:textId="5477F0EB" w:rsidR="008B57CE" w:rsidRPr="00F82CF4" w:rsidRDefault="008B57CE" w:rsidP="008B57CE">
            <w:pPr>
              <w:jc w:val="right"/>
              <w:rPr>
                <w:rFonts w:ascii="Tahoma" w:hAnsi="Tahoma" w:cs="Tahoma"/>
                <w:color w:val="000000"/>
                <w:sz w:val="17"/>
                <w:szCs w:val="17"/>
              </w:rPr>
            </w:pPr>
            <w:r w:rsidRPr="00F82CF4">
              <w:rPr>
                <w:rFonts w:ascii="Tahoma" w:hAnsi="Tahoma" w:cs="Tahoma"/>
                <w:color w:val="000000"/>
                <w:sz w:val="17"/>
                <w:szCs w:val="17"/>
              </w:rPr>
              <w:t>1 131 145</w:t>
            </w:r>
          </w:p>
        </w:tc>
        <w:tc>
          <w:tcPr>
            <w:tcW w:w="1559" w:type="dxa"/>
          </w:tcPr>
          <w:p w14:paraId="4D995C49" w14:textId="2BBDDAD4" w:rsidR="008B57CE" w:rsidRPr="00121DF0" w:rsidRDefault="00127E17"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tcPr>
          <w:p w14:paraId="0F7646B2" w14:textId="22D166AB" w:rsidR="008B57CE" w:rsidRPr="00F82CF4" w:rsidRDefault="008B57CE" w:rsidP="008B57CE">
            <w:pPr>
              <w:rPr>
                <w:rFonts w:ascii="Abadi" w:eastAsia="Aptos" w:hAnsi="Abadi" w:cs="Arial"/>
                <w:kern w:val="0"/>
                <w:sz w:val="22"/>
                <w:szCs w:val="22"/>
              </w:rPr>
            </w:pPr>
          </w:p>
        </w:tc>
      </w:tr>
      <w:tr w:rsidR="00020595" w:rsidRPr="00F82CF4" w14:paraId="2657C848" w14:textId="77777777" w:rsidTr="006933E9">
        <w:trPr>
          <w:trHeight w:val="457"/>
        </w:trPr>
        <w:tc>
          <w:tcPr>
            <w:tcW w:w="8359" w:type="dxa"/>
            <w:gridSpan w:val="3"/>
            <w:shd w:val="clear" w:color="auto" w:fill="FFFFFF" w:themeFill="background1"/>
          </w:tcPr>
          <w:p w14:paraId="1E51B71B" w14:textId="7A8CB1A9" w:rsidR="00020595" w:rsidRPr="006933E9" w:rsidRDefault="00020595" w:rsidP="006933E9">
            <w:pPr>
              <w:jc w:val="left"/>
              <w:rPr>
                <w:rFonts w:eastAsia="Aptos" w:cs="Calibri"/>
                <w:kern w:val="0"/>
                <w:sz w:val="22"/>
                <w:szCs w:val="22"/>
              </w:rPr>
            </w:pPr>
            <w:r w:rsidRPr="00C50300">
              <w:rPr>
                <w:rFonts w:eastAsia="Aptos" w:cs="Calibri"/>
                <w:kern w:val="0"/>
                <w:sz w:val="22"/>
                <w:szCs w:val="22"/>
              </w:rPr>
              <w:t>Liczba obiektów dostosowanych do potrzeb osób z niepełnosprawnościami</w:t>
            </w:r>
            <w:r w:rsidR="00C92E83">
              <w:rPr>
                <w:rFonts w:eastAsia="Aptos" w:cs="Calibri"/>
                <w:kern w:val="0"/>
                <w:sz w:val="22"/>
                <w:szCs w:val="22"/>
              </w:rPr>
              <w:t xml:space="preserve"> </w:t>
            </w:r>
            <w:r w:rsidR="00C92E83" w:rsidRPr="00C92E83">
              <w:rPr>
                <w:rFonts w:eastAsia="Aptos" w:cs="Calibri"/>
                <w:kern w:val="0"/>
                <w:sz w:val="22"/>
                <w:szCs w:val="22"/>
              </w:rPr>
              <w:t>w ramach projektów współfinansowanych ze środków Unii Europejskiej przeznaczonych dla województwa lubelskiego</w:t>
            </w:r>
          </w:p>
        </w:tc>
        <w:tc>
          <w:tcPr>
            <w:tcW w:w="1417" w:type="dxa"/>
            <w:shd w:val="clear" w:color="auto" w:fill="FFFFFF" w:themeFill="background1"/>
          </w:tcPr>
          <w:p w14:paraId="3FEA4693" w14:textId="283B0071" w:rsidR="00020595" w:rsidRPr="00C50300" w:rsidRDefault="00020595" w:rsidP="00020595">
            <w:pPr>
              <w:jc w:val="right"/>
              <w:rPr>
                <w:rFonts w:ascii="Tahoma" w:hAnsi="Tahoma" w:cs="Tahoma"/>
                <w:sz w:val="17"/>
                <w:szCs w:val="17"/>
              </w:rPr>
            </w:pPr>
          </w:p>
        </w:tc>
        <w:tc>
          <w:tcPr>
            <w:tcW w:w="1559" w:type="dxa"/>
            <w:shd w:val="clear" w:color="auto" w:fill="FFFFFF" w:themeFill="background1"/>
          </w:tcPr>
          <w:p w14:paraId="19A23EFC" w14:textId="17B7A1FF" w:rsidR="00020595" w:rsidRPr="00121DF0" w:rsidRDefault="0002059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shd w:val="clear" w:color="auto" w:fill="FFFFFF" w:themeFill="background1"/>
          </w:tcPr>
          <w:p w14:paraId="00570B43" w14:textId="02BAEFD8" w:rsidR="00020595" w:rsidRPr="006933E9" w:rsidRDefault="00020595" w:rsidP="006933E9">
            <w:pPr>
              <w:jc w:val="left"/>
              <w:rPr>
                <w:rFonts w:eastAsia="Aptos" w:cs="Calibri"/>
                <w:kern w:val="0"/>
                <w:sz w:val="22"/>
                <w:szCs w:val="22"/>
              </w:rPr>
            </w:pPr>
            <w:r w:rsidRPr="00C50300">
              <w:rPr>
                <w:rFonts w:eastAsia="Aptos" w:cs="Calibri"/>
                <w:kern w:val="0"/>
                <w:sz w:val="22"/>
                <w:szCs w:val="22"/>
              </w:rPr>
              <w:t xml:space="preserve">Urząd Marszałkowski Województwa Lubelskiego: </w:t>
            </w:r>
            <w:r w:rsidR="002C6637">
              <w:rPr>
                <w:rFonts w:eastAsia="Aptos" w:cs="Calibri"/>
                <w:kern w:val="0"/>
                <w:sz w:val="22"/>
                <w:szCs w:val="22"/>
              </w:rPr>
              <w:t>DW EFS i DW EFRR</w:t>
            </w:r>
            <w:r w:rsidRPr="00C50300">
              <w:rPr>
                <w:rFonts w:eastAsia="Aptos" w:cs="Calibri"/>
                <w:kern w:val="0"/>
                <w:sz w:val="22"/>
                <w:szCs w:val="22"/>
              </w:rPr>
              <w:t xml:space="preserve"> </w:t>
            </w:r>
          </w:p>
        </w:tc>
      </w:tr>
      <w:tr w:rsidR="00667E4D" w:rsidRPr="00F82CF4" w14:paraId="3AF1B4EB" w14:textId="77777777" w:rsidTr="00667E4D">
        <w:trPr>
          <w:trHeight w:val="144"/>
        </w:trPr>
        <w:tc>
          <w:tcPr>
            <w:tcW w:w="14170" w:type="dxa"/>
            <w:gridSpan w:val="6"/>
            <w:shd w:val="clear" w:color="auto" w:fill="8DD873" w:themeFill="accent6" w:themeFillTint="99"/>
          </w:tcPr>
          <w:p w14:paraId="03B46775" w14:textId="75639CDD" w:rsidR="00667E4D" w:rsidRPr="00F82CF4" w:rsidRDefault="00667E4D" w:rsidP="008837AD">
            <w:pPr>
              <w:rPr>
                <w:rFonts w:ascii="Abadi" w:eastAsia="Aptos" w:hAnsi="Abadi" w:cs="Arial"/>
                <w:b/>
                <w:bCs/>
                <w:kern w:val="0"/>
                <w:sz w:val="28"/>
                <w:szCs w:val="28"/>
              </w:rPr>
            </w:pPr>
            <w:r w:rsidRPr="00F82CF4">
              <w:rPr>
                <w:rFonts w:ascii="Abadi" w:eastAsia="Aptos" w:hAnsi="Abadi" w:cs="Arial"/>
                <w:b/>
                <w:bCs/>
                <w:kern w:val="0"/>
                <w:sz w:val="28"/>
                <w:szCs w:val="28"/>
              </w:rPr>
              <w:t>Cel szczegó</w:t>
            </w:r>
            <w:r w:rsidRPr="00F82CF4">
              <w:rPr>
                <w:rFonts w:eastAsia="Aptos" w:cs="Calibri"/>
                <w:b/>
                <w:bCs/>
                <w:kern w:val="0"/>
                <w:sz w:val="28"/>
                <w:szCs w:val="28"/>
              </w:rPr>
              <w:t>ł</w:t>
            </w:r>
            <w:r w:rsidRPr="00F82CF4">
              <w:rPr>
                <w:rFonts w:ascii="Abadi" w:eastAsia="Aptos" w:hAnsi="Abadi" w:cs="Arial"/>
                <w:b/>
                <w:bCs/>
                <w:kern w:val="0"/>
                <w:sz w:val="28"/>
                <w:szCs w:val="28"/>
              </w:rPr>
              <w:t>owy 3 - Aktywizacja zawodowa os</w:t>
            </w:r>
            <w:r w:rsidRPr="00F82CF4">
              <w:rPr>
                <w:rFonts w:ascii="Abadi" w:eastAsia="Aptos" w:hAnsi="Abadi" w:cs="Abadi"/>
                <w:b/>
                <w:bCs/>
                <w:kern w:val="0"/>
                <w:sz w:val="28"/>
                <w:szCs w:val="28"/>
              </w:rPr>
              <w:t>ó</w:t>
            </w:r>
            <w:r w:rsidRPr="00F82CF4">
              <w:rPr>
                <w:rFonts w:ascii="Abadi" w:eastAsia="Aptos" w:hAnsi="Abadi" w:cs="Arial"/>
                <w:b/>
                <w:bCs/>
                <w:kern w:val="0"/>
                <w:sz w:val="28"/>
                <w:szCs w:val="28"/>
              </w:rPr>
              <w:t>b z niepe</w:t>
            </w:r>
            <w:r w:rsidRPr="00F82CF4">
              <w:rPr>
                <w:rFonts w:eastAsia="Aptos" w:cs="Calibri"/>
                <w:b/>
                <w:bCs/>
                <w:kern w:val="0"/>
                <w:sz w:val="28"/>
                <w:szCs w:val="28"/>
              </w:rPr>
              <w:t>ł</w:t>
            </w:r>
            <w:r w:rsidRPr="00F82CF4">
              <w:rPr>
                <w:rFonts w:ascii="Abadi" w:eastAsia="Aptos" w:hAnsi="Abadi" w:cs="Arial"/>
                <w:b/>
                <w:bCs/>
                <w:kern w:val="0"/>
                <w:sz w:val="28"/>
                <w:szCs w:val="28"/>
              </w:rPr>
              <w:t>nosprawno</w:t>
            </w:r>
            <w:r w:rsidRPr="00F82CF4">
              <w:rPr>
                <w:rFonts w:eastAsia="Aptos" w:cs="Calibri"/>
                <w:b/>
                <w:bCs/>
                <w:kern w:val="0"/>
                <w:sz w:val="28"/>
                <w:szCs w:val="28"/>
              </w:rPr>
              <w:t>ś</w:t>
            </w:r>
            <w:r w:rsidRPr="00F82CF4">
              <w:rPr>
                <w:rFonts w:ascii="Abadi" w:eastAsia="Aptos" w:hAnsi="Abadi" w:cs="Arial"/>
                <w:b/>
                <w:bCs/>
                <w:kern w:val="0"/>
                <w:sz w:val="28"/>
                <w:szCs w:val="28"/>
              </w:rPr>
              <w:t>ciami</w:t>
            </w:r>
          </w:p>
        </w:tc>
      </w:tr>
      <w:tr w:rsidR="00667E4D" w:rsidRPr="00F82CF4" w14:paraId="0AAA86D4" w14:textId="77777777" w:rsidTr="00B351E0">
        <w:trPr>
          <w:trHeight w:val="477"/>
        </w:trPr>
        <w:tc>
          <w:tcPr>
            <w:tcW w:w="8359" w:type="dxa"/>
            <w:gridSpan w:val="3"/>
            <w:shd w:val="clear" w:color="auto" w:fill="D9F2D0" w:themeFill="accent6" w:themeFillTint="33"/>
          </w:tcPr>
          <w:p w14:paraId="11ACDC38" w14:textId="53C5FD73" w:rsidR="00667E4D" w:rsidRPr="00F82CF4" w:rsidRDefault="00046410" w:rsidP="00D908C5">
            <w:pPr>
              <w:jc w:val="left"/>
              <w:rPr>
                <w:rFonts w:eastAsia="Aptos" w:cs="Calibri"/>
                <w:kern w:val="0"/>
                <w:sz w:val="22"/>
                <w:szCs w:val="22"/>
              </w:rPr>
            </w:pPr>
            <w:bookmarkStart w:id="78" w:name="_Hlk209381536"/>
            <w:r w:rsidRPr="00F82CF4">
              <w:rPr>
                <w:rFonts w:eastAsia="Aptos" w:cs="Calibri"/>
                <w:kern w:val="0"/>
                <w:sz w:val="22"/>
                <w:szCs w:val="22"/>
              </w:rPr>
              <w:t>Mierniki osiągania celu</w:t>
            </w:r>
          </w:p>
        </w:tc>
        <w:tc>
          <w:tcPr>
            <w:tcW w:w="1417" w:type="dxa"/>
            <w:shd w:val="clear" w:color="auto" w:fill="D9F2D0" w:themeFill="accent6" w:themeFillTint="33"/>
          </w:tcPr>
          <w:p w14:paraId="2F891940" w14:textId="49580FDF" w:rsidR="00667E4D" w:rsidRPr="00F82CF4" w:rsidRDefault="00667E4D" w:rsidP="00D908C5">
            <w:pPr>
              <w:jc w:val="left"/>
              <w:rPr>
                <w:rFonts w:eastAsia="Aptos" w:cs="Calibri"/>
                <w:kern w:val="0"/>
                <w:sz w:val="22"/>
                <w:szCs w:val="22"/>
              </w:rPr>
            </w:pPr>
            <w:r w:rsidRPr="00F82CF4">
              <w:rPr>
                <w:rFonts w:eastAsia="Aptos" w:cs="Calibri"/>
                <w:kern w:val="0"/>
                <w:sz w:val="22"/>
                <w:szCs w:val="22"/>
              </w:rPr>
              <w:t>Wartość bazowa na rok 202</w:t>
            </w:r>
            <w:r w:rsidR="003C5733" w:rsidRPr="00F82CF4">
              <w:rPr>
                <w:rFonts w:eastAsia="Aptos" w:cs="Calibri"/>
                <w:kern w:val="0"/>
                <w:sz w:val="22"/>
                <w:szCs w:val="22"/>
              </w:rPr>
              <w:t>4</w:t>
            </w:r>
          </w:p>
        </w:tc>
        <w:tc>
          <w:tcPr>
            <w:tcW w:w="1559" w:type="dxa"/>
            <w:shd w:val="clear" w:color="auto" w:fill="D9F2D0" w:themeFill="accent6" w:themeFillTint="33"/>
          </w:tcPr>
          <w:p w14:paraId="7692E37C" w14:textId="713F15C6" w:rsidR="00667E4D" w:rsidRPr="00F82CF4" w:rsidRDefault="00BD7E87" w:rsidP="00D908C5">
            <w:pPr>
              <w:jc w:val="left"/>
              <w:rPr>
                <w:rFonts w:eastAsia="Aptos" w:cs="Calibri"/>
                <w:kern w:val="0"/>
                <w:sz w:val="22"/>
                <w:szCs w:val="22"/>
              </w:rPr>
            </w:pPr>
            <w:r w:rsidRPr="00F82CF4">
              <w:rPr>
                <w:rFonts w:eastAsia="Aptos" w:cs="Calibri"/>
                <w:kern w:val="0"/>
                <w:sz w:val="22"/>
                <w:szCs w:val="22"/>
              </w:rPr>
              <w:t>Prognozowana wartość na koniec 2030 r.</w:t>
            </w:r>
          </w:p>
        </w:tc>
        <w:tc>
          <w:tcPr>
            <w:tcW w:w="2835" w:type="dxa"/>
            <w:shd w:val="clear" w:color="auto" w:fill="D9F2D0" w:themeFill="accent6" w:themeFillTint="33"/>
          </w:tcPr>
          <w:p w14:paraId="7C2DF8B1" w14:textId="77777777" w:rsidR="00667E4D" w:rsidRPr="00F82CF4" w:rsidRDefault="00667E4D" w:rsidP="00D908C5">
            <w:pPr>
              <w:jc w:val="left"/>
              <w:rPr>
                <w:rFonts w:eastAsia="Aptos" w:cs="Calibri"/>
                <w:kern w:val="0"/>
                <w:sz w:val="22"/>
                <w:szCs w:val="22"/>
              </w:rPr>
            </w:pPr>
            <w:r w:rsidRPr="00F82CF4">
              <w:rPr>
                <w:rFonts w:eastAsia="Aptos" w:cs="Calibri"/>
                <w:kern w:val="0"/>
                <w:sz w:val="22"/>
                <w:szCs w:val="22"/>
              </w:rPr>
              <w:t>Źródło pozyskania danych</w:t>
            </w:r>
          </w:p>
        </w:tc>
      </w:tr>
      <w:bookmarkEnd w:id="78"/>
      <w:tr w:rsidR="0036312D" w:rsidRPr="00F82CF4" w14:paraId="46A8EE38" w14:textId="77777777" w:rsidTr="00DA5ADB">
        <w:trPr>
          <w:trHeight w:val="617"/>
        </w:trPr>
        <w:tc>
          <w:tcPr>
            <w:tcW w:w="8359" w:type="dxa"/>
            <w:gridSpan w:val="3"/>
          </w:tcPr>
          <w:p w14:paraId="0CDB8944" w14:textId="4ECC13F6" w:rsidR="0036312D" w:rsidRPr="00F82CF4" w:rsidRDefault="0036312D" w:rsidP="00D908C5">
            <w:pPr>
              <w:jc w:val="left"/>
              <w:rPr>
                <w:rFonts w:eastAsia="Aptos" w:cs="Calibri"/>
                <w:kern w:val="0"/>
                <w:sz w:val="22"/>
                <w:szCs w:val="22"/>
              </w:rPr>
            </w:pPr>
            <w:r w:rsidRPr="00F82CF4">
              <w:rPr>
                <w:rFonts w:eastAsia="Aptos" w:cs="Calibri"/>
                <w:kern w:val="0"/>
                <w:sz w:val="22"/>
                <w:szCs w:val="22"/>
              </w:rPr>
              <w:t>Liczba</w:t>
            </w:r>
            <w:r w:rsidR="008D745A" w:rsidRPr="00F82CF4">
              <w:rPr>
                <w:rFonts w:eastAsia="Aptos" w:cs="Calibri"/>
                <w:kern w:val="0"/>
                <w:sz w:val="22"/>
                <w:szCs w:val="22"/>
              </w:rPr>
              <w:t xml:space="preserve"> osób</w:t>
            </w:r>
            <w:r w:rsidR="0012089A" w:rsidRPr="00F82CF4">
              <w:rPr>
                <w:rFonts w:eastAsia="Aptos" w:cs="Calibri"/>
                <w:kern w:val="0"/>
                <w:sz w:val="22"/>
                <w:szCs w:val="22"/>
              </w:rPr>
              <w:t xml:space="preserve"> z niepełnosprawnościami</w:t>
            </w:r>
            <w:r w:rsidR="008D745A" w:rsidRPr="00F82CF4">
              <w:rPr>
                <w:rFonts w:eastAsia="Aptos" w:cs="Calibri"/>
                <w:kern w:val="0"/>
                <w:sz w:val="22"/>
                <w:szCs w:val="22"/>
              </w:rPr>
              <w:t>,</w:t>
            </w:r>
            <w:r w:rsidRPr="00F82CF4">
              <w:rPr>
                <w:rFonts w:eastAsia="Aptos" w:cs="Calibri"/>
                <w:kern w:val="0"/>
                <w:sz w:val="22"/>
                <w:szCs w:val="22"/>
              </w:rPr>
              <w:t xml:space="preserve"> które </w:t>
            </w:r>
            <w:r w:rsidR="008D745A" w:rsidRPr="00F82CF4">
              <w:rPr>
                <w:rFonts w:eastAsia="Aptos" w:cs="Calibri"/>
                <w:kern w:val="0"/>
                <w:sz w:val="22"/>
                <w:szCs w:val="22"/>
              </w:rPr>
              <w:t>s</w:t>
            </w:r>
            <w:r w:rsidRPr="00F82CF4">
              <w:rPr>
                <w:rFonts w:eastAsia="Aptos" w:cs="Calibri"/>
                <w:kern w:val="0"/>
                <w:sz w:val="22"/>
                <w:szCs w:val="22"/>
              </w:rPr>
              <w:t xml:space="preserve">korzystały z </w:t>
            </w:r>
            <w:r w:rsidR="00127E17" w:rsidRPr="00F82CF4">
              <w:rPr>
                <w:rFonts w:eastAsia="Aptos" w:cs="Calibri"/>
                <w:kern w:val="0"/>
                <w:sz w:val="22"/>
                <w:szCs w:val="22"/>
              </w:rPr>
              <w:t xml:space="preserve">różnych </w:t>
            </w:r>
            <w:r w:rsidR="00340755" w:rsidRPr="00F82CF4">
              <w:rPr>
                <w:rFonts w:eastAsia="Aptos" w:cs="Calibri"/>
                <w:kern w:val="0"/>
                <w:sz w:val="22"/>
                <w:szCs w:val="22"/>
              </w:rPr>
              <w:t>form pomocy</w:t>
            </w:r>
            <w:r w:rsidR="008D745A" w:rsidRPr="00F82CF4">
              <w:rPr>
                <w:rFonts w:eastAsia="Aptos" w:cs="Calibri"/>
                <w:kern w:val="0"/>
                <w:sz w:val="22"/>
                <w:szCs w:val="22"/>
              </w:rPr>
              <w:t xml:space="preserve"> </w:t>
            </w:r>
            <w:r w:rsidRPr="00F82CF4">
              <w:rPr>
                <w:rFonts w:eastAsia="Aptos" w:cs="Calibri"/>
                <w:kern w:val="0"/>
                <w:sz w:val="22"/>
                <w:szCs w:val="22"/>
              </w:rPr>
              <w:t xml:space="preserve">oferowanych przez powiatowe urzędy </w:t>
            </w:r>
            <w:r w:rsidR="00127E17" w:rsidRPr="00F82CF4">
              <w:rPr>
                <w:rFonts w:eastAsia="Aptos" w:cs="Calibri"/>
                <w:kern w:val="0"/>
                <w:sz w:val="22"/>
                <w:szCs w:val="22"/>
              </w:rPr>
              <w:t>pracy</w:t>
            </w:r>
          </w:p>
        </w:tc>
        <w:tc>
          <w:tcPr>
            <w:tcW w:w="1417" w:type="dxa"/>
          </w:tcPr>
          <w:p w14:paraId="5D2DBCA9" w14:textId="5B7B7AA6" w:rsidR="0036312D" w:rsidRPr="00F82CF4" w:rsidRDefault="00391B70" w:rsidP="000C7C50">
            <w:pPr>
              <w:jc w:val="right"/>
              <w:rPr>
                <w:rFonts w:eastAsia="Aptos" w:cs="Calibri"/>
                <w:kern w:val="0"/>
                <w:sz w:val="22"/>
                <w:szCs w:val="22"/>
              </w:rPr>
            </w:pPr>
            <w:r w:rsidRPr="00F82CF4">
              <w:rPr>
                <w:rFonts w:eastAsia="Aptos" w:cs="Calibri"/>
                <w:kern w:val="0"/>
                <w:sz w:val="22"/>
                <w:szCs w:val="22"/>
              </w:rPr>
              <w:t xml:space="preserve">b.d. </w:t>
            </w:r>
          </w:p>
        </w:tc>
        <w:tc>
          <w:tcPr>
            <w:tcW w:w="1559" w:type="dxa"/>
          </w:tcPr>
          <w:p w14:paraId="3EAB79C2" w14:textId="20F55D13" w:rsidR="0036312D" w:rsidRPr="00121DF0" w:rsidRDefault="00BA470D" w:rsidP="00121DF0">
            <w:pPr>
              <w:jc w:val="right"/>
              <w:rPr>
                <w:rFonts w:eastAsia="Aptos" w:cs="Calibri"/>
                <w:kern w:val="0"/>
                <w:sz w:val="20"/>
                <w:szCs w:val="20"/>
              </w:rPr>
            </w:pPr>
            <w:r w:rsidRPr="00121DF0">
              <w:rPr>
                <w:rFonts w:eastAsia="Aptos" w:cs="Calibri"/>
                <w:kern w:val="0"/>
                <w:sz w:val="20"/>
                <w:szCs w:val="20"/>
              </w:rPr>
              <w:t>wzrost</w:t>
            </w:r>
            <w:r w:rsidR="006A33D1" w:rsidRPr="00121DF0">
              <w:rPr>
                <w:rFonts w:eastAsia="Aptos" w:cs="Calibri"/>
                <w:kern w:val="0"/>
                <w:sz w:val="20"/>
                <w:szCs w:val="20"/>
              </w:rPr>
              <w:t xml:space="preserve">  wartości miernika</w:t>
            </w:r>
          </w:p>
        </w:tc>
        <w:tc>
          <w:tcPr>
            <w:tcW w:w="2835" w:type="dxa"/>
          </w:tcPr>
          <w:p w14:paraId="536AE390" w14:textId="2D99B6A7" w:rsidR="0036312D" w:rsidRPr="00F82CF4" w:rsidRDefault="008D745A" w:rsidP="00D908C5">
            <w:pPr>
              <w:jc w:val="left"/>
              <w:rPr>
                <w:rFonts w:eastAsia="Aptos" w:cs="Calibri"/>
                <w:kern w:val="0"/>
                <w:sz w:val="22"/>
                <w:szCs w:val="22"/>
              </w:rPr>
            </w:pPr>
            <w:r w:rsidRPr="00F82CF4">
              <w:rPr>
                <w:rFonts w:eastAsia="Aptos" w:cs="Calibri"/>
                <w:kern w:val="0"/>
                <w:sz w:val="22"/>
                <w:szCs w:val="22"/>
              </w:rPr>
              <w:t>dane WUP</w:t>
            </w:r>
          </w:p>
        </w:tc>
      </w:tr>
      <w:tr w:rsidR="00667E4D" w:rsidRPr="00F82CF4" w14:paraId="5C72A89B" w14:textId="77777777" w:rsidTr="00DA5ADB">
        <w:trPr>
          <w:trHeight w:val="413"/>
        </w:trPr>
        <w:tc>
          <w:tcPr>
            <w:tcW w:w="8359" w:type="dxa"/>
            <w:gridSpan w:val="3"/>
          </w:tcPr>
          <w:p w14:paraId="44C3C4BC" w14:textId="77777777"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bezrobotnych osób z niepełnosprawnościami zarejestrowanych w urzędach pracy</w:t>
            </w:r>
          </w:p>
          <w:p w14:paraId="3B4BAA18" w14:textId="63D95D2E" w:rsidR="00DE34E9" w:rsidRPr="00F82CF4" w:rsidRDefault="00DE34E9" w:rsidP="00D908C5">
            <w:pPr>
              <w:jc w:val="left"/>
              <w:rPr>
                <w:rFonts w:eastAsia="Aptos" w:cs="Calibri"/>
                <w:kern w:val="0"/>
                <w:sz w:val="22"/>
                <w:szCs w:val="22"/>
              </w:rPr>
            </w:pPr>
          </w:p>
        </w:tc>
        <w:tc>
          <w:tcPr>
            <w:tcW w:w="1417" w:type="dxa"/>
          </w:tcPr>
          <w:p w14:paraId="60C93FB8" w14:textId="2EB85ABA" w:rsidR="00667E4D" w:rsidRPr="00F82CF4" w:rsidRDefault="00086E22" w:rsidP="000C7C50">
            <w:pPr>
              <w:jc w:val="right"/>
              <w:rPr>
                <w:rFonts w:eastAsia="Aptos" w:cs="Calibri"/>
                <w:kern w:val="0"/>
                <w:sz w:val="22"/>
                <w:szCs w:val="22"/>
              </w:rPr>
            </w:pPr>
            <w:r w:rsidRPr="00F82CF4">
              <w:rPr>
                <w:rFonts w:eastAsia="Aptos" w:cs="Calibri"/>
                <w:kern w:val="0"/>
                <w:sz w:val="22"/>
                <w:szCs w:val="22"/>
              </w:rPr>
              <w:t>2</w:t>
            </w:r>
            <w:r w:rsidR="00BA470D" w:rsidRPr="00F82CF4">
              <w:rPr>
                <w:rFonts w:eastAsia="Aptos" w:cs="Calibri"/>
                <w:kern w:val="0"/>
                <w:sz w:val="22"/>
                <w:szCs w:val="22"/>
              </w:rPr>
              <w:t> </w:t>
            </w:r>
            <w:r w:rsidRPr="00F82CF4">
              <w:rPr>
                <w:rFonts w:eastAsia="Aptos" w:cs="Calibri"/>
                <w:kern w:val="0"/>
                <w:sz w:val="22"/>
                <w:szCs w:val="22"/>
              </w:rPr>
              <w:t>543</w:t>
            </w:r>
          </w:p>
        </w:tc>
        <w:tc>
          <w:tcPr>
            <w:tcW w:w="1559" w:type="dxa"/>
          </w:tcPr>
          <w:p w14:paraId="239E705B" w14:textId="75E19730" w:rsidR="00667E4D" w:rsidRPr="00121DF0" w:rsidRDefault="001A74D1" w:rsidP="00121DF0">
            <w:pPr>
              <w:jc w:val="right"/>
              <w:rPr>
                <w:rFonts w:eastAsia="Aptos" w:cs="Calibri"/>
                <w:kern w:val="0"/>
                <w:sz w:val="20"/>
                <w:szCs w:val="20"/>
              </w:rPr>
            </w:pPr>
            <w:r w:rsidRPr="00121DF0">
              <w:rPr>
                <w:rFonts w:eastAsia="Aptos" w:cs="Calibri"/>
                <w:kern w:val="0"/>
                <w:sz w:val="20"/>
                <w:szCs w:val="20"/>
              </w:rPr>
              <w:t>spadek wartości wskaźnika</w:t>
            </w:r>
          </w:p>
        </w:tc>
        <w:tc>
          <w:tcPr>
            <w:tcW w:w="2835" w:type="dxa"/>
          </w:tcPr>
          <w:p w14:paraId="104905DD" w14:textId="7F9549F5" w:rsidR="00667E4D" w:rsidRPr="00F82CF4" w:rsidRDefault="00667E4D" w:rsidP="00D908C5">
            <w:pPr>
              <w:jc w:val="left"/>
              <w:rPr>
                <w:rFonts w:eastAsia="Aptos" w:cs="Calibri"/>
                <w:kern w:val="0"/>
                <w:sz w:val="22"/>
                <w:szCs w:val="22"/>
              </w:rPr>
            </w:pPr>
            <w:r w:rsidRPr="00F82CF4">
              <w:rPr>
                <w:rFonts w:eastAsia="Aptos" w:cs="Calibri"/>
                <w:kern w:val="0"/>
                <w:sz w:val="22"/>
                <w:szCs w:val="22"/>
              </w:rPr>
              <w:t>dane WUP</w:t>
            </w:r>
          </w:p>
        </w:tc>
      </w:tr>
      <w:tr w:rsidR="00667E4D" w:rsidRPr="00F82CF4" w14:paraId="55B63A4F" w14:textId="77777777" w:rsidTr="00DA5ADB">
        <w:trPr>
          <w:trHeight w:val="642"/>
        </w:trPr>
        <w:tc>
          <w:tcPr>
            <w:tcW w:w="8359" w:type="dxa"/>
            <w:gridSpan w:val="3"/>
          </w:tcPr>
          <w:p w14:paraId="35BB1A6D" w14:textId="6C16DEA7" w:rsidR="00667E4D" w:rsidRPr="00F82CF4" w:rsidRDefault="00667E4D" w:rsidP="00D908C5">
            <w:pPr>
              <w:jc w:val="left"/>
              <w:rPr>
                <w:rFonts w:eastAsia="Aptos" w:cs="Calibri"/>
                <w:kern w:val="0"/>
                <w:sz w:val="22"/>
                <w:szCs w:val="22"/>
              </w:rPr>
            </w:pPr>
            <w:r w:rsidRPr="00F82CF4">
              <w:rPr>
                <w:rFonts w:eastAsia="Aptos" w:cs="Calibri"/>
                <w:kern w:val="0"/>
                <w:sz w:val="22"/>
                <w:szCs w:val="22"/>
              </w:rPr>
              <w:t xml:space="preserve">Odsetek bezrobotnych </w:t>
            </w:r>
            <w:r w:rsidR="001A74D1" w:rsidRPr="00F82CF4">
              <w:rPr>
                <w:rFonts w:eastAsia="Aptos" w:cs="Calibri"/>
                <w:kern w:val="0"/>
                <w:sz w:val="22"/>
                <w:szCs w:val="22"/>
              </w:rPr>
              <w:t>OzN</w:t>
            </w:r>
            <w:r w:rsidRPr="00F82CF4">
              <w:rPr>
                <w:rFonts w:eastAsia="Aptos" w:cs="Calibri"/>
                <w:kern w:val="0"/>
                <w:sz w:val="22"/>
                <w:szCs w:val="22"/>
              </w:rPr>
              <w:t xml:space="preserve"> wśród wszystkich bezrobotnych zarejestrowanych w urzędach pracy</w:t>
            </w:r>
          </w:p>
        </w:tc>
        <w:tc>
          <w:tcPr>
            <w:tcW w:w="1417" w:type="dxa"/>
          </w:tcPr>
          <w:p w14:paraId="65F19273" w14:textId="11FECD6E" w:rsidR="00667E4D" w:rsidRPr="00F82CF4" w:rsidRDefault="00086E22" w:rsidP="000C7C50">
            <w:pPr>
              <w:jc w:val="right"/>
              <w:rPr>
                <w:rFonts w:eastAsia="Aptos" w:cs="Calibri"/>
                <w:kern w:val="0"/>
                <w:sz w:val="22"/>
                <w:szCs w:val="22"/>
              </w:rPr>
            </w:pPr>
            <w:r w:rsidRPr="00F82CF4">
              <w:rPr>
                <w:rFonts w:eastAsia="Aptos" w:cs="Calibri"/>
                <w:kern w:val="0"/>
                <w:sz w:val="22"/>
                <w:szCs w:val="22"/>
              </w:rPr>
              <w:t>4,6%</w:t>
            </w:r>
          </w:p>
        </w:tc>
        <w:tc>
          <w:tcPr>
            <w:tcW w:w="1559" w:type="dxa"/>
          </w:tcPr>
          <w:p w14:paraId="7F8C3139" w14:textId="14A208AA" w:rsidR="00667E4D" w:rsidRPr="00121DF0" w:rsidRDefault="001A74D1" w:rsidP="00121DF0">
            <w:pPr>
              <w:jc w:val="right"/>
              <w:rPr>
                <w:rFonts w:eastAsia="Aptos" w:cs="Calibri"/>
                <w:kern w:val="0"/>
                <w:sz w:val="20"/>
                <w:szCs w:val="20"/>
              </w:rPr>
            </w:pPr>
            <w:r w:rsidRPr="00121DF0">
              <w:rPr>
                <w:rFonts w:eastAsia="Aptos" w:cs="Calibri"/>
                <w:kern w:val="0"/>
                <w:sz w:val="20"/>
                <w:szCs w:val="20"/>
              </w:rPr>
              <w:t>spadek wartości miernika</w:t>
            </w:r>
          </w:p>
        </w:tc>
        <w:tc>
          <w:tcPr>
            <w:tcW w:w="2835" w:type="dxa"/>
          </w:tcPr>
          <w:p w14:paraId="404943AE" w14:textId="1CA47D3B" w:rsidR="00667E4D" w:rsidRPr="00F82CF4" w:rsidRDefault="00667E4D" w:rsidP="00D908C5">
            <w:pPr>
              <w:jc w:val="left"/>
              <w:rPr>
                <w:rFonts w:eastAsia="Aptos" w:cs="Calibri"/>
                <w:kern w:val="0"/>
                <w:sz w:val="22"/>
                <w:szCs w:val="22"/>
              </w:rPr>
            </w:pPr>
            <w:r w:rsidRPr="00F82CF4">
              <w:rPr>
                <w:rFonts w:eastAsia="Aptos" w:cs="Calibri"/>
                <w:kern w:val="0"/>
                <w:sz w:val="22"/>
                <w:szCs w:val="22"/>
              </w:rPr>
              <w:t>dane WUP</w:t>
            </w:r>
          </w:p>
        </w:tc>
      </w:tr>
      <w:tr w:rsidR="00667E4D" w:rsidRPr="00F82CF4" w14:paraId="6CD74896" w14:textId="77777777" w:rsidTr="00DA5ADB">
        <w:trPr>
          <w:trHeight w:val="431"/>
        </w:trPr>
        <w:tc>
          <w:tcPr>
            <w:tcW w:w="8359" w:type="dxa"/>
            <w:gridSpan w:val="3"/>
          </w:tcPr>
          <w:p w14:paraId="5AFA8747" w14:textId="36ED6CAA"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ofert pracy zgłoszonych do urzędów pracy z oznaczeniem dla OzN</w:t>
            </w:r>
          </w:p>
        </w:tc>
        <w:tc>
          <w:tcPr>
            <w:tcW w:w="1417" w:type="dxa"/>
          </w:tcPr>
          <w:p w14:paraId="5824894E" w14:textId="5DA78F13" w:rsidR="00667E4D" w:rsidRPr="00F82CF4" w:rsidRDefault="00086E22" w:rsidP="000C7C50">
            <w:pPr>
              <w:jc w:val="right"/>
              <w:rPr>
                <w:rFonts w:eastAsia="Aptos" w:cs="Calibri"/>
                <w:kern w:val="0"/>
                <w:sz w:val="22"/>
                <w:szCs w:val="22"/>
              </w:rPr>
            </w:pPr>
            <w:r w:rsidRPr="00F82CF4">
              <w:rPr>
                <w:rFonts w:eastAsia="Aptos" w:cs="Calibri"/>
                <w:kern w:val="0"/>
                <w:sz w:val="22"/>
                <w:szCs w:val="22"/>
              </w:rPr>
              <w:t>1 074</w:t>
            </w:r>
          </w:p>
        </w:tc>
        <w:tc>
          <w:tcPr>
            <w:tcW w:w="1559" w:type="dxa"/>
          </w:tcPr>
          <w:p w14:paraId="0CB45F5D" w14:textId="7B381634" w:rsidR="00667E4D" w:rsidRPr="00121DF0" w:rsidRDefault="001A74D1"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7EBB2715" w14:textId="7D127616" w:rsidR="00667E4D" w:rsidRPr="00F82CF4" w:rsidRDefault="00667E4D" w:rsidP="00D908C5">
            <w:pPr>
              <w:jc w:val="left"/>
              <w:rPr>
                <w:rFonts w:eastAsia="Aptos" w:cs="Calibri"/>
                <w:kern w:val="0"/>
                <w:sz w:val="22"/>
                <w:szCs w:val="22"/>
              </w:rPr>
            </w:pPr>
            <w:r w:rsidRPr="00F82CF4">
              <w:rPr>
                <w:rFonts w:eastAsia="Aptos" w:cs="Calibri"/>
                <w:kern w:val="0"/>
                <w:sz w:val="22"/>
                <w:szCs w:val="22"/>
              </w:rPr>
              <w:t>dane WUP</w:t>
            </w:r>
          </w:p>
        </w:tc>
      </w:tr>
      <w:tr w:rsidR="00667E4D" w:rsidRPr="00F82CF4" w14:paraId="33D09E0F" w14:textId="77777777" w:rsidTr="005A0003">
        <w:trPr>
          <w:trHeight w:val="596"/>
        </w:trPr>
        <w:tc>
          <w:tcPr>
            <w:tcW w:w="8359" w:type="dxa"/>
            <w:gridSpan w:val="3"/>
          </w:tcPr>
          <w:p w14:paraId="1A089B5B" w14:textId="40FEEA34"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osób z niepełnosprawnościami zgłoszonych do ubezpieczeń społecznych jako osoby pracujące</w:t>
            </w:r>
          </w:p>
        </w:tc>
        <w:tc>
          <w:tcPr>
            <w:tcW w:w="1417" w:type="dxa"/>
          </w:tcPr>
          <w:p w14:paraId="573CA515" w14:textId="4C88F491" w:rsidR="00667E4D" w:rsidRPr="00F82CF4" w:rsidRDefault="000C7C50" w:rsidP="000C7C50">
            <w:pPr>
              <w:jc w:val="right"/>
              <w:rPr>
                <w:rFonts w:eastAsia="Aptos" w:cs="Calibri"/>
                <w:kern w:val="0"/>
                <w:sz w:val="22"/>
                <w:szCs w:val="22"/>
              </w:rPr>
            </w:pPr>
            <w:r w:rsidRPr="00F82CF4">
              <w:rPr>
                <w:rFonts w:eastAsia="Aptos" w:cs="Calibri"/>
                <w:kern w:val="0"/>
                <w:sz w:val="22"/>
                <w:szCs w:val="22"/>
              </w:rPr>
              <w:t>23 680</w:t>
            </w:r>
          </w:p>
        </w:tc>
        <w:tc>
          <w:tcPr>
            <w:tcW w:w="1559" w:type="dxa"/>
          </w:tcPr>
          <w:p w14:paraId="4C960B38" w14:textId="199A08F3" w:rsidR="00667E4D" w:rsidRPr="00121DF0" w:rsidRDefault="001A74D1"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33392F19" w14:textId="54CE0968" w:rsidR="00667E4D" w:rsidRPr="00F82CF4" w:rsidRDefault="00667E4D" w:rsidP="00D908C5">
            <w:pPr>
              <w:jc w:val="left"/>
              <w:rPr>
                <w:rFonts w:eastAsia="Aptos" w:cs="Calibri"/>
                <w:kern w:val="0"/>
                <w:sz w:val="22"/>
                <w:szCs w:val="22"/>
              </w:rPr>
            </w:pPr>
            <w:r w:rsidRPr="00F82CF4">
              <w:rPr>
                <w:rFonts w:eastAsia="Aptos" w:cs="Calibri"/>
                <w:kern w:val="0"/>
                <w:sz w:val="22"/>
                <w:szCs w:val="22"/>
              </w:rPr>
              <w:t>ZUS</w:t>
            </w:r>
          </w:p>
        </w:tc>
      </w:tr>
      <w:tr w:rsidR="00667E4D" w:rsidRPr="00F82CF4" w14:paraId="084E14CD" w14:textId="77777777" w:rsidTr="00DA5ADB">
        <w:trPr>
          <w:trHeight w:val="475"/>
        </w:trPr>
        <w:tc>
          <w:tcPr>
            <w:tcW w:w="8359" w:type="dxa"/>
            <w:gridSpan w:val="3"/>
          </w:tcPr>
          <w:p w14:paraId="654C8654" w14:textId="63DE8EEE"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osób z niepełnosprawnościami zatrudnionych na otwartym rynku pracy</w:t>
            </w:r>
          </w:p>
        </w:tc>
        <w:tc>
          <w:tcPr>
            <w:tcW w:w="1417" w:type="dxa"/>
          </w:tcPr>
          <w:p w14:paraId="43CA3F66" w14:textId="0885E579" w:rsidR="00667E4D" w:rsidRPr="00F82CF4" w:rsidRDefault="00B330C2" w:rsidP="000C7C50">
            <w:pPr>
              <w:jc w:val="right"/>
              <w:rPr>
                <w:rFonts w:eastAsia="Aptos" w:cs="Calibri"/>
                <w:kern w:val="0"/>
                <w:sz w:val="22"/>
                <w:szCs w:val="22"/>
              </w:rPr>
            </w:pPr>
            <w:r w:rsidRPr="00F82CF4">
              <w:rPr>
                <w:rFonts w:eastAsia="Aptos" w:cs="Calibri"/>
                <w:kern w:val="0"/>
                <w:sz w:val="22"/>
                <w:szCs w:val="22"/>
              </w:rPr>
              <w:t>4 660</w:t>
            </w:r>
          </w:p>
        </w:tc>
        <w:tc>
          <w:tcPr>
            <w:tcW w:w="1559" w:type="dxa"/>
          </w:tcPr>
          <w:p w14:paraId="40EF01B3" w14:textId="0F6CB732" w:rsidR="00667E4D" w:rsidRPr="00121DF0" w:rsidRDefault="001A74D1"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2C20FB1B" w14:textId="5AF49EBF" w:rsidR="00667E4D" w:rsidRPr="00F82CF4" w:rsidRDefault="00667E4D" w:rsidP="00D908C5">
            <w:pPr>
              <w:jc w:val="left"/>
              <w:rPr>
                <w:rFonts w:eastAsia="Aptos" w:cs="Calibri"/>
                <w:kern w:val="0"/>
                <w:sz w:val="22"/>
                <w:szCs w:val="22"/>
              </w:rPr>
            </w:pPr>
            <w:r w:rsidRPr="00F82CF4">
              <w:rPr>
                <w:rFonts w:eastAsia="Aptos" w:cs="Calibri"/>
                <w:kern w:val="0"/>
                <w:sz w:val="22"/>
                <w:szCs w:val="22"/>
              </w:rPr>
              <w:t>PFRON</w:t>
            </w:r>
            <w:r w:rsidR="003C4648" w:rsidRPr="00F82CF4">
              <w:rPr>
                <w:rFonts w:eastAsia="Aptos" w:cs="Calibri"/>
                <w:kern w:val="0"/>
                <w:sz w:val="22"/>
                <w:szCs w:val="22"/>
              </w:rPr>
              <w:t xml:space="preserve">: </w:t>
            </w:r>
            <w:r w:rsidR="003C4648" w:rsidRPr="00F82CF4">
              <w:rPr>
                <w:rFonts w:eastAsia="Aptos" w:cs="Calibri"/>
                <w:i/>
                <w:iCs/>
                <w:kern w:val="0"/>
                <w:sz w:val="22"/>
                <w:szCs w:val="22"/>
              </w:rPr>
              <w:t>SODiR</w:t>
            </w:r>
          </w:p>
        </w:tc>
      </w:tr>
      <w:tr w:rsidR="00667E4D" w:rsidRPr="00F82CF4" w14:paraId="6625B61E" w14:textId="77777777" w:rsidTr="00DA5ADB">
        <w:trPr>
          <w:trHeight w:val="566"/>
        </w:trPr>
        <w:tc>
          <w:tcPr>
            <w:tcW w:w="8359" w:type="dxa"/>
            <w:gridSpan w:val="3"/>
          </w:tcPr>
          <w:p w14:paraId="2C350F2E" w14:textId="46AF1AFC" w:rsidR="00667E4D" w:rsidRPr="00F82CF4" w:rsidRDefault="00667E4D" w:rsidP="00D908C5">
            <w:pPr>
              <w:jc w:val="left"/>
              <w:rPr>
                <w:rFonts w:eastAsia="Aptos" w:cs="Calibri"/>
                <w:kern w:val="0"/>
                <w:sz w:val="22"/>
                <w:szCs w:val="22"/>
              </w:rPr>
            </w:pPr>
            <w:r w:rsidRPr="00F82CF4">
              <w:rPr>
                <w:rFonts w:eastAsia="Aptos" w:cs="Calibri"/>
                <w:kern w:val="0"/>
                <w:sz w:val="22"/>
                <w:szCs w:val="22"/>
              </w:rPr>
              <w:t>Liczba osób z niepełnosprawnościami zatrudnionych w zakładach pracy chronionej (ZPCh)</w:t>
            </w:r>
          </w:p>
        </w:tc>
        <w:tc>
          <w:tcPr>
            <w:tcW w:w="1417" w:type="dxa"/>
          </w:tcPr>
          <w:p w14:paraId="0A9423C4" w14:textId="176E963A" w:rsidR="00667E4D" w:rsidRPr="00F82CF4" w:rsidRDefault="00B330C2" w:rsidP="000C7C50">
            <w:pPr>
              <w:jc w:val="right"/>
              <w:rPr>
                <w:rFonts w:eastAsia="Aptos" w:cs="Calibri"/>
                <w:kern w:val="0"/>
                <w:sz w:val="22"/>
                <w:szCs w:val="22"/>
              </w:rPr>
            </w:pPr>
            <w:r w:rsidRPr="00F82CF4">
              <w:rPr>
                <w:rFonts w:eastAsia="Aptos" w:cs="Calibri"/>
                <w:kern w:val="0"/>
                <w:sz w:val="22"/>
                <w:szCs w:val="22"/>
              </w:rPr>
              <w:t>997</w:t>
            </w:r>
          </w:p>
        </w:tc>
        <w:tc>
          <w:tcPr>
            <w:tcW w:w="1559" w:type="dxa"/>
          </w:tcPr>
          <w:p w14:paraId="702CD7B0" w14:textId="4AE56B77" w:rsidR="00667E4D" w:rsidRPr="00121DF0" w:rsidRDefault="001A74D1"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035B71B4" w14:textId="73E48E25" w:rsidR="00667E4D" w:rsidRPr="00F82CF4" w:rsidRDefault="003C4648" w:rsidP="00D908C5">
            <w:pPr>
              <w:jc w:val="left"/>
              <w:rPr>
                <w:rFonts w:eastAsia="Aptos" w:cs="Calibri"/>
                <w:kern w:val="0"/>
                <w:sz w:val="22"/>
                <w:szCs w:val="22"/>
              </w:rPr>
            </w:pPr>
            <w:r w:rsidRPr="00F82CF4">
              <w:rPr>
                <w:rFonts w:eastAsia="Aptos" w:cs="Calibri"/>
                <w:kern w:val="0"/>
                <w:sz w:val="22"/>
                <w:szCs w:val="22"/>
              </w:rPr>
              <w:t xml:space="preserve">PFRON: </w:t>
            </w:r>
            <w:r w:rsidRPr="00F82CF4">
              <w:rPr>
                <w:rFonts w:eastAsia="Aptos" w:cs="Calibri"/>
                <w:i/>
                <w:iCs/>
                <w:kern w:val="0"/>
                <w:sz w:val="22"/>
                <w:szCs w:val="22"/>
              </w:rPr>
              <w:t>SODiR</w:t>
            </w:r>
          </w:p>
        </w:tc>
      </w:tr>
      <w:tr w:rsidR="00C92E83" w:rsidRPr="00F82CF4" w14:paraId="4198BC95" w14:textId="77777777" w:rsidTr="006933E9">
        <w:trPr>
          <w:trHeight w:val="707"/>
        </w:trPr>
        <w:tc>
          <w:tcPr>
            <w:tcW w:w="8359" w:type="dxa"/>
            <w:gridSpan w:val="3"/>
            <w:shd w:val="clear" w:color="auto" w:fill="FFFFFF" w:themeFill="background1"/>
          </w:tcPr>
          <w:p w14:paraId="4F87BB25" w14:textId="2AD70DCF" w:rsidR="00C92E83" w:rsidRPr="00C50300" w:rsidRDefault="00C92E83" w:rsidP="003F4441">
            <w:pPr>
              <w:jc w:val="left"/>
              <w:rPr>
                <w:rFonts w:eastAsia="Aptos" w:cs="Calibri"/>
                <w:kern w:val="0"/>
                <w:sz w:val="22"/>
                <w:szCs w:val="22"/>
              </w:rPr>
            </w:pPr>
            <w:r w:rsidRPr="00C92E83">
              <w:rPr>
                <w:rFonts w:eastAsia="Aptos" w:cs="Calibri"/>
                <w:kern w:val="0"/>
                <w:sz w:val="22"/>
                <w:szCs w:val="22"/>
              </w:rPr>
              <w:lastRenderedPageBreak/>
              <w:t>Liczba osób z niepełnosprawnościami, które zostały aktywizowane zawodowo w ramach projektów współfinansowanych ze środków Unii Europejskiej przeznaczonych dla województwa lubelskiego</w:t>
            </w:r>
          </w:p>
        </w:tc>
        <w:tc>
          <w:tcPr>
            <w:tcW w:w="1417" w:type="dxa"/>
            <w:shd w:val="clear" w:color="auto" w:fill="FFFFFF" w:themeFill="background1"/>
          </w:tcPr>
          <w:p w14:paraId="25235E79" w14:textId="77777777" w:rsidR="00C92E83" w:rsidRPr="00C50300" w:rsidRDefault="00C92E83" w:rsidP="000C7C50">
            <w:pPr>
              <w:jc w:val="right"/>
              <w:rPr>
                <w:rFonts w:eastAsia="Aptos" w:cs="Calibri"/>
                <w:kern w:val="0"/>
                <w:sz w:val="22"/>
                <w:szCs w:val="22"/>
              </w:rPr>
            </w:pPr>
          </w:p>
        </w:tc>
        <w:tc>
          <w:tcPr>
            <w:tcW w:w="1559" w:type="dxa"/>
            <w:shd w:val="clear" w:color="auto" w:fill="FFFFFF" w:themeFill="background1"/>
          </w:tcPr>
          <w:p w14:paraId="58EC0E3D" w14:textId="0496245B" w:rsidR="00C92E83" w:rsidRPr="00121DF0" w:rsidRDefault="006933E9"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shd w:val="clear" w:color="auto" w:fill="FFFFFF" w:themeFill="background1"/>
          </w:tcPr>
          <w:p w14:paraId="72EB2288" w14:textId="588FF281" w:rsidR="00C92E83" w:rsidRPr="00C50300" w:rsidRDefault="00C92E83" w:rsidP="00254427">
            <w:pPr>
              <w:jc w:val="left"/>
              <w:rPr>
                <w:rFonts w:eastAsia="Aptos" w:cs="Calibri"/>
                <w:kern w:val="0"/>
                <w:sz w:val="22"/>
                <w:szCs w:val="22"/>
              </w:rPr>
            </w:pPr>
            <w:r w:rsidRPr="00C92E83">
              <w:rPr>
                <w:rFonts w:eastAsia="Aptos" w:cs="Calibri"/>
                <w:kern w:val="0"/>
                <w:sz w:val="22"/>
                <w:szCs w:val="22"/>
              </w:rPr>
              <w:t>WUP w Lublinie</w:t>
            </w:r>
          </w:p>
        </w:tc>
      </w:tr>
    </w:tbl>
    <w:p w14:paraId="6BD8D60B" w14:textId="60D9BDAC" w:rsidR="00D908C5" w:rsidRPr="00F82CF4" w:rsidRDefault="00D908C5">
      <w:bookmarkStart w:id="79" w:name="_Hlk209006940"/>
    </w:p>
    <w:tbl>
      <w:tblPr>
        <w:tblStyle w:val="Tabela-Siatka"/>
        <w:tblW w:w="14170" w:type="dxa"/>
        <w:tblLook w:val="04A0" w:firstRow="1" w:lastRow="0" w:firstColumn="1" w:lastColumn="0" w:noHBand="0" w:noVBand="1"/>
      </w:tblPr>
      <w:tblGrid>
        <w:gridCol w:w="8359"/>
        <w:gridCol w:w="1417"/>
        <w:gridCol w:w="1559"/>
        <w:gridCol w:w="2835"/>
      </w:tblGrid>
      <w:tr w:rsidR="00667E4D" w:rsidRPr="00F82CF4" w14:paraId="1ECC47B2" w14:textId="77777777" w:rsidTr="00667E4D">
        <w:trPr>
          <w:trHeight w:val="783"/>
        </w:trPr>
        <w:tc>
          <w:tcPr>
            <w:tcW w:w="14170" w:type="dxa"/>
            <w:gridSpan w:val="4"/>
            <w:shd w:val="clear" w:color="auto" w:fill="8DD873" w:themeFill="accent6" w:themeFillTint="99"/>
          </w:tcPr>
          <w:p w14:paraId="7D18DDEC" w14:textId="59213AFE" w:rsidR="00667E4D" w:rsidRPr="00F82CF4" w:rsidRDefault="00667E4D" w:rsidP="008837AD">
            <w:pPr>
              <w:rPr>
                <w:rFonts w:ascii="Abadi" w:eastAsia="Aptos" w:hAnsi="Abadi" w:cs="Calibri"/>
                <w:b/>
                <w:bCs/>
                <w:kern w:val="0"/>
                <w:sz w:val="28"/>
                <w:szCs w:val="28"/>
              </w:rPr>
            </w:pPr>
            <w:r w:rsidRPr="00F82CF4">
              <w:rPr>
                <w:rFonts w:ascii="Abadi" w:eastAsia="Aptos" w:hAnsi="Abadi" w:cs="Calibri"/>
                <w:b/>
                <w:bCs/>
                <w:kern w:val="0"/>
                <w:sz w:val="28"/>
                <w:szCs w:val="28"/>
              </w:rPr>
              <w:t>Cel szczegó</w:t>
            </w:r>
            <w:r w:rsidRPr="00F82CF4">
              <w:rPr>
                <w:rFonts w:eastAsia="Aptos" w:cs="Calibri"/>
                <w:b/>
                <w:bCs/>
                <w:kern w:val="0"/>
                <w:sz w:val="28"/>
                <w:szCs w:val="28"/>
              </w:rPr>
              <w:t>ł</w:t>
            </w:r>
            <w:r w:rsidRPr="00F82CF4">
              <w:rPr>
                <w:rFonts w:ascii="Abadi" w:eastAsia="Aptos" w:hAnsi="Abadi" w:cs="Calibri"/>
                <w:b/>
                <w:bCs/>
                <w:kern w:val="0"/>
                <w:sz w:val="28"/>
                <w:szCs w:val="28"/>
              </w:rPr>
              <w:t>owy 4. Integracja dzia</w:t>
            </w:r>
            <w:r w:rsidRPr="00F82CF4">
              <w:rPr>
                <w:rFonts w:eastAsia="Aptos" w:cs="Calibri"/>
                <w:b/>
                <w:bCs/>
                <w:kern w:val="0"/>
                <w:sz w:val="28"/>
                <w:szCs w:val="28"/>
              </w:rPr>
              <w:t>ł</w:t>
            </w:r>
            <w:r w:rsidRPr="00F82CF4">
              <w:rPr>
                <w:rFonts w:ascii="Abadi" w:eastAsia="Aptos" w:hAnsi="Abadi" w:cs="Calibri"/>
                <w:b/>
                <w:bCs/>
                <w:kern w:val="0"/>
                <w:sz w:val="28"/>
                <w:szCs w:val="28"/>
              </w:rPr>
              <w:t>a</w:t>
            </w:r>
            <w:r w:rsidRPr="00F82CF4">
              <w:rPr>
                <w:rFonts w:eastAsia="Aptos" w:cs="Calibri"/>
                <w:b/>
                <w:bCs/>
                <w:kern w:val="0"/>
                <w:sz w:val="28"/>
                <w:szCs w:val="28"/>
              </w:rPr>
              <w:t>ń</w:t>
            </w:r>
            <w:r w:rsidRPr="00F82CF4">
              <w:rPr>
                <w:rFonts w:ascii="Abadi" w:eastAsia="Aptos" w:hAnsi="Abadi" w:cs="Calibri"/>
                <w:b/>
                <w:bCs/>
                <w:kern w:val="0"/>
                <w:sz w:val="28"/>
                <w:szCs w:val="28"/>
              </w:rPr>
              <w:t xml:space="preserve"> podmiot</w:t>
            </w:r>
            <w:r w:rsidRPr="00F82CF4">
              <w:rPr>
                <w:rFonts w:ascii="Abadi" w:eastAsia="Aptos" w:hAnsi="Abadi" w:cs="Abadi"/>
                <w:b/>
                <w:bCs/>
                <w:kern w:val="0"/>
                <w:sz w:val="28"/>
                <w:szCs w:val="28"/>
              </w:rPr>
              <w:t>ó</w:t>
            </w:r>
            <w:r w:rsidRPr="00F82CF4">
              <w:rPr>
                <w:rFonts w:ascii="Abadi" w:eastAsia="Aptos" w:hAnsi="Abadi" w:cs="Calibri"/>
                <w:b/>
                <w:bCs/>
                <w:kern w:val="0"/>
                <w:sz w:val="28"/>
                <w:szCs w:val="28"/>
              </w:rPr>
              <w:t>w spo</w:t>
            </w:r>
            <w:r w:rsidRPr="00F82CF4">
              <w:rPr>
                <w:rFonts w:eastAsia="Aptos" w:cs="Calibri"/>
                <w:b/>
                <w:bCs/>
                <w:kern w:val="0"/>
                <w:sz w:val="28"/>
                <w:szCs w:val="28"/>
              </w:rPr>
              <w:t>ł</w:t>
            </w:r>
            <w:r w:rsidRPr="00F82CF4">
              <w:rPr>
                <w:rFonts w:ascii="Abadi" w:eastAsia="Aptos" w:hAnsi="Abadi" w:cs="Calibri"/>
                <w:b/>
                <w:bCs/>
                <w:kern w:val="0"/>
                <w:sz w:val="28"/>
                <w:szCs w:val="28"/>
              </w:rPr>
              <w:t>ecznych w kierunku wyr</w:t>
            </w:r>
            <w:r w:rsidRPr="00F82CF4">
              <w:rPr>
                <w:rFonts w:ascii="Abadi" w:eastAsia="Aptos" w:hAnsi="Abadi" w:cs="Abadi"/>
                <w:b/>
                <w:bCs/>
                <w:kern w:val="0"/>
                <w:sz w:val="28"/>
                <w:szCs w:val="28"/>
              </w:rPr>
              <w:t>ó</w:t>
            </w:r>
            <w:r w:rsidRPr="00F82CF4">
              <w:rPr>
                <w:rFonts w:ascii="Abadi" w:eastAsia="Aptos" w:hAnsi="Abadi" w:cs="Calibri"/>
                <w:b/>
                <w:bCs/>
                <w:kern w:val="0"/>
                <w:sz w:val="28"/>
                <w:szCs w:val="28"/>
              </w:rPr>
              <w:t xml:space="preserve">wnywania szans i </w:t>
            </w:r>
            <w:r w:rsidR="00C50300">
              <w:rPr>
                <w:rFonts w:ascii="Abadi" w:eastAsia="Aptos" w:hAnsi="Abadi" w:cs="Calibri"/>
                <w:b/>
                <w:bCs/>
                <w:kern w:val="0"/>
                <w:sz w:val="28"/>
                <w:szCs w:val="28"/>
              </w:rPr>
              <w:t> </w:t>
            </w:r>
            <w:r w:rsidRPr="00F82CF4">
              <w:rPr>
                <w:rFonts w:ascii="Abadi" w:eastAsia="Aptos" w:hAnsi="Abadi" w:cs="Calibri"/>
                <w:b/>
                <w:bCs/>
                <w:kern w:val="0"/>
                <w:sz w:val="28"/>
                <w:szCs w:val="28"/>
              </w:rPr>
              <w:t>przeciwdzia</w:t>
            </w:r>
            <w:r w:rsidRPr="00F82CF4">
              <w:rPr>
                <w:rFonts w:eastAsia="Aptos" w:cs="Calibri"/>
                <w:b/>
                <w:bCs/>
                <w:kern w:val="0"/>
                <w:sz w:val="28"/>
                <w:szCs w:val="28"/>
              </w:rPr>
              <w:t>ł</w:t>
            </w:r>
            <w:r w:rsidRPr="00F82CF4">
              <w:rPr>
                <w:rFonts w:ascii="Abadi" w:eastAsia="Aptos" w:hAnsi="Abadi" w:cs="Calibri"/>
                <w:b/>
                <w:bCs/>
                <w:kern w:val="0"/>
                <w:sz w:val="28"/>
                <w:szCs w:val="28"/>
              </w:rPr>
              <w:t>ania wykluczeniu spo</w:t>
            </w:r>
            <w:r w:rsidRPr="00F82CF4">
              <w:rPr>
                <w:rFonts w:eastAsia="Aptos" w:cs="Calibri"/>
                <w:b/>
                <w:bCs/>
                <w:kern w:val="0"/>
                <w:sz w:val="28"/>
                <w:szCs w:val="28"/>
              </w:rPr>
              <w:t>ł</w:t>
            </w:r>
            <w:r w:rsidRPr="00F82CF4">
              <w:rPr>
                <w:rFonts w:ascii="Abadi" w:eastAsia="Aptos" w:hAnsi="Abadi" w:cs="Calibri"/>
                <w:b/>
                <w:bCs/>
                <w:kern w:val="0"/>
                <w:sz w:val="28"/>
                <w:szCs w:val="28"/>
              </w:rPr>
              <w:t>ecznemu os</w:t>
            </w:r>
            <w:r w:rsidRPr="00F82CF4">
              <w:rPr>
                <w:rFonts w:ascii="Abadi" w:eastAsia="Aptos" w:hAnsi="Abadi" w:cs="Abadi"/>
                <w:b/>
                <w:bCs/>
                <w:kern w:val="0"/>
                <w:sz w:val="28"/>
                <w:szCs w:val="28"/>
              </w:rPr>
              <w:t>ó</w:t>
            </w:r>
            <w:r w:rsidRPr="00F82CF4">
              <w:rPr>
                <w:rFonts w:ascii="Abadi" w:eastAsia="Aptos" w:hAnsi="Abadi" w:cs="Calibri"/>
                <w:b/>
                <w:bCs/>
                <w:kern w:val="0"/>
                <w:sz w:val="28"/>
                <w:szCs w:val="28"/>
              </w:rPr>
              <w:t>b niepe</w:t>
            </w:r>
            <w:r w:rsidRPr="00F82CF4">
              <w:rPr>
                <w:rFonts w:eastAsia="Aptos" w:cs="Calibri"/>
                <w:b/>
                <w:bCs/>
                <w:kern w:val="0"/>
                <w:sz w:val="28"/>
                <w:szCs w:val="28"/>
              </w:rPr>
              <w:t>ł</w:t>
            </w:r>
            <w:r w:rsidRPr="00F82CF4">
              <w:rPr>
                <w:rFonts w:ascii="Abadi" w:eastAsia="Aptos" w:hAnsi="Abadi" w:cs="Calibri"/>
                <w:b/>
                <w:bCs/>
                <w:kern w:val="0"/>
                <w:sz w:val="28"/>
                <w:szCs w:val="28"/>
              </w:rPr>
              <w:t>nosprawnych</w:t>
            </w:r>
            <w:bookmarkEnd w:id="79"/>
          </w:p>
          <w:p w14:paraId="3E069D45" w14:textId="77777777" w:rsidR="00667E4D" w:rsidRPr="00F82CF4" w:rsidRDefault="00667E4D" w:rsidP="008837AD">
            <w:pPr>
              <w:rPr>
                <w:rFonts w:ascii="Abadi" w:eastAsia="Aptos" w:hAnsi="Abadi" w:cs="Arial"/>
                <w:kern w:val="0"/>
                <w:sz w:val="22"/>
                <w:szCs w:val="22"/>
              </w:rPr>
            </w:pPr>
          </w:p>
        </w:tc>
      </w:tr>
      <w:tr w:rsidR="00046410" w:rsidRPr="00F82CF4" w14:paraId="59CC29CD" w14:textId="5548DA5A" w:rsidTr="00121DF0">
        <w:trPr>
          <w:trHeight w:val="406"/>
        </w:trPr>
        <w:tc>
          <w:tcPr>
            <w:tcW w:w="8359" w:type="dxa"/>
            <w:shd w:val="clear" w:color="auto" w:fill="D9F2D0" w:themeFill="accent6" w:themeFillTint="33"/>
          </w:tcPr>
          <w:p w14:paraId="24F6B900" w14:textId="67A0F7B1" w:rsidR="00046410" w:rsidRPr="00F82CF4" w:rsidRDefault="00046410" w:rsidP="00D908C5">
            <w:pPr>
              <w:jc w:val="left"/>
              <w:rPr>
                <w:rFonts w:eastAsia="Aptos" w:cs="Calibri"/>
                <w:kern w:val="0"/>
                <w:sz w:val="22"/>
                <w:szCs w:val="22"/>
              </w:rPr>
            </w:pPr>
            <w:r w:rsidRPr="00F82CF4">
              <w:rPr>
                <w:rFonts w:eastAsia="Aptos" w:cs="Calibri"/>
                <w:kern w:val="0"/>
                <w:sz w:val="22"/>
                <w:szCs w:val="22"/>
              </w:rPr>
              <w:t>Mierniki osiągania celu</w:t>
            </w:r>
          </w:p>
        </w:tc>
        <w:tc>
          <w:tcPr>
            <w:tcW w:w="1417" w:type="dxa"/>
            <w:shd w:val="clear" w:color="auto" w:fill="D9F2D0" w:themeFill="accent6" w:themeFillTint="33"/>
          </w:tcPr>
          <w:p w14:paraId="282407A6" w14:textId="24A9A817" w:rsidR="00046410" w:rsidRPr="00F82CF4" w:rsidRDefault="00046410" w:rsidP="00D908C5">
            <w:pPr>
              <w:jc w:val="left"/>
              <w:rPr>
                <w:rFonts w:eastAsia="Aptos" w:cs="Calibri"/>
                <w:kern w:val="0"/>
                <w:sz w:val="22"/>
                <w:szCs w:val="22"/>
              </w:rPr>
            </w:pPr>
            <w:r w:rsidRPr="00F82CF4">
              <w:rPr>
                <w:rFonts w:eastAsia="Aptos" w:cs="Calibri"/>
                <w:kern w:val="0"/>
                <w:sz w:val="22"/>
                <w:szCs w:val="22"/>
              </w:rPr>
              <w:t>Wartość bazowa na rok 202</w:t>
            </w:r>
            <w:r w:rsidR="003C5733" w:rsidRPr="00F82CF4">
              <w:rPr>
                <w:rFonts w:eastAsia="Aptos" w:cs="Calibri"/>
                <w:kern w:val="0"/>
                <w:sz w:val="22"/>
                <w:szCs w:val="22"/>
              </w:rPr>
              <w:t>4</w:t>
            </w:r>
          </w:p>
        </w:tc>
        <w:tc>
          <w:tcPr>
            <w:tcW w:w="1559" w:type="dxa"/>
            <w:shd w:val="clear" w:color="auto" w:fill="D9F2D0" w:themeFill="accent6" w:themeFillTint="33"/>
          </w:tcPr>
          <w:p w14:paraId="641A392D" w14:textId="772E6294" w:rsidR="00046410" w:rsidRPr="00121DF0" w:rsidRDefault="00BD7E87" w:rsidP="00121DF0">
            <w:pPr>
              <w:jc w:val="right"/>
              <w:rPr>
                <w:rFonts w:eastAsia="Aptos" w:cs="Calibri"/>
                <w:kern w:val="0"/>
                <w:sz w:val="20"/>
                <w:szCs w:val="20"/>
              </w:rPr>
            </w:pPr>
            <w:r w:rsidRPr="00121DF0">
              <w:rPr>
                <w:rFonts w:eastAsia="Aptos" w:cs="Calibri"/>
                <w:kern w:val="0"/>
                <w:sz w:val="20"/>
                <w:szCs w:val="20"/>
              </w:rPr>
              <w:t>Prognozowana wartość na koniec 2030 r.</w:t>
            </w:r>
          </w:p>
        </w:tc>
        <w:tc>
          <w:tcPr>
            <w:tcW w:w="2835" w:type="dxa"/>
            <w:shd w:val="clear" w:color="auto" w:fill="D9F2D0" w:themeFill="accent6" w:themeFillTint="33"/>
          </w:tcPr>
          <w:p w14:paraId="5D106A55" w14:textId="498259AE" w:rsidR="00046410" w:rsidRPr="00F82CF4" w:rsidRDefault="00046410" w:rsidP="00D908C5">
            <w:pPr>
              <w:jc w:val="left"/>
              <w:rPr>
                <w:rFonts w:eastAsia="Aptos" w:cs="Calibri"/>
                <w:kern w:val="0"/>
                <w:sz w:val="22"/>
                <w:szCs w:val="22"/>
              </w:rPr>
            </w:pPr>
            <w:r w:rsidRPr="00F82CF4">
              <w:rPr>
                <w:rFonts w:eastAsia="Aptos" w:cs="Calibri"/>
                <w:kern w:val="0"/>
                <w:sz w:val="22"/>
                <w:szCs w:val="22"/>
              </w:rPr>
              <w:t>Źródło pozyskania danych</w:t>
            </w:r>
          </w:p>
        </w:tc>
      </w:tr>
      <w:tr w:rsidR="00046410" w:rsidRPr="00F82CF4" w14:paraId="74706DD2" w14:textId="77777777" w:rsidTr="00D74D50">
        <w:trPr>
          <w:trHeight w:val="406"/>
        </w:trPr>
        <w:tc>
          <w:tcPr>
            <w:tcW w:w="8359" w:type="dxa"/>
          </w:tcPr>
          <w:p w14:paraId="7E4E949B" w14:textId="0610373C" w:rsidR="00046410" w:rsidRPr="00F82CF4" w:rsidRDefault="00046410" w:rsidP="00D908C5">
            <w:pPr>
              <w:jc w:val="left"/>
              <w:rPr>
                <w:rFonts w:eastAsia="Aptos" w:cs="Calibri"/>
                <w:kern w:val="0"/>
                <w:sz w:val="22"/>
                <w:szCs w:val="22"/>
              </w:rPr>
            </w:pPr>
            <w:bookmarkStart w:id="80" w:name="_Hlk210134240"/>
            <w:r w:rsidRPr="00F82CF4">
              <w:rPr>
                <w:rFonts w:eastAsia="Aptos" w:cs="Calibri"/>
                <w:kern w:val="0"/>
                <w:sz w:val="22"/>
                <w:szCs w:val="22"/>
              </w:rPr>
              <w:t>Liczba działań edukacyjnych i promocyjnych na rzecz rozwoju ekonomii społecznej w regionie</w:t>
            </w:r>
            <w:bookmarkEnd w:id="80"/>
          </w:p>
        </w:tc>
        <w:tc>
          <w:tcPr>
            <w:tcW w:w="1417" w:type="dxa"/>
          </w:tcPr>
          <w:p w14:paraId="27A7F1DA" w14:textId="6994C565" w:rsidR="00046410" w:rsidRPr="00F82CF4" w:rsidRDefault="00C96E01" w:rsidP="00C96E01">
            <w:pPr>
              <w:jc w:val="right"/>
              <w:rPr>
                <w:rFonts w:eastAsia="Aptos" w:cs="Calibri"/>
                <w:kern w:val="0"/>
                <w:sz w:val="22"/>
                <w:szCs w:val="22"/>
              </w:rPr>
            </w:pPr>
            <w:r w:rsidRPr="00F82CF4">
              <w:rPr>
                <w:rFonts w:eastAsia="Aptos" w:cs="Calibri"/>
                <w:kern w:val="0"/>
                <w:sz w:val="22"/>
                <w:szCs w:val="22"/>
              </w:rPr>
              <w:t>17</w:t>
            </w:r>
          </w:p>
        </w:tc>
        <w:tc>
          <w:tcPr>
            <w:tcW w:w="1559" w:type="dxa"/>
          </w:tcPr>
          <w:p w14:paraId="70F5EF44" w14:textId="2FBBE21A" w:rsidR="00046410" w:rsidRPr="00121DF0" w:rsidRDefault="001A74D1"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tcPr>
          <w:p w14:paraId="25E8F0F3" w14:textId="1D848223"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37876345" w14:textId="77777777" w:rsidTr="00667E4D">
        <w:trPr>
          <w:trHeight w:val="144"/>
        </w:trPr>
        <w:tc>
          <w:tcPr>
            <w:tcW w:w="8359" w:type="dxa"/>
          </w:tcPr>
          <w:p w14:paraId="4D1A7B82" w14:textId="02E98170" w:rsidR="00046410" w:rsidRPr="00F82CF4" w:rsidRDefault="00046410" w:rsidP="00D908C5">
            <w:pPr>
              <w:jc w:val="left"/>
              <w:rPr>
                <w:rFonts w:eastAsia="Aptos" w:cs="Calibri"/>
                <w:kern w:val="0"/>
                <w:sz w:val="22"/>
                <w:szCs w:val="22"/>
              </w:rPr>
            </w:pPr>
            <w:r w:rsidRPr="00F82CF4">
              <w:rPr>
                <w:rFonts w:eastAsia="Aptos" w:cs="Calibri"/>
                <w:kern w:val="0"/>
                <w:sz w:val="22"/>
                <w:szCs w:val="22"/>
              </w:rPr>
              <w:t xml:space="preserve">Liczba przyjętych dokumentów </w:t>
            </w:r>
            <w:r w:rsidR="007E3BFA" w:rsidRPr="00F82CF4">
              <w:rPr>
                <w:rFonts w:eastAsia="Aptos" w:cs="Calibri"/>
                <w:kern w:val="0"/>
                <w:sz w:val="22"/>
                <w:szCs w:val="22"/>
              </w:rPr>
              <w:t xml:space="preserve">przez </w:t>
            </w:r>
            <w:r w:rsidRPr="00F82CF4">
              <w:rPr>
                <w:rFonts w:eastAsia="Aptos" w:cs="Calibri"/>
                <w:kern w:val="0"/>
                <w:sz w:val="22"/>
                <w:szCs w:val="22"/>
              </w:rPr>
              <w:t>W</w:t>
            </w:r>
            <w:r w:rsidR="007E3BFA" w:rsidRPr="00F82CF4">
              <w:rPr>
                <w:rFonts w:eastAsia="Aptos" w:cs="Calibri"/>
                <w:kern w:val="0"/>
                <w:sz w:val="22"/>
                <w:szCs w:val="22"/>
              </w:rPr>
              <w:t xml:space="preserve">ojewódzką </w:t>
            </w:r>
            <w:r w:rsidRPr="00F82CF4">
              <w:rPr>
                <w:rFonts w:eastAsia="Aptos" w:cs="Calibri"/>
                <w:kern w:val="0"/>
                <w:sz w:val="22"/>
                <w:szCs w:val="22"/>
              </w:rPr>
              <w:t>S</w:t>
            </w:r>
            <w:r w:rsidR="007E3BFA" w:rsidRPr="00F82CF4">
              <w:rPr>
                <w:rFonts w:eastAsia="Aptos" w:cs="Calibri"/>
                <w:kern w:val="0"/>
                <w:sz w:val="22"/>
                <w:szCs w:val="22"/>
              </w:rPr>
              <w:t xml:space="preserve">połeczną </w:t>
            </w:r>
            <w:r w:rsidRPr="00F82CF4">
              <w:rPr>
                <w:rFonts w:eastAsia="Aptos" w:cs="Calibri"/>
                <w:kern w:val="0"/>
                <w:sz w:val="22"/>
                <w:szCs w:val="22"/>
              </w:rPr>
              <w:t>R</w:t>
            </w:r>
            <w:r w:rsidR="005B0FD6" w:rsidRPr="00F82CF4">
              <w:rPr>
                <w:rFonts w:eastAsia="Aptos" w:cs="Calibri"/>
                <w:kern w:val="0"/>
                <w:sz w:val="22"/>
                <w:szCs w:val="22"/>
              </w:rPr>
              <w:t xml:space="preserve">adę </w:t>
            </w:r>
            <w:r w:rsidRPr="00F82CF4">
              <w:rPr>
                <w:rFonts w:eastAsia="Aptos" w:cs="Calibri"/>
                <w:kern w:val="0"/>
                <w:sz w:val="22"/>
                <w:szCs w:val="22"/>
              </w:rPr>
              <w:t>ds.</w:t>
            </w:r>
            <w:r w:rsidR="005B0FD6" w:rsidRPr="00F82CF4">
              <w:rPr>
                <w:rFonts w:eastAsia="Aptos" w:cs="Calibri"/>
                <w:kern w:val="0"/>
                <w:sz w:val="22"/>
                <w:szCs w:val="22"/>
              </w:rPr>
              <w:t xml:space="preserve"> </w:t>
            </w:r>
            <w:r w:rsidRPr="00F82CF4">
              <w:rPr>
                <w:rFonts w:eastAsia="Aptos" w:cs="Calibri"/>
                <w:kern w:val="0"/>
                <w:sz w:val="22"/>
                <w:szCs w:val="22"/>
              </w:rPr>
              <w:t>O</w:t>
            </w:r>
            <w:r w:rsidR="005B0FD6" w:rsidRPr="00F82CF4">
              <w:rPr>
                <w:rFonts w:eastAsia="Aptos" w:cs="Calibri"/>
                <w:kern w:val="0"/>
                <w:sz w:val="22"/>
                <w:szCs w:val="22"/>
              </w:rPr>
              <w:t xml:space="preserve">sób </w:t>
            </w:r>
            <w:r w:rsidRPr="00F82CF4">
              <w:rPr>
                <w:rFonts w:eastAsia="Aptos" w:cs="Calibri"/>
                <w:kern w:val="0"/>
                <w:sz w:val="22"/>
                <w:szCs w:val="22"/>
              </w:rPr>
              <w:t>N</w:t>
            </w:r>
            <w:r w:rsidR="005B0FD6" w:rsidRPr="00F82CF4">
              <w:rPr>
                <w:rFonts w:eastAsia="Aptos" w:cs="Calibri"/>
                <w:kern w:val="0"/>
                <w:sz w:val="22"/>
                <w:szCs w:val="22"/>
              </w:rPr>
              <w:t>iepełnosprawnych</w:t>
            </w:r>
            <w:r w:rsidRPr="00F82CF4">
              <w:rPr>
                <w:rFonts w:eastAsia="Aptos" w:cs="Calibri"/>
                <w:kern w:val="0"/>
                <w:sz w:val="22"/>
                <w:szCs w:val="22"/>
              </w:rPr>
              <w:t xml:space="preserve"> (uchwał, opinii, stanowisk) </w:t>
            </w:r>
          </w:p>
        </w:tc>
        <w:tc>
          <w:tcPr>
            <w:tcW w:w="1417" w:type="dxa"/>
          </w:tcPr>
          <w:p w14:paraId="0C010259" w14:textId="3CD0A4D9" w:rsidR="00046410" w:rsidRPr="00F82CF4" w:rsidRDefault="00C515E8" w:rsidP="00C96E01">
            <w:pPr>
              <w:jc w:val="right"/>
              <w:rPr>
                <w:rFonts w:eastAsia="Aptos" w:cs="Calibri"/>
                <w:kern w:val="0"/>
                <w:sz w:val="22"/>
                <w:szCs w:val="22"/>
              </w:rPr>
            </w:pPr>
            <w:r w:rsidRPr="00F82CF4">
              <w:rPr>
                <w:rFonts w:eastAsia="Aptos" w:cs="Calibri"/>
                <w:kern w:val="0"/>
                <w:sz w:val="22"/>
                <w:szCs w:val="22"/>
              </w:rPr>
              <w:t>24</w:t>
            </w:r>
          </w:p>
        </w:tc>
        <w:tc>
          <w:tcPr>
            <w:tcW w:w="1559" w:type="dxa"/>
          </w:tcPr>
          <w:p w14:paraId="1DC3B4D3" w14:textId="3D973528" w:rsidR="00046410" w:rsidRPr="00121DF0" w:rsidRDefault="001A74D1"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tcPr>
          <w:p w14:paraId="77FCC7BC" w14:textId="27E0335D"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567AFABA" w14:textId="77777777" w:rsidTr="00667E4D">
        <w:trPr>
          <w:trHeight w:val="144"/>
        </w:trPr>
        <w:tc>
          <w:tcPr>
            <w:tcW w:w="8359" w:type="dxa"/>
          </w:tcPr>
          <w:p w14:paraId="59C4F88A" w14:textId="7540914D" w:rsidR="00046410" w:rsidRPr="00F82CF4" w:rsidRDefault="00046410" w:rsidP="00D908C5">
            <w:pPr>
              <w:jc w:val="left"/>
              <w:rPr>
                <w:rFonts w:eastAsia="Aptos" w:cs="Calibri"/>
                <w:kern w:val="0"/>
                <w:sz w:val="22"/>
                <w:szCs w:val="22"/>
              </w:rPr>
            </w:pPr>
            <w:r w:rsidRPr="00F82CF4">
              <w:rPr>
                <w:rFonts w:eastAsia="Aptos" w:cs="Calibri"/>
                <w:kern w:val="0"/>
                <w:sz w:val="22"/>
                <w:szCs w:val="22"/>
              </w:rPr>
              <w:t xml:space="preserve">Liczba przyjętych dokumentów </w:t>
            </w:r>
            <w:r w:rsidR="001A74D1" w:rsidRPr="00F82CF4">
              <w:rPr>
                <w:rFonts w:eastAsia="Aptos" w:cs="Calibri"/>
                <w:kern w:val="0"/>
                <w:sz w:val="22"/>
                <w:szCs w:val="22"/>
              </w:rPr>
              <w:t xml:space="preserve">przez </w:t>
            </w:r>
            <w:r w:rsidRPr="00F82CF4">
              <w:rPr>
                <w:rFonts w:eastAsia="Aptos" w:cs="Calibri"/>
                <w:kern w:val="0"/>
                <w:sz w:val="22"/>
                <w:szCs w:val="22"/>
              </w:rPr>
              <w:t>W</w:t>
            </w:r>
            <w:r w:rsidR="005B0FD6" w:rsidRPr="00F82CF4">
              <w:rPr>
                <w:rFonts w:eastAsia="Aptos" w:cs="Calibri"/>
                <w:kern w:val="0"/>
                <w:sz w:val="22"/>
                <w:szCs w:val="22"/>
              </w:rPr>
              <w:t>ojewódzk</w:t>
            </w:r>
            <w:r w:rsidR="001A74D1" w:rsidRPr="00F82CF4">
              <w:rPr>
                <w:rFonts w:eastAsia="Aptos" w:cs="Calibri"/>
                <w:kern w:val="0"/>
                <w:sz w:val="22"/>
                <w:szCs w:val="22"/>
              </w:rPr>
              <w:t>ą</w:t>
            </w:r>
            <w:r w:rsidR="005B0FD6" w:rsidRPr="00F82CF4">
              <w:rPr>
                <w:rFonts w:eastAsia="Aptos" w:cs="Calibri"/>
                <w:kern w:val="0"/>
                <w:sz w:val="22"/>
                <w:szCs w:val="22"/>
              </w:rPr>
              <w:t xml:space="preserve"> Rad</w:t>
            </w:r>
            <w:r w:rsidR="001A74D1" w:rsidRPr="00F82CF4">
              <w:rPr>
                <w:rFonts w:eastAsia="Aptos" w:cs="Calibri"/>
                <w:kern w:val="0"/>
                <w:sz w:val="22"/>
                <w:szCs w:val="22"/>
              </w:rPr>
              <w:t>ę</w:t>
            </w:r>
            <w:r w:rsidR="005B0FD6" w:rsidRPr="00F82CF4">
              <w:rPr>
                <w:rFonts w:eastAsia="Aptos" w:cs="Calibri"/>
                <w:kern w:val="0"/>
                <w:sz w:val="22"/>
                <w:szCs w:val="22"/>
              </w:rPr>
              <w:t xml:space="preserve"> ds. Polityki Senioralnej </w:t>
            </w:r>
            <w:r w:rsidRPr="00F82CF4">
              <w:rPr>
                <w:rFonts w:eastAsia="Aptos" w:cs="Calibri"/>
                <w:kern w:val="0"/>
                <w:sz w:val="22"/>
                <w:szCs w:val="22"/>
              </w:rPr>
              <w:t xml:space="preserve">(uchwał, opinii, stanowisk) </w:t>
            </w:r>
          </w:p>
        </w:tc>
        <w:tc>
          <w:tcPr>
            <w:tcW w:w="1417" w:type="dxa"/>
          </w:tcPr>
          <w:p w14:paraId="747FA8A9" w14:textId="63963C8C" w:rsidR="00046410" w:rsidRPr="00F82CF4" w:rsidRDefault="00A27D1F" w:rsidP="00C515E8">
            <w:pPr>
              <w:jc w:val="right"/>
              <w:rPr>
                <w:rFonts w:eastAsia="Aptos" w:cs="Calibri"/>
                <w:kern w:val="0"/>
                <w:sz w:val="22"/>
                <w:szCs w:val="22"/>
              </w:rPr>
            </w:pPr>
            <w:r w:rsidRPr="00F82CF4">
              <w:rPr>
                <w:rFonts w:eastAsia="Aptos" w:cs="Calibri"/>
                <w:kern w:val="0"/>
                <w:sz w:val="22"/>
                <w:szCs w:val="22"/>
              </w:rPr>
              <w:t>1</w:t>
            </w:r>
          </w:p>
        </w:tc>
        <w:tc>
          <w:tcPr>
            <w:tcW w:w="1559" w:type="dxa"/>
          </w:tcPr>
          <w:p w14:paraId="60765620" w14:textId="586BD309" w:rsidR="00046410" w:rsidRPr="00121DF0" w:rsidRDefault="00AD2F80" w:rsidP="00121DF0">
            <w:pPr>
              <w:jc w:val="right"/>
              <w:rPr>
                <w:rFonts w:eastAsia="Aptos" w:cs="Calibri"/>
                <w:kern w:val="0"/>
                <w:sz w:val="20"/>
                <w:szCs w:val="20"/>
              </w:rPr>
            </w:pPr>
            <w:r w:rsidRPr="00121DF0">
              <w:rPr>
                <w:rFonts w:eastAsia="Aptos" w:cs="Calibri"/>
                <w:kern w:val="0"/>
                <w:sz w:val="20"/>
                <w:szCs w:val="20"/>
              </w:rPr>
              <w:t>w</w:t>
            </w:r>
            <w:r w:rsidR="008B57CE" w:rsidRPr="00121DF0">
              <w:rPr>
                <w:rFonts w:eastAsia="Aptos" w:cs="Calibri"/>
                <w:kern w:val="0"/>
                <w:sz w:val="20"/>
                <w:szCs w:val="20"/>
              </w:rPr>
              <w:t>zrost</w:t>
            </w:r>
            <w:r w:rsidRPr="00121DF0">
              <w:rPr>
                <w:rFonts w:eastAsia="Aptos" w:cs="Calibri"/>
                <w:kern w:val="0"/>
                <w:sz w:val="20"/>
                <w:szCs w:val="20"/>
              </w:rPr>
              <w:t xml:space="preserve"> wartości miernika</w:t>
            </w:r>
          </w:p>
        </w:tc>
        <w:tc>
          <w:tcPr>
            <w:tcW w:w="2835" w:type="dxa"/>
          </w:tcPr>
          <w:p w14:paraId="36D2F7D8" w14:textId="2963E60F"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11F09E4D" w14:textId="77777777" w:rsidTr="00667E4D">
        <w:trPr>
          <w:trHeight w:val="144"/>
        </w:trPr>
        <w:tc>
          <w:tcPr>
            <w:tcW w:w="8359" w:type="dxa"/>
          </w:tcPr>
          <w:p w14:paraId="74F7C231" w14:textId="491332D4" w:rsidR="00046410" w:rsidRPr="00F82CF4" w:rsidRDefault="00046410" w:rsidP="00D908C5">
            <w:pPr>
              <w:jc w:val="left"/>
              <w:rPr>
                <w:rFonts w:eastAsia="Aptos" w:cs="Calibri"/>
                <w:kern w:val="0"/>
                <w:sz w:val="22"/>
                <w:szCs w:val="22"/>
              </w:rPr>
            </w:pPr>
            <w:r w:rsidRPr="00F82CF4">
              <w:rPr>
                <w:rFonts w:eastAsia="Aptos" w:cs="Calibri"/>
                <w:kern w:val="0"/>
                <w:sz w:val="22"/>
                <w:szCs w:val="22"/>
              </w:rPr>
              <w:t xml:space="preserve">Liczba umów zawartych </w:t>
            </w:r>
            <w:r w:rsidR="007E3BFA" w:rsidRPr="00F82CF4">
              <w:rPr>
                <w:rFonts w:eastAsia="Aptos" w:cs="Calibri"/>
                <w:kern w:val="0"/>
                <w:sz w:val="22"/>
                <w:szCs w:val="22"/>
              </w:rPr>
              <w:t xml:space="preserve">przez ROPS </w:t>
            </w:r>
            <w:r w:rsidRPr="00F82CF4">
              <w:rPr>
                <w:rFonts w:eastAsia="Aptos" w:cs="Calibri"/>
                <w:kern w:val="0"/>
                <w:sz w:val="22"/>
                <w:szCs w:val="22"/>
              </w:rPr>
              <w:t>z NGO na realizację zadań w zakresie wsparcia OzN</w:t>
            </w:r>
            <w:r w:rsidR="009611F4" w:rsidRPr="00F82CF4">
              <w:rPr>
                <w:rFonts w:eastAsia="Aptos" w:cs="Calibri"/>
                <w:kern w:val="0"/>
                <w:sz w:val="22"/>
                <w:szCs w:val="22"/>
              </w:rPr>
              <w:t xml:space="preserve"> </w:t>
            </w:r>
            <w:r w:rsidR="002440D1" w:rsidRPr="00F82CF4">
              <w:rPr>
                <w:rFonts w:eastAsia="Aptos" w:cs="Calibri"/>
                <w:kern w:val="0"/>
                <w:sz w:val="22"/>
                <w:szCs w:val="22"/>
              </w:rPr>
              <w:t xml:space="preserve">finansowanych ze środków PFRON </w:t>
            </w:r>
            <w:r w:rsidR="009611F4" w:rsidRPr="00F82CF4">
              <w:rPr>
                <w:rFonts w:eastAsia="Aptos" w:cs="Calibri"/>
                <w:kern w:val="0"/>
                <w:sz w:val="22"/>
                <w:szCs w:val="22"/>
              </w:rPr>
              <w:t>w danym roku</w:t>
            </w:r>
          </w:p>
        </w:tc>
        <w:tc>
          <w:tcPr>
            <w:tcW w:w="1417" w:type="dxa"/>
          </w:tcPr>
          <w:p w14:paraId="5FE1C2B7" w14:textId="213B3975" w:rsidR="00046410" w:rsidRPr="00F82CF4" w:rsidRDefault="00C515E8" w:rsidP="00C515E8">
            <w:pPr>
              <w:jc w:val="right"/>
              <w:rPr>
                <w:rFonts w:eastAsia="Aptos" w:cs="Calibri"/>
                <w:kern w:val="0"/>
                <w:sz w:val="22"/>
                <w:szCs w:val="22"/>
              </w:rPr>
            </w:pPr>
            <w:r w:rsidRPr="00F82CF4">
              <w:rPr>
                <w:rFonts w:eastAsia="Aptos" w:cs="Calibri"/>
                <w:kern w:val="0"/>
                <w:sz w:val="22"/>
                <w:szCs w:val="22"/>
              </w:rPr>
              <w:t>192</w:t>
            </w:r>
          </w:p>
        </w:tc>
        <w:tc>
          <w:tcPr>
            <w:tcW w:w="1559" w:type="dxa"/>
          </w:tcPr>
          <w:p w14:paraId="72F7DC7D" w14:textId="7F77E575" w:rsidR="00046410" w:rsidRPr="00121DF0" w:rsidRDefault="001A74D1"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tcPr>
          <w:p w14:paraId="29D2AAD6" w14:textId="2C41DE48"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5752BC64" w14:textId="77777777" w:rsidTr="00667E4D">
        <w:trPr>
          <w:trHeight w:val="144"/>
        </w:trPr>
        <w:tc>
          <w:tcPr>
            <w:tcW w:w="8359" w:type="dxa"/>
          </w:tcPr>
          <w:p w14:paraId="13AABF68" w14:textId="432EA1A3" w:rsidR="00046410" w:rsidRPr="00F82CF4" w:rsidRDefault="00046410" w:rsidP="00D908C5">
            <w:pPr>
              <w:jc w:val="left"/>
              <w:rPr>
                <w:rFonts w:eastAsia="Aptos" w:cs="Calibri"/>
                <w:kern w:val="0"/>
                <w:sz w:val="22"/>
                <w:szCs w:val="22"/>
              </w:rPr>
            </w:pPr>
            <w:r w:rsidRPr="00F82CF4">
              <w:rPr>
                <w:rFonts w:eastAsia="Aptos" w:cs="Calibri"/>
                <w:kern w:val="0"/>
                <w:sz w:val="22"/>
                <w:szCs w:val="22"/>
              </w:rPr>
              <w:t>Liczba uczestników realizowanych zadań</w:t>
            </w:r>
            <w:r w:rsidR="009611F4" w:rsidRPr="00F82CF4">
              <w:rPr>
                <w:rFonts w:eastAsia="Aptos" w:cs="Calibri"/>
                <w:kern w:val="0"/>
                <w:sz w:val="22"/>
                <w:szCs w:val="22"/>
              </w:rPr>
              <w:t xml:space="preserve"> </w:t>
            </w:r>
            <w:r w:rsidR="002440D1" w:rsidRPr="00F82CF4">
              <w:rPr>
                <w:rFonts w:eastAsia="Aptos" w:cs="Calibri"/>
                <w:kern w:val="0"/>
                <w:sz w:val="22"/>
                <w:szCs w:val="22"/>
              </w:rPr>
              <w:t xml:space="preserve">w ramach </w:t>
            </w:r>
            <w:r w:rsidR="005B0FD6" w:rsidRPr="00F82CF4">
              <w:rPr>
                <w:rFonts w:eastAsia="Aptos" w:cs="Calibri"/>
                <w:kern w:val="0"/>
                <w:sz w:val="22"/>
                <w:szCs w:val="22"/>
              </w:rPr>
              <w:t xml:space="preserve">w/w </w:t>
            </w:r>
            <w:r w:rsidR="002440D1" w:rsidRPr="00F82CF4">
              <w:rPr>
                <w:rFonts w:eastAsia="Aptos" w:cs="Calibri"/>
                <w:kern w:val="0"/>
                <w:sz w:val="22"/>
                <w:szCs w:val="22"/>
              </w:rPr>
              <w:t xml:space="preserve">umów </w:t>
            </w:r>
            <w:r w:rsidR="009611F4" w:rsidRPr="00F82CF4">
              <w:rPr>
                <w:rFonts w:eastAsia="Aptos" w:cs="Calibri"/>
                <w:kern w:val="0"/>
                <w:sz w:val="22"/>
                <w:szCs w:val="22"/>
              </w:rPr>
              <w:t>w danym roku</w:t>
            </w:r>
          </w:p>
        </w:tc>
        <w:tc>
          <w:tcPr>
            <w:tcW w:w="1417" w:type="dxa"/>
          </w:tcPr>
          <w:p w14:paraId="187DBF4B" w14:textId="072B27C1" w:rsidR="00046410" w:rsidRPr="00F82CF4" w:rsidRDefault="00C515E8" w:rsidP="00C515E8">
            <w:pPr>
              <w:jc w:val="right"/>
              <w:rPr>
                <w:rFonts w:eastAsia="Aptos" w:cs="Calibri"/>
                <w:kern w:val="0"/>
                <w:sz w:val="22"/>
                <w:szCs w:val="22"/>
              </w:rPr>
            </w:pPr>
            <w:r w:rsidRPr="00F82CF4">
              <w:rPr>
                <w:rFonts w:eastAsia="Aptos" w:cs="Calibri"/>
                <w:kern w:val="0"/>
                <w:sz w:val="22"/>
                <w:szCs w:val="22"/>
              </w:rPr>
              <w:t>13 635</w:t>
            </w:r>
          </w:p>
        </w:tc>
        <w:tc>
          <w:tcPr>
            <w:tcW w:w="1559" w:type="dxa"/>
          </w:tcPr>
          <w:p w14:paraId="2B2050CD" w14:textId="0A86A178" w:rsidR="00046410" w:rsidRPr="00121DF0" w:rsidRDefault="001A74D1"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tcPr>
          <w:p w14:paraId="11C896ED" w14:textId="2CEAFCE4"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0A2BED96" w14:textId="77777777" w:rsidTr="009611F4">
        <w:trPr>
          <w:trHeight w:val="144"/>
        </w:trPr>
        <w:tc>
          <w:tcPr>
            <w:tcW w:w="8359" w:type="dxa"/>
            <w:shd w:val="clear" w:color="auto" w:fill="FFFFFF" w:themeFill="background1"/>
          </w:tcPr>
          <w:p w14:paraId="3B38516A" w14:textId="044EBC0D" w:rsidR="00046410" w:rsidRPr="00F82CF4" w:rsidRDefault="00046410" w:rsidP="00D908C5">
            <w:pPr>
              <w:jc w:val="left"/>
              <w:rPr>
                <w:rFonts w:eastAsia="Aptos" w:cs="Calibri"/>
                <w:kern w:val="0"/>
                <w:sz w:val="22"/>
                <w:szCs w:val="22"/>
              </w:rPr>
            </w:pPr>
            <w:r w:rsidRPr="00F82CF4">
              <w:rPr>
                <w:rFonts w:eastAsia="Aptos" w:cs="Calibri"/>
                <w:kern w:val="0"/>
                <w:sz w:val="22"/>
                <w:szCs w:val="22"/>
              </w:rPr>
              <w:t>Wysokość środków finansowych przekazanych na realizację zadań</w:t>
            </w:r>
            <w:r w:rsidR="00E73C42" w:rsidRPr="00F82CF4">
              <w:rPr>
                <w:rFonts w:eastAsia="Aptos" w:cs="Calibri"/>
                <w:kern w:val="0"/>
                <w:sz w:val="22"/>
                <w:szCs w:val="22"/>
              </w:rPr>
              <w:t xml:space="preserve"> </w:t>
            </w:r>
            <w:r w:rsidR="002440D1" w:rsidRPr="00F82CF4">
              <w:rPr>
                <w:rFonts w:eastAsia="Aptos" w:cs="Calibri"/>
                <w:kern w:val="0"/>
                <w:sz w:val="22"/>
                <w:szCs w:val="22"/>
              </w:rPr>
              <w:t xml:space="preserve">w ramach zawartych umów </w:t>
            </w:r>
            <w:r w:rsidR="00E73C42" w:rsidRPr="00F82CF4">
              <w:rPr>
                <w:rFonts w:eastAsia="Aptos" w:cs="Calibri"/>
                <w:kern w:val="0"/>
                <w:sz w:val="22"/>
                <w:szCs w:val="22"/>
              </w:rPr>
              <w:t>w danym roku</w:t>
            </w:r>
            <w:r w:rsidR="008B57CE" w:rsidRPr="00F82CF4">
              <w:rPr>
                <w:rFonts w:eastAsia="Aptos" w:cs="Calibri"/>
                <w:kern w:val="0"/>
                <w:sz w:val="22"/>
                <w:szCs w:val="22"/>
              </w:rPr>
              <w:t xml:space="preserve"> (PFRON)</w:t>
            </w:r>
          </w:p>
        </w:tc>
        <w:tc>
          <w:tcPr>
            <w:tcW w:w="1417" w:type="dxa"/>
            <w:shd w:val="clear" w:color="auto" w:fill="FFFFFF" w:themeFill="background1"/>
          </w:tcPr>
          <w:p w14:paraId="7A981BDB" w14:textId="766AB792" w:rsidR="00046410" w:rsidRPr="00F82CF4" w:rsidRDefault="00C515E8" w:rsidP="00C515E8">
            <w:pPr>
              <w:jc w:val="right"/>
              <w:rPr>
                <w:rFonts w:eastAsia="Aptos" w:cs="Calibri"/>
                <w:kern w:val="0"/>
                <w:sz w:val="22"/>
                <w:szCs w:val="22"/>
              </w:rPr>
            </w:pPr>
            <w:r w:rsidRPr="00F82CF4">
              <w:rPr>
                <w:rFonts w:eastAsia="Aptos" w:cs="Calibri"/>
                <w:kern w:val="0"/>
                <w:sz w:val="22"/>
                <w:szCs w:val="22"/>
              </w:rPr>
              <w:t>6 379 906 zł</w:t>
            </w:r>
          </w:p>
        </w:tc>
        <w:tc>
          <w:tcPr>
            <w:tcW w:w="1559" w:type="dxa"/>
            <w:shd w:val="clear" w:color="auto" w:fill="FFFFFF" w:themeFill="background1"/>
          </w:tcPr>
          <w:p w14:paraId="3871A449" w14:textId="1870CB9B" w:rsidR="00046410" w:rsidRPr="00121DF0" w:rsidRDefault="001A74D1"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shd w:val="clear" w:color="auto" w:fill="FFFFFF" w:themeFill="background1"/>
          </w:tcPr>
          <w:p w14:paraId="7AB84494" w14:textId="3957F1CB"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001AB1B8" w14:textId="77777777" w:rsidTr="00667E4D">
        <w:trPr>
          <w:trHeight w:val="289"/>
        </w:trPr>
        <w:tc>
          <w:tcPr>
            <w:tcW w:w="8359" w:type="dxa"/>
          </w:tcPr>
          <w:p w14:paraId="2738CD9E" w14:textId="130AF1CA" w:rsidR="00046410" w:rsidRPr="00F82CF4" w:rsidRDefault="00046410" w:rsidP="00D908C5">
            <w:pPr>
              <w:jc w:val="left"/>
              <w:rPr>
                <w:rFonts w:eastAsia="Aptos" w:cs="Calibri"/>
                <w:kern w:val="0"/>
                <w:sz w:val="22"/>
                <w:szCs w:val="22"/>
              </w:rPr>
            </w:pPr>
            <w:r w:rsidRPr="00F82CF4">
              <w:rPr>
                <w:rFonts w:eastAsia="Aptos" w:cs="Calibri"/>
                <w:kern w:val="0"/>
                <w:sz w:val="22"/>
                <w:szCs w:val="22"/>
              </w:rPr>
              <w:t>Liczba nowoutworzonych CUS</w:t>
            </w:r>
            <w:r w:rsidR="007E3BFA" w:rsidRPr="00F82CF4">
              <w:rPr>
                <w:rFonts w:eastAsia="Aptos" w:cs="Calibri"/>
                <w:kern w:val="0"/>
                <w:sz w:val="22"/>
                <w:szCs w:val="22"/>
              </w:rPr>
              <w:t xml:space="preserve">, w tym </w:t>
            </w:r>
            <w:r w:rsidRPr="00F82CF4">
              <w:rPr>
                <w:rFonts w:eastAsia="Aptos" w:cs="Calibri"/>
                <w:kern w:val="0"/>
                <w:sz w:val="22"/>
                <w:szCs w:val="22"/>
              </w:rPr>
              <w:t>świadczących usługi na rzecz osób starszych i z niepełnosprawnościami</w:t>
            </w:r>
          </w:p>
        </w:tc>
        <w:tc>
          <w:tcPr>
            <w:tcW w:w="1417" w:type="dxa"/>
          </w:tcPr>
          <w:p w14:paraId="4934F346" w14:textId="625D156B" w:rsidR="00046410" w:rsidRPr="00F82CF4" w:rsidRDefault="003E1724" w:rsidP="003E1724">
            <w:pPr>
              <w:jc w:val="right"/>
              <w:rPr>
                <w:rFonts w:eastAsia="Aptos" w:cs="Calibri"/>
                <w:kern w:val="0"/>
                <w:sz w:val="22"/>
                <w:szCs w:val="22"/>
              </w:rPr>
            </w:pPr>
            <w:r w:rsidRPr="00F82CF4">
              <w:rPr>
                <w:rFonts w:eastAsia="Aptos" w:cs="Calibri"/>
                <w:kern w:val="0"/>
                <w:sz w:val="22"/>
                <w:szCs w:val="22"/>
              </w:rPr>
              <w:t>5</w:t>
            </w:r>
          </w:p>
        </w:tc>
        <w:tc>
          <w:tcPr>
            <w:tcW w:w="1559" w:type="dxa"/>
          </w:tcPr>
          <w:p w14:paraId="0F65AC35" w14:textId="602CD41B" w:rsidR="00046410" w:rsidRPr="00121DF0" w:rsidRDefault="001A74D1" w:rsidP="00121DF0">
            <w:pPr>
              <w:jc w:val="right"/>
              <w:rPr>
                <w:rFonts w:eastAsia="Aptos" w:cs="Calibri"/>
                <w:kern w:val="0"/>
                <w:sz w:val="20"/>
                <w:szCs w:val="20"/>
              </w:rPr>
            </w:pPr>
            <w:r w:rsidRPr="00121DF0">
              <w:rPr>
                <w:rFonts w:eastAsia="Aptos" w:cs="Calibri"/>
                <w:kern w:val="0"/>
                <w:sz w:val="20"/>
                <w:szCs w:val="20"/>
              </w:rPr>
              <w:t>30</w:t>
            </w:r>
          </w:p>
        </w:tc>
        <w:tc>
          <w:tcPr>
            <w:tcW w:w="2835" w:type="dxa"/>
          </w:tcPr>
          <w:p w14:paraId="4A8C36AF" w14:textId="0A2465EA" w:rsidR="00046410" w:rsidRPr="00F82CF4" w:rsidRDefault="00046410" w:rsidP="00D908C5">
            <w:pPr>
              <w:jc w:val="left"/>
              <w:rPr>
                <w:rFonts w:eastAsia="Aptos" w:cs="Calibri"/>
                <w:kern w:val="0"/>
                <w:sz w:val="22"/>
                <w:szCs w:val="22"/>
              </w:rPr>
            </w:pPr>
            <w:r w:rsidRPr="00F82CF4">
              <w:rPr>
                <w:rFonts w:eastAsia="Aptos" w:cs="Calibri"/>
                <w:kern w:val="0"/>
                <w:sz w:val="22"/>
                <w:szCs w:val="22"/>
              </w:rPr>
              <w:t>Dane własne ROPS</w:t>
            </w:r>
          </w:p>
        </w:tc>
      </w:tr>
      <w:tr w:rsidR="00046410" w:rsidRPr="00F82CF4" w14:paraId="7A3600E4" w14:textId="77777777" w:rsidTr="00667E4D">
        <w:trPr>
          <w:trHeight w:val="542"/>
        </w:trPr>
        <w:tc>
          <w:tcPr>
            <w:tcW w:w="14170" w:type="dxa"/>
            <w:gridSpan w:val="4"/>
            <w:shd w:val="clear" w:color="auto" w:fill="8DD873" w:themeFill="accent6" w:themeFillTint="99"/>
          </w:tcPr>
          <w:p w14:paraId="59B0E400" w14:textId="77777777" w:rsidR="00046410" w:rsidRPr="00F82CF4" w:rsidRDefault="00046410" w:rsidP="00046410">
            <w:pPr>
              <w:rPr>
                <w:rFonts w:ascii="Abadi" w:eastAsia="Aptos" w:hAnsi="Abadi" w:cs="Arial"/>
                <w:b/>
                <w:bCs/>
                <w:kern w:val="0"/>
                <w:sz w:val="28"/>
                <w:szCs w:val="28"/>
              </w:rPr>
            </w:pPr>
            <w:r w:rsidRPr="00F82CF4">
              <w:rPr>
                <w:rFonts w:ascii="Abadi" w:eastAsia="Aptos" w:hAnsi="Abadi" w:cs="Arial"/>
                <w:b/>
                <w:bCs/>
                <w:kern w:val="0"/>
                <w:sz w:val="28"/>
                <w:szCs w:val="28"/>
              </w:rPr>
              <w:t>Cel szczegó</w:t>
            </w:r>
            <w:r w:rsidRPr="00F82CF4">
              <w:rPr>
                <w:rFonts w:eastAsia="Aptos" w:cs="Calibri"/>
                <w:b/>
                <w:bCs/>
                <w:kern w:val="0"/>
                <w:sz w:val="28"/>
                <w:szCs w:val="28"/>
              </w:rPr>
              <w:t>ł</w:t>
            </w:r>
            <w:r w:rsidRPr="00F82CF4">
              <w:rPr>
                <w:rFonts w:ascii="Abadi" w:eastAsia="Aptos" w:hAnsi="Abadi" w:cs="Calibri"/>
                <w:b/>
                <w:bCs/>
                <w:kern w:val="0"/>
                <w:sz w:val="28"/>
                <w:szCs w:val="28"/>
              </w:rPr>
              <w:t>owy</w:t>
            </w:r>
            <w:r w:rsidRPr="00F82CF4">
              <w:rPr>
                <w:rFonts w:ascii="Abadi" w:eastAsia="Aptos" w:hAnsi="Abadi" w:cs="Arial"/>
                <w:b/>
                <w:bCs/>
                <w:kern w:val="0"/>
                <w:sz w:val="28"/>
                <w:szCs w:val="28"/>
              </w:rPr>
              <w:t xml:space="preserve"> 5: Poprawa dost</w:t>
            </w:r>
            <w:r w:rsidRPr="00F82CF4">
              <w:rPr>
                <w:rFonts w:eastAsia="Aptos" w:cs="Calibri"/>
                <w:b/>
                <w:bCs/>
                <w:kern w:val="0"/>
                <w:sz w:val="28"/>
                <w:szCs w:val="28"/>
              </w:rPr>
              <w:t>ę</w:t>
            </w:r>
            <w:r w:rsidRPr="00F82CF4">
              <w:rPr>
                <w:rFonts w:ascii="Abadi" w:eastAsia="Aptos" w:hAnsi="Abadi" w:cs="Arial"/>
                <w:b/>
                <w:bCs/>
                <w:kern w:val="0"/>
                <w:sz w:val="28"/>
                <w:szCs w:val="28"/>
              </w:rPr>
              <w:t>pno</w:t>
            </w:r>
            <w:r w:rsidRPr="00F82CF4">
              <w:rPr>
                <w:rFonts w:eastAsia="Aptos" w:cs="Calibri"/>
                <w:b/>
                <w:bCs/>
                <w:kern w:val="0"/>
                <w:sz w:val="28"/>
                <w:szCs w:val="28"/>
              </w:rPr>
              <w:t>ś</w:t>
            </w:r>
            <w:r w:rsidRPr="00F82CF4">
              <w:rPr>
                <w:rFonts w:ascii="Abadi" w:eastAsia="Aptos" w:hAnsi="Abadi" w:cs="Arial"/>
                <w:b/>
                <w:bCs/>
                <w:kern w:val="0"/>
                <w:sz w:val="28"/>
                <w:szCs w:val="28"/>
              </w:rPr>
              <w:t>ci i jako</w:t>
            </w:r>
            <w:r w:rsidRPr="00F82CF4">
              <w:rPr>
                <w:rFonts w:eastAsia="Aptos" w:cs="Calibri"/>
                <w:b/>
                <w:bCs/>
                <w:kern w:val="0"/>
                <w:sz w:val="28"/>
                <w:szCs w:val="28"/>
              </w:rPr>
              <w:t>ś</w:t>
            </w:r>
            <w:r w:rsidRPr="00F82CF4">
              <w:rPr>
                <w:rFonts w:ascii="Abadi" w:eastAsia="Aptos" w:hAnsi="Abadi" w:cs="Arial"/>
                <w:b/>
                <w:bCs/>
                <w:kern w:val="0"/>
                <w:sz w:val="28"/>
                <w:szCs w:val="28"/>
              </w:rPr>
              <w:t>ci edukacji dla os</w:t>
            </w:r>
            <w:r w:rsidRPr="00F82CF4">
              <w:rPr>
                <w:rFonts w:ascii="Abadi" w:eastAsia="Aptos" w:hAnsi="Abadi" w:cs="Abadi"/>
                <w:b/>
                <w:bCs/>
                <w:kern w:val="0"/>
                <w:sz w:val="28"/>
                <w:szCs w:val="28"/>
              </w:rPr>
              <w:t>ó</w:t>
            </w:r>
            <w:r w:rsidRPr="00F82CF4">
              <w:rPr>
                <w:rFonts w:ascii="Abadi" w:eastAsia="Aptos" w:hAnsi="Abadi" w:cs="Arial"/>
                <w:b/>
                <w:bCs/>
                <w:kern w:val="0"/>
                <w:sz w:val="28"/>
                <w:szCs w:val="28"/>
              </w:rPr>
              <w:t>b z niepe</w:t>
            </w:r>
            <w:r w:rsidRPr="00F82CF4">
              <w:rPr>
                <w:rFonts w:eastAsia="Aptos" w:cs="Calibri"/>
                <w:b/>
                <w:bCs/>
                <w:kern w:val="0"/>
                <w:sz w:val="28"/>
                <w:szCs w:val="28"/>
              </w:rPr>
              <w:t>ł</w:t>
            </w:r>
            <w:r w:rsidRPr="00F82CF4">
              <w:rPr>
                <w:rFonts w:ascii="Abadi" w:eastAsia="Aptos" w:hAnsi="Abadi" w:cs="Arial"/>
                <w:b/>
                <w:bCs/>
                <w:kern w:val="0"/>
                <w:sz w:val="28"/>
                <w:szCs w:val="28"/>
              </w:rPr>
              <w:t>nosprawno</w:t>
            </w:r>
            <w:r w:rsidRPr="00F82CF4">
              <w:rPr>
                <w:rFonts w:eastAsia="Aptos" w:cs="Calibri"/>
                <w:b/>
                <w:bCs/>
                <w:kern w:val="0"/>
                <w:sz w:val="28"/>
                <w:szCs w:val="28"/>
              </w:rPr>
              <w:t>ś</w:t>
            </w:r>
            <w:r w:rsidRPr="00F82CF4">
              <w:rPr>
                <w:rFonts w:ascii="Abadi" w:eastAsia="Aptos" w:hAnsi="Abadi" w:cs="Arial"/>
                <w:b/>
                <w:bCs/>
                <w:kern w:val="0"/>
                <w:sz w:val="28"/>
                <w:szCs w:val="28"/>
              </w:rPr>
              <w:t>ciami</w:t>
            </w:r>
          </w:p>
          <w:p w14:paraId="7227C178" w14:textId="62C70EF0" w:rsidR="00046410" w:rsidRPr="00F82CF4" w:rsidRDefault="00046410" w:rsidP="00046410">
            <w:pPr>
              <w:rPr>
                <w:rFonts w:ascii="Abadi" w:eastAsia="Aptos" w:hAnsi="Abadi" w:cs="Arial"/>
                <w:b/>
                <w:bCs/>
                <w:kern w:val="0"/>
                <w:sz w:val="22"/>
                <w:szCs w:val="22"/>
              </w:rPr>
            </w:pPr>
          </w:p>
        </w:tc>
      </w:tr>
      <w:tr w:rsidR="00046410" w:rsidRPr="00F82CF4" w14:paraId="613AE35E" w14:textId="77777777" w:rsidTr="00121DF0">
        <w:trPr>
          <w:trHeight w:val="802"/>
        </w:trPr>
        <w:tc>
          <w:tcPr>
            <w:tcW w:w="8359" w:type="dxa"/>
            <w:shd w:val="clear" w:color="auto" w:fill="D9F2D0" w:themeFill="accent6" w:themeFillTint="33"/>
          </w:tcPr>
          <w:p w14:paraId="60AA06C5" w14:textId="533624A4" w:rsidR="00046410" w:rsidRPr="00F82CF4" w:rsidRDefault="00046410" w:rsidP="00D908C5">
            <w:pPr>
              <w:jc w:val="left"/>
              <w:rPr>
                <w:rFonts w:eastAsia="Aptos" w:cs="Calibri"/>
                <w:kern w:val="0"/>
                <w:sz w:val="22"/>
                <w:szCs w:val="22"/>
              </w:rPr>
            </w:pPr>
            <w:r w:rsidRPr="00F82CF4">
              <w:rPr>
                <w:rFonts w:eastAsia="Aptos" w:cs="Calibri"/>
                <w:kern w:val="0"/>
                <w:sz w:val="22"/>
                <w:szCs w:val="22"/>
              </w:rPr>
              <w:lastRenderedPageBreak/>
              <w:t xml:space="preserve">Mierniki </w:t>
            </w:r>
            <w:r w:rsidRPr="00F82CF4">
              <w:rPr>
                <w:rFonts w:eastAsia="Aptos" w:cs="Calibri" w:hint="eastAsia"/>
                <w:kern w:val="0"/>
                <w:sz w:val="22"/>
                <w:szCs w:val="22"/>
              </w:rPr>
              <w:t>osi</w:t>
            </w:r>
            <w:r w:rsidRPr="00F82CF4">
              <w:rPr>
                <w:rFonts w:eastAsia="Aptos" w:cs="Calibri"/>
                <w:kern w:val="0"/>
                <w:sz w:val="22"/>
                <w:szCs w:val="22"/>
              </w:rPr>
              <w:t>ą</w:t>
            </w:r>
            <w:r w:rsidRPr="00F82CF4">
              <w:rPr>
                <w:rFonts w:eastAsia="Aptos" w:cs="Calibri" w:hint="eastAsia"/>
                <w:kern w:val="0"/>
                <w:sz w:val="22"/>
                <w:szCs w:val="22"/>
              </w:rPr>
              <w:t>gania</w:t>
            </w:r>
            <w:r w:rsidRPr="00F82CF4">
              <w:rPr>
                <w:rFonts w:eastAsia="Aptos" w:cs="Calibri"/>
                <w:kern w:val="0"/>
                <w:sz w:val="22"/>
                <w:szCs w:val="22"/>
              </w:rPr>
              <w:t xml:space="preserve"> celu</w:t>
            </w:r>
          </w:p>
        </w:tc>
        <w:tc>
          <w:tcPr>
            <w:tcW w:w="1417" w:type="dxa"/>
            <w:shd w:val="clear" w:color="auto" w:fill="D9F2D0" w:themeFill="accent6" w:themeFillTint="33"/>
          </w:tcPr>
          <w:p w14:paraId="75D2AC6C" w14:textId="3CD85B99" w:rsidR="00046410" w:rsidRPr="00F82CF4" w:rsidRDefault="00046410" w:rsidP="00D908C5">
            <w:pPr>
              <w:jc w:val="left"/>
              <w:rPr>
                <w:rFonts w:eastAsia="Aptos" w:cs="Calibri"/>
                <w:kern w:val="0"/>
                <w:sz w:val="22"/>
                <w:szCs w:val="22"/>
              </w:rPr>
            </w:pPr>
            <w:r w:rsidRPr="00F82CF4">
              <w:rPr>
                <w:rFonts w:eastAsia="Aptos" w:cs="Calibri"/>
                <w:kern w:val="0"/>
                <w:sz w:val="22"/>
                <w:szCs w:val="22"/>
              </w:rPr>
              <w:t>Wartość bazowa na rok 202</w:t>
            </w:r>
            <w:r w:rsidR="003C5733" w:rsidRPr="00F82CF4">
              <w:rPr>
                <w:rFonts w:eastAsia="Aptos" w:cs="Calibri"/>
                <w:kern w:val="0"/>
                <w:sz w:val="22"/>
                <w:szCs w:val="22"/>
              </w:rPr>
              <w:t>4</w:t>
            </w:r>
          </w:p>
        </w:tc>
        <w:tc>
          <w:tcPr>
            <w:tcW w:w="1559" w:type="dxa"/>
            <w:shd w:val="clear" w:color="auto" w:fill="D9F2D0" w:themeFill="accent6" w:themeFillTint="33"/>
          </w:tcPr>
          <w:p w14:paraId="29029A44" w14:textId="1DEDF81E" w:rsidR="00046410" w:rsidRPr="00F82CF4" w:rsidRDefault="00BD7E87" w:rsidP="00D908C5">
            <w:pPr>
              <w:jc w:val="left"/>
              <w:rPr>
                <w:rFonts w:eastAsia="Aptos" w:cs="Calibri"/>
                <w:kern w:val="0"/>
                <w:sz w:val="22"/>
                <w:szCs w:val="22"/>
              </w:rPr>
            </w:pPr>
            <w:r w:rsidRPr="00F82CF4">
              <w:rPr>
                <w:rFonts w:eastAsia="Aptos" w:cs="Calibri"/>
                <w:kern w:val="0"/>
                <w:sz w:val="22"/>
                <w:szCs w:val="22"/>
              </w:rPr>
              <w:t>Prognozowana wartość na koniec 2030 r.</w:t>
            </w:r>
          </w:p>
        </w:tc>
        <w:tc>
          <w:tcPr>
            <w:tcW w:w="2835" w:type="dxa"/>
            <w:shd w:val="clear" w:color="auto" w:fill="D9F2D0" w:themeFill="accent6" w:themeFillTint="33"/>
          </w:tcPr>
          <w:p w14:paraId="63E4F293" w14:textId="77777777" w:rsidR="00046410" w:rsidRPr="00F82CF4" w:rsidRDefault="00046410" w:rsidP="00D908C5">
            <w:pPr>
              <w:jc w:val="left"/>
              <w:rPr>
                <w:rFonts w:eastAsia="Aptos" w:cs="Calibri"/>
                <w:kern w:val="0"/>
                <w:sz w:val="22"/>
                <w:szCs w:val="22"/>
              </w:rPr>
            </w:pPr>
            <w:r w:rsidRPr="00F82CF4">
              <w:rPr>
                <w:rFonts w:eastAsia="Aptos" w:cs="Calibri"/>
                <w:kern w:val="0"/>
                <w:sz w:val="22"/>
                <w:szCs w:val="22"/>
              </w:rPr>
              <w:t>Źródło pozyskania danych</w:t>
            </w:r>
          </w:p>
        </w:tc>
      </w:tr>
      <w:tr w:rsidR="00AD2F80" w:rsidRPr="00F82CF4" w14:paraId="2ED72335" w14:textId="77777777" w:rsidTr="00BA7671">
        <w:trPr>
          <w:trHeight w:val="760"/>
        </w:trPr>
        <w:tc>
          <w:tcPr>
            <w:tcW w:w="8359" w:type="dxa"/>
          </w:tcPr>
          <w:p w14:paraId="2E87EA00" w14:textId="161A46DA" w:rsidR="00AD2F80" w:rsidRPr="00F82CF4" w:rsidRDefault="00AD2F80" w:rsidP="00AD2F80">
            <w:pPr>
              <w:jc w:val="left"/>
              <w:rPr>
                <w:rFonts w:eastAsia="Aptos" w:cs="Calibri"/>
                <w:kern w:val="0"/>
                <w:sz w:val="22"/>
                <w:szCs w:val="22"/>
              </w:rPr>
            </w:pPr>
            <w:r w:rsidRPr="00F82CF4">
              <w:rPr>
                <w:rFonts w:eastAsia="Aptos" w:cs="Calibri"/>
                <w:kern w:val="0"/>
                <w:sz w:val="22"/>
                <w:szCs w:val="22"/>
              </w:rPr>
              <w:t>Liczba dzieci i młodzieży posiadających orzeczenie o potrzebie kształcenia specjalnego</w:t>
            </w:r>
          </w:p>
        </w:tc>
        <w:tc>
          <w:tcPr>
            <w:tcW w:w="1417" w:type="dxa"/>
          </w:tcPr>
          <w:p w14:paraId="2F28CBBB" w14:textId="77390736" w:rsidR="00AD2F80" w:rsidRPr="00F82CF4" w:rsidRDefault="00AD2F80" w:rsidP="00AD2F80">
            <w:pPr>
              <w:jc w:val="right"/>
              <w:rPr>
                <w:rFonts w:eastAsia="Aptos" w:cs="Calibri"/>
                <w:kern w:val="0"/>
                <w:sz w:val="22"/>
                <w:szCs w:val="22"/>
              </w:rPr>
            </w:pPr>
            <w:r w:rsidRPr="00F82CF4">
              <w:rPr>
                <w:rFonts w:eastAsia="Aptos" w:cs="Calibri"/>
                <w:kern w:val="0"/>
                <w:sz w:val="22"/>
                <w:szCs w:val="22"/>
              </w:rPr>
              <w:t>15 614</w:t>
            </w:r>
          </w:p>
        </w:tc>
        <w:tc>
          <w:tcPr>
            <w:tcW w:w="1559" w:type="dxa"/>
          </w:tcPr>
          <w:p w14:paraId="4B1C9495" w14:textId="426C5D0F" w:rsidR="00AD2F80" w:rsidRPr="00F82CF4" w:rsidRDefault="001A74D1"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Merge w:val="restart"/>
            <w:vAlign w:val="center"/>
          </w:tcPr>
          <w:p w14:paraId="1D34AF47" w14:textId="77777777" w:rsidR="00AD2F80" w:rsidRPr="00F82CF4" w:rsidRDefault="00AD2F80" w:rsidP="00BA7671">
            <w:pPr>
              <w:jc w:val="left"/>
              <w:rPr>
                <w:rFonts w:eastAsia="Aptos" w:cs="Calibri"/>
                <w:kern w:val="0"/>
                <w:sz w:val="22"/>
                <w:szCs w:val="22"/>
              </w:rPr>
            </w:pPr>
            <w:r w:rsidRPr="00F82CF4">
              <w:rPr>
                <w:rFonts w:eastAsia="Aptos" w:cs="Calibri"/>
                <w:kern w:val="0"/>
                <w:sz w:val="22"/>
                <w:szCs w:val="22"/>
              </w:rPr>
              <w:t xml:space="preserve">Kuratorium Oświaty w Lublinie / Rejestr Szkół </w:t>
            </w:r>
          </w:p>
          <w:p w14:paraId="227CF531" w14:textId="39664604" w:rsidR="00AD2F80" w:rsidRPr="00F82CF4" w:rsidRDefault="00AD2F80" w:rsidP="00BA7671">
            <w:pPr>
              <w:jc w:val="left"/>
              <w:rPr>
                <w:rFonts w:eastAsia="Aptos" w:cs="Calibri"/>
                <w:kern w:val="0"/>
                <w:sz w:val="22"/>
                <w:szCs w:val="22"/>
              </w:rPr>
            </w:pPr>
            <w:r w:rsidRPr="00F82CF4">
              <w:rPr>
                <w:rFonts w:eastAsia="Aptos" w:cs="Calibri"/>
                <w:kern w:val="0"/>
                <w:sz w:val="22"/>
                <w:szCs w:val="22"/>
              </w:rPr>
              <w:t xml:space="preserve">i Placówek Oświatowych </w:t>
            </w:r>
          </w:p>
        </w:tc>
      </w:tr>
      <w:tr w:rsidR="00AD2F80" w:rsidRPr="00F82CF4" w14:paraId="4232F7FB" w14:textId="77777777" w:rsidTr="00D908C5">
        <w:trPr>
          <w:trHeight w:val="565"/>
        </w:trPr>
        <w:tc>
          <w:tcPr>
            <w:tcW w:w="8359" w:type="dxa"/>
          </w:tcPr>
          <w:p w14:paraId="72F79768" w14:textId="3F0A17A7" w:rsidR="00AD2F80" w:rsidRPr="00F82CF4" w:rsidRDefault="00AD2F80" w:rsidP="00AD2F80">
            <w:pPr>
              <w:jc w:val="left"/>
              <w:rPr>
                <w:rFonts w:eastAsia="Aptos" w:cs="Calibri"/>
                <w:kern w:val="0"/>
                <w:sz w:val="22"/>
                <w:szCs w:val="22"/>
              </w:rPr>
            </w:pPr>
            <w:r w:rsidRPr="00F82CF4">
              <w:rPr>
                <w:rFonts w:eastAsia="Aptos" w:cs="Calibri"/>
                <w:kern w:val="0"/>
                <w:sz w:val="22"/>
                <w:szCs w:val="22"/>
              </w:rPr>
              <w:t xml:space="preserve">Liczba placówek kształcenia specjalnego </w:t>
            </w:r>
          </w:p>
        </w:tc>
        <w:tc>
          <w:tcPr>
            <w:tcW w:w="1417" w:type="dxa"/>
          </w:tcPr>
          <w:p w14:paraId="1F787016" w14:textId="0B249863" w:rsidR="00AD2F80" w:rsidRPr="00F82CF4" w:rsidRDefault="00AD2F80" w:rsidP="00AD2F80">
            <w:pPr>
              <w:jc w:val="right"/>
              <w:rPr>
                <w:rFonts w:eastAsia="Aptos" w:cs="Calibri"/>
                <w:kern w:val="0"/>
                <w:sz w:val="22"/>
                <w:szCs w:val="22"/>
              </w:rPr>
            </w:pPr>
            <w:r w:rsidRPr="00F82CF4">
              <w:rPr>
                <w:rFonts w:eastAsia="Aptos" w:cs="Calibri"/>
                <w:kern w:val="0"/>
                <w:sz w:val="22"/>
                <w:szCs w:val="22"/>
              </w:rPr>
              <w:t>125</w:t>
            </w:r>
          </w:p>
        </w:tc>
        <w:tc>
          <w:tcPr>
            <w:tcW w:w="1559" w:type="dxa"/>
          </w:tcPr>
          <w:p w14:paraId="6A70C6D8" w14:textId="20769B42" w:rsidR="00AD2F80" w:rsidRPr="00F82CF4" w:rsidRDefault="00296C15" w:rsidP="00121DF0">
            <w:pPr>
              <w:jc w:val="right"/>
              <w:rPr>
                <w:rFonts w:eastAsia="Aptos" w:cs="Calibri"/>
                <w:kern w:val="0"/>
                <w:sz w:val="20"/>
                <w:szCs w:val="20"/>
              </w:rPr>
            </w:pPr>
            <w:r w:rsidRPr="00121DF0">
              <w:rPr>
                <w:rFonts w:eastAsia="Aptos" w:cs="Calibri"/>
                <w:kern w:val="0"/>
                <w:sz w:val="20"/>
                <w:szCs w:val="20"/>
              </w:rPr>
              <w:t>stabilizacja wartości miernika</w:t>
            </w:r>
          </w:p>
        </w:tc>
        <w:tc>
          <w:tcPr>
            <w:tcW w:w="2835" w:type="dxa"/>
            <w:vMerge/>
          </w:tcPr>
          <w:p w14:paraId="038937EC" w14:textId="0EECBE5A" w:rsidR="00AD2F80" w:rsidRPr="00F82CF4" w:rsidRDefault="00AD2F80" w:rsidP="00AD2F80">
            <w:pPr>
              <w:jc w:val="left"/>
              <w:rPr>
                <w:rFonts w:eastAsia="Aptos" w:cs="Calibri"/>
                <w:kern w:val="0"/>
                <w:sz w:val="22"/>
                <w:szCs w:val="22"/>
              </w:rPr>
            </w:pPr>
          </w:p>
        </w:tc>
      </w:tr>
      <w:tr w:rsidR="00AD2F80" w:rsidRPr="00F82CF4" w14:paraId="6DAA870B" w14:textId="77777777" w:rsidTr="00D908C5">
        <w:trPr>
          <w:trHeight w:val="687"/>
        </w:trPr>
        <w:tc>
          <w:tcPr>
            <w:tcW w:w="8359" w:type="dxa"/>
          </w:tcPr>
          <w:p w14:paraId="4237CBB1" w14:textId="38DE67F2" w:rsidR="00AD2F80" w:rsidRPr="00F82CF4" w:rsidRDefault="00AD2F80" w:rsidP="00AD2F80">
            <w:pPr>
              <w:jc w:val="left"/>
              <w:rPr>
                <w:rFonts w:eastAsia="Aptos" w:cs="Calibri"/>
                <w:kern w:val="0"/>
                <w:sz w:val="22"/>
                <w:szCs w:val="22"/>
              </w:rPr>
            </w:pPr>
            <w:r w:rsidRPr="00F82CF4">
              <w:rPr>
                <w:rFonts w:eastAsia="Aptos" w:cs="Calibri"/>
                <w:kern w:val="0"/>
                <w:sz w:val="22"/>
                <w:szCs w:val="22"/>
              </w:rPr>
              <w:t>Wskaźnik procentowy osób z niepełnosprawnościami uczęszczających do szkół wyższych w  łącznej liczbie studentów</w:t>
            </w:r>
          </w:p>
        </w:tc>
        <w:tc>
          <w:tcPr>
            <w:tcW w:w="1417" w:type="dxa"/>
          </w:tcPr>
          <w:p w14:paraId="718E1F10" w14:textId="3DCEA88E" w:rsidR="00AD2F80" w:rsidRPr="00F82CF4" w:rsidRDefault="00AD2F80" w:rsidP="00AD2F80">
            <w:pPr>
              <w:jc w:val="right"/>
              <w:rPr>
                <w:rFonts w:eastAsia="Aptos" w:cs="Calibri"/>
                <w:kern w:val="0"/>
                <w:sz w:val="22"/>
                <w:szCs w:val="22"/>
              </w:rPr>
            </w:pPr>
            <w:r w:rsidRPr="00F82CF4">
              <w:rPr>
                <w:rFonts w:eastAsia="Aptos" w:cs="Calibri"/>
                <w:kern w:val="0"/>
                <w:sz w:val="22"/>
                <w:szCs w:val="22"/>
              </w:rPr>
              <w:t xml:space="preserve">1,7 </w:t>
            </w:r>
            <w:r w:rsidRPr="00F82CF4">
              <w:rPr>
                <w:rStyle w:val="Odwoanieprzypisudolnego"/>
                <w:rFonts w:eastAsia="Aptos" w:cs="Calibri"/>
                <w:kern w:val="0"/>
                <w:sz w:val="22"/>
                <w:szCs w:val="22"/>
              </w:rPr>
              <w:footnoteReference w:id="16"/>
            </w:r>
          </w:p>
        </w:tc>
        <w:tc>
          <w:tcPr>
            <w:tcW w:w="1559" w:type="dxa"/>
          </w:tcPr>
          <w:p w14:paraId="744A99E0" w14:textId="340703C6" w:rsidR="00AD2F80" w:rsidRPr="00F82CF4" w:rsidRDefault="00296C1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tcPr>
          <w:p w14:paraId="6CFE2A52" w14:textId="2E953509" w:rsidR="00AD2F80" w:rsidRPr="00F82CF4" w:rsidRDefault="00AD2F80" w:rsidP="00AD2F80">
            <w:pPr>
              <w:jc w:val="left"/>
              <w:rPr>
                <w:rFonts w:eastAsia="Aptos" w:cs="Calibri"/>
                <w:kern w:val="0"/>
                <w:sz w:val="22"/>
                <w:szCs w:val="22"/>
              </w:rPr>
            </w:pPr>
            <w:r w:rsidRPr="00F82CF4">
              <w:rPr>
                <w:rFonts w:eastAsia="Aptos" w:cs="Calibri"/>
                <w:kern w:val="0"/>
                <w:sz w:val="22"/>
                <w:szCs w:val="22"/>
              </w:rPr>
              <w:t xml:space="preserve">GUS; BDL </w:t>
            </w:r>
          </w:p>
        </w:tc>
      </w:tr>
      <w:tr w:rsidR="00AD2F80" w:rsidRPr="000379A4" w14:paraId="33C97E7D" w14:textId="77777777" w:rsidTr="00D908C5">
        <w:trPr>
          <w:trHeight w:val="869"/>
        </w:trPr>
        <w:tc>
          <w:tcPr>
            <w:tcW w:w="8359" w:type="dxa"/>
          </w:tcPr>
          <w:p w14:paraId="7E1AAB91" w14:textId="1116678F" w:rsidR="00AD2F80" w:rsidRPr="00F82CF4" w:rsidRDefault="00AD2F80" w:rsidP="00AD2F80">
            <w:pPr>
              <w:jc w:val="left"/>
              <w:rPr>
                <w:rFonts w:eastAsia="Aptos" w:cs="Calibri"/>
                <w:kern w:val="0"/>
                <w:sz w:val="22"/>
                <w:szCs w:val="22"/>
              </w:rPr>
            </w:pPr>
            <w:r w:rsidRPr="00F82CF4">
              <w:rPr>
                <w:rFonts w:eastAsia="Aptos" w:cs="Calibri"/>
                <w:kern w:val="0"/>
                <w:sz w:val="22"/>
                <w:szCs w:val="22"/>
              </w:rPr>
              <w:t xml:space="preserve">Wskaźnik procentowy osób z niepełnosprawnością kształcących się w placówkach ogólnodostępnych i integracyjnych w ogólnej liczbie osób kształcących się w tych placówkach na poziomie przedszkole - szkoła ponadpodstawowa (ogółem) </w:t>
            </w:r>
          </w:p>
        </w:tc>
        <w:tc>
          <w:tcPr>
            <w:tcW w:w="1417" w:type="dxa"/>
          </w:tcPr>
          <w:p w14:paraId="6034D18F" w14:textId="7EE83850" w:rsidR="00AD2F80" w:rsidRPr="00F82CF4" w:rsidRDefault="00AD2F80" w:rsidP="00AD2F80">
            <w:pPr>
              <w:jc w:val="right"/>
              <w:rPr>
                <w:rFonts w:eastAsia="Aptos" w:cs="Calibri"/>
                <w:kern w:val="0"/>
                <w:sz w:val="22"/>
                <w:szCs w:val="22"/>
              </w:rPr>
            </w:pPr>
            <w:r w:rsidRPr="00F82CF4">
              <w:rPr>
                <w:rFonts w:eastAsia="Aptos" w:cs="Calibri"/>
                <w:kern w:val="0"/>
                <w:sz w:val="22"/>
                <w:szCs w:val="22"/>
              </w:rPr>
              <w:t>4,3%</w:t>
            </w:r>
          </w:p>
        </w:tc>
        <w:tc>
          <w:tcPr>
            <w:tcW w:w="1559" w:type="dxa"/>
          </w:tcPr>
          <w:p w14:paraId="65584CC3" w14:textId="091F30C4" w:rsidR="00AD2F80" w:rsidRPr="00F82CF4" w:rsidRDefault="00296C15" w:rsidP="00121DF0">
            <w:pPr>
              <w:jc w:val="right"/>
              <w:rPr>
                <w:rFonts w:eastAsia="Aptos" w:cs="Calibri"/>
                <w:kern w:val="0"/>
                <w:sz w:val="20"/>
                <w:szCs w:val="20"/>
              </w:rPr>
            </w:pPr>
            <w:r w:rsidRPr="00121DF0">
              <w:rPr>
                <w:rFonts w:eastAsia="Aptos" w:cs="Calibri"/>
                <w:kern w:val="0"/>
                <w:sz w:val="20"/>
                <w:szCs w:val="20"/>
              </w:rPr>
              <w:t>wzrost wartości miernika</w:t>
            </w:r>
          </w:p>
        </w:tc>
        <w:tc>
          <w:tcPr>
            <w:tcW w:w="2835" w:type="dxa"/>
            <w:vAlign w:val="center"/>
          </w:tcPr>
          <w:p w14:paraId="14823403" w14:textId="0FA70511" w:rsidR="00AD2F80" w:rsidRPr="00F82CF4" w:rsidRDefault="00AD2F80" w:rsidP="00AD2F80">
            <w:pPr>
              <w:jc w:val="left"/>
              <w:rPr>
                <w:rFonts w:eastAsia="Aptos" w:cs="Calibri"/>
                <w:kern w:val="0"/>
                <w:sz w:val="22"/>
                <w:szCs w:val="22"/>
              </w:rPr>
            </w:pPr>
            <w:r w:rsidRPr="00F82CF4">
              <w:rPr>
                <w:rFonts w:eastAsia="Aptos" w:cs="Calibri"/>
                <w:kern w:val="0"/>
                <w:sz w:val="22"/>
                <w:szCs w:val="22"/>
              </w:rPr>
              <w:t xml:space="preserve">Kuratorium Oświaty w  Lublinie / Rejestr Szkół </w:t>
            </w:r>
          </w:p>
          <w:p w14:paraId="0785D1AD" w14:textId="4AFF76C0" w:rsidR="00AD2F80" w:rsidRPr="000379A4" w:rsidRDefault="00AD2F80" w:rsidP="00AD2F80">
            <w:pPr>
              <w:jc w:val="left"/>
              <w:rPr>
                <w:rFonts w:eastAsia="Aptos" w:cs="Calibri"/>
                <w:kern w:val="0"/>
                <w:sz w:val="22"/>
                <w:szCs w:val="22"/>
              </w:rPr>
            </w:pPr>
            <w:r w:rsidRPr="00F82CF4">
              <w:rPr>
                <w:rFonts w:eastAsia="Aptos" w:cs="Calibri"/>
                <w:kern w:val="0"/>
                <w:sz w:val="22"/>
                <w:szCs w:val="22"/>
              </w:rPr>
              <w:t>i Placówek Oświatowych</w:t>
            </w:r>
          </w:p>
        </w:tc>
      </w:tr>
      <w:bookmarkEnd w:id="66"/>
      <w:bookmarkEnd w:id="72"/>
    </w:tbl>
    <w:p w14:paraId="0E08F05C" w14:textId="77777777" w:rsidR="00667E4D" w:rsidRDefault="00667E4D" w:rsidP="000379A4">
      <w:pPr>
        <w:pStyle w:val="Nagwek1"/>
        <w:rPr>
          <w:rFonts w:eastAsia="Aptos"/>
        </w:rPr>
        <w:sectPr w:rsidR="00667E4D" w:rsidSect="00667E4D">
          <w:pgSz w:w="16838" w:h="11906" w:orient="landscape"/>
          <w:pgMar w:top="1418" w:right="1418" w:bottom="1418" w:left="1418" w:header="709" w:footer="709" w:gutter="0"/>
          <w:cols w:space="708"/>
          <w:docGrid w:linePitch="360"/>
        </w:sectPr>
      </w:pPr>
    </w:p>
    <w:p w14:paraId="0DA8F874" w14:textId="77777777" w:rsidR="000379A4" w:rsidRPr="00275787" w:rsidRDefault="000379A4" w:rsidP="000379A4">
      <w:pPr>
        <w:pStyle w:val="Nagwek1"/>
        <w:rPr>
          <w:rFonts w:eastAsia="Aptos"/>
        </w:rPr>
      </w:pPr>
      <w:bookmarkStart w:id="81" w:name="_Toc210649780"/>
      <w:r w:rsidRPr="00275787">
        <w:rPr>
          <w:rFonts w:eastAsia="Aptos"/>
        </w:rPr>
        <w:lastRenderedPageBreak/>
        <w:t>WDRA</w:t>
      </w:r>
      <w:r w:rsidRPr="00275787">
        <w:rPr>
          <w:rFonts w:ascii="Calibri" w:eastAsia="Aptos" w:hAnsi="Calibri" w:cs="Calibri"/>
        </w:rPr>
        <w:t>Ż</w:t>
      </w:r>
      <w:r w:rsidRPr="00275787">
        <w:rPr>
          <w:rFonts w:eastAsia="Aptos"/>
        </w:rPr>
        <w:t>ANIE PROGRAMU</w:t>
      </w:r>
      <w:bookmarkEnd w:id="81"/>
    </w:p>
    <w:p w14:paraId="26503A5B" w14:textId="61AD4171" w:rsidR="000379A4" w:rsidRPr="00E26586" w:rsidRDefault="000379A4" w:rsidP="007D5833">
      <w:pPr>
        <w:rPr>
          <w:rFonts w:cs="Calibri"/>
        </w:rPr>
      </w:pPr>
      <w:r w:rsidRPr="00E26586">
        <w:t>Program jest dokumentem, o charakterze interdyscyplinarnym, którego wdra</w:t>
      </w:r>
      <w:r w:rsidRPr="00E26586">
        <w:rPr>
          <w:rFonts w:cs="Calibri"/>
        </w:rPr>
        <w:t>ż</w:t>
      </w:r>
      <w:r w:rsidRPr="00E26586">
        <w:t>anie wymaga</w:t>
      </w:r>
      <w:r w:rsidRPr="00E26586">
        <w:rPr>
          <w:rFonts w:cs="Calibri"/>
        </w:rPr>
        <w:t>ć</w:t>
      </w:r>
      <w:r w:rsidRPr="00E26586">
        <w:t xml:space="preserve"> b</w:t>
      </w:r>
      <w:r w:rsidRPr="00E26586">
        <w:rPr>
          <w:rFonts w:cs="Calibri"/>
        </w:rPr>
        <w:t>ę</w:t>
      </w:r>
      <w:r w:rsidRPr="00E26586">
        <w:t>dzie zaanga</w:t>
      </w:r>
      <w:r w:rsidRPr="00E26586">
        <w:rPr>
          <w:rFonts w:cs="Calibri"/>
        </w:rPr>
        <w:t>ż</w:t>
      </w:r>
      <w:r w:rsidRPr="00E26586">
        <w:t>owania i wspó</w:t>
      </w:r>
      <w:r w:rsidRPr="00E26586">
        <w:rPr>
          <w:rFonts w:cs="Calibri"/>
        </w:rPr>
        <w:t>ł</w:t>
      </w:r>
      <w:r w:rsidRPr="00E26586">
        <w:t>pracy wielu partner</w:t>
      </w:r>
      <w:r w:rsidRPr="00E26586">
        <w:rPr>
          <w:rFonts w:cs="Abadi"/>
        </w:rPr>
        <w:t>ó</w:t>
      </w:r>
      <w:r w:rsidRPr="00E26586">
        <w:t>w spo</w:t>
      </w:r>
      <w:r w:rsidRPr="00E26586">
        <w:rPr>
          <w:rFonts w:cs="Calibri"/>
        </w:rPr>
        <w:t>ł</w:t>
      </w:r>
      <w:r w:rsidRPr="00E26586">
        <w:t>ecznych. Wa</w:t>
      </w:r>
      <w:r w:rsidRPr="00E26586">
        <w:rPr>
          <w:rFonts w:cs="Calibri"/>
        </w:rPr>
        <w:t>ż</w:t>
      </w:r>
      <w:r w:rsidRPr="00E26586">
        <w:t>nym obrazem wdra</w:t>
      </w:r>
      <w:r w:rsidRPr="00E26586">
        <w:rPr>
          <w:rFonts w:cs="Calibri"/>
        </w:rPr>
        <w:t>ż</w:t>
      </w:r>
      <w:r w:rsidRPr="00E26586">
        <w:t xml:space="preserve">ania dokumentu i przebiegu procesu </w:t>
      </w:r>
      <w:r w:rsidRPr="00E26586">
        <w:rPr>
          <w:rFonts w:hint="eastAsia"/>
        </w:rPr>
        <w:t>osi</w:t>
      </w:r>
      <w:r w:rsidRPr="00E26586">
        <w:rPr>
          <w:rFonts w:cs="Calibri"/>
        </w:rPr>
        <w:t>ą</w:t>
      </w:r>
      <w:r w:rsidRPr="00E26586">
        <w:rPr>
          <w:rFonts w:hint="eastAsia"/>
        </w:rPr>
        <w:t>gania</w:t>
      </w:r>
      <w:r w:rsidRPr="00E26586">
        <w:t xml:space="preserve"> celów szczegó</w:t>
      </w:r>
      <w:r w:rsidRPr="00E26586">
        <w:rPr>
          <w:rFonts w:cs="Calibri"/>
        </w:rPr>
        <w:t>ł</w:t>
      </w:r>
      <w:r w:rsidRPr="00E26586">
        <w:t>owych b</w:t>
      </w:r>
      <w:r w:rsidRPr="00E26586">
        <w:rPr>
          <w:rFonts w:cs="Calibri"/>
        </w:rPr>
        <w:t xml:space="preserve">ędą </w:t>
      </w:r>
      <w:r w:rsidRPr="00E26586">
        <w:t xml:space="preserve"> warto</w:t>
      </w:r>
      <w:r w:rsidRPr="00E26586">
        <w:rPr>
          <w:rFonts w:cs="Calibri"/>
        </w:rPr>
        <w:t>ści</w:t>
      </w:r>
      <w:r w:rsidRPr="00E26586">
        <w:t xml:space="preserve"> </w:t>
      </w:r>
      <w:r w:rsidR="00E26586" w:rsidRPr="00E26586">
        <w:t xml:space="preserve">zarejestrowanych </w:t>
      </w:r>
      <w:r w:rsidRPr="00E26586">
        <w:t>istotnych wska</w:t>
      </w:r>
      <w:r w:rsidRPr="00E26586">
        <w:rPr>
          <w:rFonts w:cs="Calibri"/>
        </w:rPr>
        <w:t>źników polityki społecznej</w:t>
      </w:r>
      <w:r w:rsidR="00E26586" w:rsidRPr="00E26586">
        <w:rPr>
          <w:rFonts w:cs="Calibri"/>
        </w:rPr>
        <w:t>, które są</w:t>
      </w:r>
      <w:r w:rsidRPr="00E26586">
        <w:rPr>
          <w:rFonts w:cs="Calibri"/>
        </w:rPr>
        <w:t xml:space="preserve"> postrzegane w kontekście realizacji regionalnej polityki spójności</w:t>
      </w:r>
      <w:r w:rsidR="000F7CA4" w:rsidRPr="00E26586">
        <w:rPr>
          <w:rFonts w:cs="Calibri"/>
        </w:rPr>
        <w:t xml:space="preserve"> i postępu w przebiegu osiągania celu głównego Programu</w:t>
      </w:r>
      <w:r w:rsidRPr="00E26586">
        <w:rPr>
          <w:rFonts w:cs="Calibri"/>
        </w:rPr>
        <w:t xml:space="preserve">. Do takich wskaźników należą: </w:t>
      </w:r>
    </w:p>
    <w:p w14:paraId="52618324" w14:textId="77777777" w:rsidR="000F7CA4" w:rsidRPr="00C74ADF" w:rsidRDefault="000F7CA4" w:rsidP="005A0003">
      <w:pPr>
        <w:pStyle w:val="Akapitzlist"/>
        <w:numPr>
          <w:ilvl w:val="0"/>
          <w:numId w:val="38"/>
        </w:numPr>
      </w:pPr>
      <w:r w:rsidRPr="00C74ADF">
        <w:rPr>
          <w:rFonts w:cs="Helvetica"/>
          <w:kern w:val="0"/>
        </w:rPr>
        <w:t>Wspó</w:t>
      </w:r>
      <w:r w:rsidRPr="00C74ADF">
        <w:rPr>
          <w:rFonts w:cs="Calibri"/>
          <w:kern w:val="0"/>
        </w:rPr>
        <w:t>ł</w:t>
      </w:r>
      <w:r w:rsidRPr="00C74ADF">
        <w:rPr>
          <w:rFonts w:cs="Helvetica"/>
          <w:kern w:val="0"/>
        </w:rPr>
        <w:t>czynnik aktywno</w:t>
      </w:r>
      <w:r w:rsidRPr="00C74ADF">
        <w:rPr>
          <w:rFonts w:cs="Calibri"/>
          <w:kern w:val="0"/>
        </w:rPr>
        <w:t>ś</w:t>
      </w:r>
      <w:r w:rsidRPr="00C74ADF">
        <w:rPr>
          <w:rFonts w:cs="Helvetica"/>
          <w:kern w:val="0"/>
        </w:rPr>
        <w:t>ci zawodowej ON w wieku 16 lat i wi</w:t>
      </w:r>
      <w:r w:rsidRPr="00C74ADF">
        <w:rPr>
          <w:rFonts w:cs="Calibri"/>
          <w:kern w:val="0"/>
        </w:rPr>
        <w:t>ę</w:t>
      </w:r>
      <w:r w:rsidRPr="00C74ADF">
        <w:rPr>
          <w:rFonts w:cs="Helvetica"/>
          <w:kern w:val="0"/>
        </w:rPr>
        <w:t>cej</w:t>
      </w:r>
      <w:r w:rsidRPr="00C74ADF">
        <w:t xml:space="preserve"> </w:t>
      </w:r>
    </w:p>
    <w:p w14:paraId="5FCA30AB" w14:textId="77777777" w:rsidR="00C74ADF" w:rsidRPr="00C74ADF" w:rsidRDefault="00C74ADF" w:rsidP="005A0003">
      <w:pPr>
        <w:pStyle w:val="Akapitzlist"/>
        <w:numPr>
          <w:ilvl w:val="0"/>
          <w:numId w:val="38"/>
        </w:numPr>
        <w:rPr>
          <w:rFonts w:cs="Calibri"/>
        </w:rPr>
      </w:pPr>
      <w:r w:rsidRPr="00C74ADF">
        <w:t>Osoby niepełnosprawne w wieku 16-89 lat wg typu aktywności</w:t>
      </w:r>
    </w:p>
    <w:p w14:paraId="4B62541B" w14:textId="2EA3DFB7" w:rsidR="000F7CA4" w:rsidRPr="00C74ADF" w:rsidRDefault="000F7CA4" w:rsidP="005A0003">
      <w:pPr>
        <w:pStyle w:val="Akapitzlist"/>
        <w:numPr>
          <w:ilvl w:val="0"/>
          <w:numId w:val="38"/>
        </w:numPr>
        <w:rPr>
          <w:rFonts w:cs="Calibri"/>
        </w:rPr>
      </w:pPr>
      <w:r w:rsidRPr="00C74ADF">
        <w:t>Wska</w:t>
      </w:r>
      <w:r w:rsidRPr="00C74ADF">
        <w:rPr>
          <w:rFonts w:cs="Calibri"/>
        </w:rPr>
        <w:t>ź</w:t>
      </w:r>
      <w:r w:rsidRPr="00C74ADF">
        <w:t>nik  zatrudnienia ON w wieku 16 -64</w:t>
      </w:r>
    </w:p>
    <w:p w14:paraId="5D6014B8" w14:textId="77777777" w:rsidR="000F7CA4" w:rsidRPr="00C74ADF" w:rsidRDefault="000F7CA4" w:rsidP="005A0003">
      <w:pPr>
        <w:pStyle w:val="Akapitzlist"/>
        <w:numPr>
          <w:ilvl w:val="0"/>
          <w:numId w:val="38"/>
        </w:numPr>
        <w:rPr>
          <w:rFonts w:cs="Helvetica"/>
          <w:kern w:val="0"/>
        </w:rPr>
      </w:pPr>
      <w:r w:rsidRPr="00C74ADF">
        <w:rPr>
          <w:rFonts w:cs="Helvetica"/>
          <w:kern w:val="0"/>
        </w:rPr>
        <w:t>Liczba osób z niepe</w:t>
      </w:r>
      <w:r w:rsidRPr="00C74ADF">
        <w:rPr>
          <w:rFonts w:cs="Calibri"/>
          <w:kern w:val="0"/>
        </w:rPr>
        <w:t>ł</w:t>
      </w:r>
      <w:r w:rsidRPr="00C74ADF">
        <w:rPr>
          <w:rFonts w:cs="Helvetica"/>
          <w:kern w:val="0"/>
        </w:rPr>
        <w:t>nosprawno</w:t>
      </w:r>
      <w:r w:rsidRPr="00C74ADF">
        <w:rPr>
          <w:rFonts w:cs="Calibri"/>
          <w:kern w:val="0"/>
        </w:rPr>
        <w:t>ś</w:t>
      </w:r>
      <w:r w:rsidRPr="00C74ADF">
        <w:rPr>
          <w:rFonts w:cs="Helvetica"/>
          <w:kern w:val="0"/>
        </w:rPr>
        <w:t>ci</w:t>
      </w:r>
      <w:r w:rsidRPr="00C74ADF">
        <w:rPr>
          <w:rFonts w:cs="Calibri"/>
          <w:kern w:val="0"/>
        </w:rPr>
        <w:t>ą</w:t>
      </w:r>
      <w:r w:rsidRPr="00C74ADF">
        <w:rPr>
          <w:rFonts w:cs="Arial"/>
          <w:kern w:val="0"/>
        </w:rPr>
        <w:t xml:space="preserve"> </w:t>
      </w:r>
      <w:r w:rsidRPr="00C74ADF">
        <w:rPr>
          <w:rFonts w:cs="Helvetica"/>
          <w:kern w:val="0"/>
        </w:rPr>
        <w:t>bezrobotnych i poszukuj</w:t>
      </w:r>
      <w:r w:rsidRPr="00C74ADF">
        <w:rPr>
          <w:rFonts w:cs="Calibri"/>
          <w:kern w:val="0"/>
        </w:rPr>
        <w:t>ą</w:t>
      </w:r>
      <w:r w:rsidRPr="00C74ADF">
        <w:rPr>
          <w:rFonts w:cs="Helvetica"/>
          <w:kern w:val="0"/>
        </w:rPr>
        <w:t>cych pracy</w:t>
      </w:r>
    </w:p>
    <w:p w14:paraId="07870CAB" w14:textId="77777777" w:rsidR="000F7CA4" w:rsidRPr="00C74ADF" w:rsidRDefault="000F7CA4" w:rsidP="005A0003">
      <w:pPr>
        <w:pStyle w:val="Akapitzlist"/>
        <w:numPr>
          <w:ilvl w:val="0"/>
          <w:numId w:val="38"/>
        </w:numPr>
        <w:rPr>
          <w:rFonts w:cs="Helvetica"/>
          <w:kern w:val="0"/>
        </w:rPr>
      </w:pPr>
      <w:r w:rsidRPr="00C74ADF">
        <w:rPr>
          <w:rFonts w:cs="Helvetica"/>
          <w:kern w:val="0"/>
        </w:rPr>
        <w:t>Liczba ON zatrudnionych w ZAZ</w:t>
      </w:r>
      <w:r w:rsidRPr="00C74ADF">
        <w:t xml:space="preserve"> </w:t>
      </w:r>
    </w:p>
    <w:p w14:paraId="193F7233" w14:textId="68DEC8E5" w:rsidR="000F7CA4" w:rsidRPr="00C74ADF" w:rsidRDefault="000F7CA4" w:rsidP="005A0003">
      <w:pPr>
        <w:pStyle w:val="Akapitzlist"/>
        <w:numPr>
          <w:ilvl w:val="0"/>
          <w:numId w:val="38"/>
        </w:numPr>
        <w:rPr>
          <w:rFonts w:cs="Helvetica"/>
          <w:kern w:val="0"/>
        </w:rPr>
      </w:pPr>
      <w:r w:rsidRPr="00C74ADF">
        <w:rPr>
          <w:rFonts w:cs="Arial"/>
          <w:kern w:val="0"/>
        </w:rPr>
        <w:t>Wysoko</w:t>
      </w:r>
      <w:r w:rsidRPr="00C74ADF">
        <w:rPr>
          <w:rFonts w:cs="Calibri"/>
          <w:kern w:val="0"/>
        </w:rPr>
        <w:t>ść przekazywanych SWL algorytmem środków finansowych Państwowego Funduszu Rehabilitacji Osób Niepełnosprawnych</w:t>
      </w:r>
    </w:p>
    <w:p w14:paraId="6870209A" w14:textId="1BEC181C" w:rsidR="000F7CA4" w:rsidRPr="00C74ADF" w:rsidRDefault="000F7CA4" w:rsidP="005A0003">
      <w:pPr>
        <w:pStyle w:val="Akapitzlist"/>
        <w:numPr>
          <w:ilvl w:val="0"/>
          <w:numId w:val="38"/>
        </w:numPr>
        <w:rPr>
          <w:rFonts w:cs="Calibri"/>
        </w:rPr>
      </w:pPr>
      <w:r w:rsidRPr="00C74ADF">
        <w:t>Wysoko</w:t>
      </w:r>
      <w:r w:rsidRPr="00C74ADF">
        <w:rPr>
          <w:rFonts w:cs="Calibri"/>
        </w:rPr>
        <w:t>ść środków własnych SWL zaangażowanych w realizację zadań Programu</w:t>
      </w:r>
    </w:p>
    <w:p w14:paraId="18157D1F" w14:textId="1D1A8DBF" w:rsidR="003707E0" w:rsidRPr="00C74ADF" w:rsidRDefault="003707E0" w:rsidP="005A0003">
      <w:pPr>
        <w:pStyle w:val="Akapitzlist"/>
        <w:numPr>
          <w:ilvl w:val="0"/>
          <w:numId w:val="38"/>
        </w:numPr>
        <w:rPr>
          <w:rFonts w:cs="Arial"/>
          <w:kern w:val="0"/>
        </w:rPr>
      </w:pPr>
      <w:r w:rsidRPr="00C74ADF">
        <w:rPr>
          <w:rFonts w:cs="Arial"/>
          <w:kern w:val="0"/>
        </w:rPr>
        <w:t xml:space="preserve">Liczba organizacji </w:t>
      </w:r>
      <w:r w:rsidRPr="00C74ADF">
        <w:rPr>
          <w:rFonts w:cs="Arial" w:hint="eastAsia"/>
          <w:kern w:val="0"/>
        </w:rPr>
        <w:t>pozarz</w:t>
      </w:r>
      <w:r w:rsidRPr="00C74ADF">
        <w:rPr>
          <w:rFonts w:cs="Calibri"/>
          <w:kern w:val="0"/>
        </w:rPr>
        <w:t>ą</w:t>
      </w:r>
      <w:r w:rsidRPr="00C74ADF">
        <w:rPr>
          <w:rFonts w:cs="Arial" w:hint="eastAsia"/>
          <w:kern w:val="0"/>
        </w:rPr>
        <w:t>dowych</w:t>
      </w:r>
      <w:r w:rsidRPr="00C74ADF">
        <w:rPr>
          <w:rFonts w:cs="Arial"/>
          <w:kern w:val="0"/>
        </w:rPr>
        <w:t xml:space="preserve"> </w:t>
      </w:r>
      <w:r w:rsidRPr="00C74ADF">
        <w:rPr>
          <w:rFonts w:cs="Arial" w:hint="eastAsia"/>
          <w:kern w:val="0"/>
        </w:rPr>
        <w:t>wspó</w:t>
      </w:r>
      <w:r w:rsidRPr="00C74ADF">
        <w:rPr>
          <w:rFonts w:cs="Calibri"/>
          <w:kern w:val="0"/>
        </w:rPr>
        <w:t>ł</w:t>
      </w:r>
      <w:r w:rsidRPr="00C74ADF">
        <w:rPr>
          <w:rFonts w:cs="Arial" w:hint="eastAsia"/>
          <w:kern w:val="0"/>
        </w:rPr>
        <w:t>pracuj</w:t>
      </w:r>
      <w:r w:rsidRPr="00C74ADF">
        <w:rPr>
          <w:rFonts w:cs="Calibri"/>
          <w:kern w:val="0"/>
        </w:rPr>
        <w:t>ą</w:t>
      </w:r>
      <w:r w:rsidRPr="00C74ADF">
        <w:rPr>
          <w:rFonts w:cs="Arial" w:hint="eastAsia"/>
          <w:kern w:val="0"/>
        </w:rPr>
        <w:t>cych</w:t>
      </w:r>
      <w:r w:rsidRPr="00C74ADF">
        <w:rPr>
          <w:rFonts w:cs="Arial"/>
          <w:kern w:val="0"/>
        </w:rPr>
        <w:t xml:space="preserve"> z SWL w obszarze zadania publicznego „dzia</w:t>
      </w:r>
      <w:r w:rsidRPr="00C74ADF">
        <w:rPr>
          <w:rFonts w:cs="Calibri"/>
          <w:kern w:val="0"/>
        </w:rPr>
        <w:t>ł</w:t>
      </w:r>
      <w:r w:rsidRPr="00C74ADF">
        <w:rPr>
          <w:rFonts w:cs="Arial"/>
          <w:kern w:val="0"/>
        </w:rPr>
        <w:t>alno</w:t>
      </w:r>
      <w:r w:rsidRPr="00C74ADF">
        <w:rPr>
          <w:rFonts w:cs="Calibri"/>
          <w:kern w:val="0"/>
        </w:rPr>
        <w:t>ść</w:t>
      </w:r>
      <w:r w:rsidRPr="00C74ADF">
        <w:rPr>
          <w:rFonts w:cs="Arial"/>
          <w:kern w:val="0"/>
        </w:rPr>
        <w:t xml:space="preserve"> na rzecz os</w:t>
      </w:r>
      <w:r w:rsidRPr="00C74ADF">
        <w:rPr>
          <w:rFonts w:cs="Abadi"/>
          <w:kern w:val="0"/>
        </w:rPr>
        <w:t>ó</w:t>
      </w:r>
      <w:r w:rsidRPr="00C74ADF">
        <w:rPr>
          <w:rFonts w:cs="Arial"/>
          <w:kern w:val="0"/>
        </w:rPr>
        <w:t>b niepe</w:t>
      </w:r>
      <w:r w:rsidRPr="00C74ADF">
        <w:rPr>
          <w:rFonts w:cs="Calibri"/>
          <w:kern w:val="0"/>
        </w:rPr>
        <w:t>ł</w:t>
      </w:r>
      <w:r w:rsidRPr="00C74ADF">
        <w:rPr>
          <w:rFonts w:cs="Arial"/>
          <w:kern w:val="0"/>
        </w:rPr>
        <w:t>nosprawnych”.</w:t>
      </w:r>
    </w:p>
    <w:p w14:paraId="76622EEB" w14:textId="3EB0CC70" w:rsidR="000F7CA4" w:rsidRPr="00373E6A" w:rsidRDefault="003707E0" w:rsidP="007D5833">
      <w:pPr>
        <w:rPr>
          <w:rFonts w:cs="Calibri"/>
        </w:rPr>
      </w:pPr>
      <w:r w:rsidRPr="00E26586">
        <w:rPr>
          <w:rFonts w:cs="Arial"/>
          <w:kern w:val="0"/>
        </w:rPr>
        <w:t xml:space="preserve">Wymienione wyżej wskaźniki pozwolą </w:t>
      </w:r>
      <w:r w:rsidR="00E26586" w:rsidRPr="00E26586">
        <w:rPr>
          <w:rFonts w:cs="Arial"/>
          <w:kern w:val="0"/>
        </w:rPr>
        <w:t>na etapie prowadzenia badania monitoringowego Programu dokonać</w:t>
      </w:r>
      <w:r w:rsidRPr="00E26586">
        <w:rPr>
          <w:rFonts w:cs="Arial"/>
          <w:kern w:val="0"/>
        </w:rPr>
        <w:t xml:space="preserve"> jakościow</w:t>
      </w:r>
      <w:r w:rsidR="00E26586" w:rsidRPr="00E26586">
        <w:rPr>
          <w:rFonts w:cs="Arial"/>
          <w:kern w:val="0"/>
        </w:rPr>
        <w:t>ej</w:t>
      </w:r>
      <w:r w:rsidRPr="00E26586">
        <w:rPr>
          <w:rFonts w:cs="Arial"/>
          <w:kern w:val="0"/>
        </w:rPr>
        <w:t xml:space="preserve"> interpretacj</w:t>
      </w:r>
      <w:r w:rsidR="00E26586" w:rsidRPr="00E26586">
        <w:rPr>
          <w:rFonts w:cs="Arial"/>
          <w:kern w:val="0"/>
        </w:rPr>
        <w:t>i</w:t>
      </w:r>
      <w:r w:rsidRPr="00E26586">
        <w:rPr>
          <w:rFonts w:cs="Arial"/>
          <w:kern w:val="0"/>
        </w:rPr>
        <w:t xml:space="preserve"> skuteczności realizowanych zadań w kontekście przebiegu procesu włączenia społecznego osób z niepełnosprawnościami</w:t>
      </w:r>
      <w:r w:rsidR="005B164A">
        <w:rPr>
          <w:rFonts w:cs="Arial"/>
          <w:kern w:val="0"/>
        </w:rPr>
        <w:t>.</w:t>
      </w:r>
    </w:p>
    <w:p w14:paraId="3DB96624" w14:textId="77777777" w:rsidR="000379A4" w:rsidRPr="000F7CA4" w:rsidRDefault="000379A4" w:rsidP="00B32980">
      <w:pPr>
        <w:pStyle w:val="Nagwek1"/>
      </w:pPr>
      <w:bookmarkStart w:id="82" w:name="_Toc210649781"/>
      <w:r w:rsidRPr="000F7CA4">
        <w:t>REALIZATORZY PROGRAMU</w:t>
      </w:r>
      <w:bookmarkEnd w:id="82"/>
    </w:p>
    <w:p w14:paraId="0C903CA9" w14:textId="77777777" w:rsidR="000379A4" w:rsidRPr="000F7CA4" w:rsidRDefault="000379A4" w:rsidP="000F7CA4">
      <w:pPr>
        <w:rPr>
          <w:rFonts w:cs="Calibri"/>
        </w:rPr>
      </w:pPr>
      <w:r w:rsidRPr="007D5833">
        <w:t>Podmiotami odpowiedzialnymi za realizacj</w:t>
      </w:r>
      <w:r w:rsidRPr="000F7CA4">
        <w:rPr>
          <w:rFonts w:cs="Calibri"/>
        </w:rPr>
        <w:t>ę</w:t>
      </w:r>
      <w:r w:rsidRPr="000F7CA4">
        <w:rPr>
          <w:rFonts w:cs="Arial"/>
        </w:rPr>
        <w:t xml:space="preserve"> </w:t>
      </w:r>
      <w:r w:rsidRPr="007D5833">
        <w:t>zada</w:t>
      </w:r>
      <w:r w:rsidRPr="000F7CA4">
        <w:rPr>
          <w:rFonts w:cs="Calibri"/>
        </w:rPr>
        <w:t>ń są w szczególności:</w:t>
      </w:r>
    </w:p>
    <w:p w14:paraId="1473E11C" w14:textId="77777777" w:rsidR="000379A4" w:rsidRPr="007D5833" w:rsidRDefault="000379A4" w:rsidP="005A0003">
      <w:pPr>
        <w:pStyle w:val="Akapitzlist"/>
        <w:numPr>
          <w:ilvl w:val="0"/>
          <w:numId w:val="28"/>
        </w:numPr>
      </w:pPr>
      <w:r w:rsidRPr="007D5833">
        <w:t>Samorz</w:t>
      </w:r>
      <w:r w:rsidRPr="0073003A">
        <w:rPr>
          <w:rFonts w:cs="Calibri"/>
        </w:rPr>
        <w:t>ą</w:t>
      </w:r>
      <w:r w:rsidRPr="007D5833">
        <w:t xml:space="preserve">d Województwa </w:t>
      </w:r>
      <w:r w:rsidRPr="0073003A">
        <w:rPr>
          <w:rFonts w:cs="Calibri"/>
        </w:rPr>
        <w:t>Lubelskieg</w:t>
      </w:r>
      <w:r w:rsidRPr="007D5833">
        <w:t xml:space="preserve">o, </w:t>
      </w:r>
    </w:p>
    <w:p w14:paraId="3C8FAE1D" w14:textId="77777777" w:rsidR="000379A4" w:rsidRPr="007D5833" w:rsidRDefault="000379A4" w:rsidP="005A0003">
      <w:pPr>
        <w:pStyle w:val="Akapitzlist"/>
        <w:numPr>
          <w:ilvl w:val="0"/>
          <w:numId w:val="28"/>
        </w:numPr>
      </w:pPr>
      <w:r w:rsidRPr="007D5833">
        <w:t>samorz</w:t>
      </w:r>
      <w:r w:rsidRPr="0073003A">
        <w:rPr>
          <w:rFonts w:cs="Calibri"/>
        </w:rPr>
        <w:t>ą</w:t>
      </w:r>
      <w:r w:rsidRPr="007D5833">
        <w:t>dy powiatowe</w:t>
      </w:r>
    </w:p>
    <w:p w14:paraId="6F175830" w14:textId="77777777" w:rsidR="000379A4" w:rsidRPr="007D5833" w:rsidRDefault="000379A4" w:rsidP="005A0003">
      <w:pPr>
        <w:pStyle w:val="Akapitzlist"/>
        <w:numPr>
          <w:ilvl w:val="0"/>
          <w:numId w:val="28"/>
        </w:numPr>
      </w:pPr>
      <w:r w:rsidRPr="007D5833">
        <w:rPr>
          <w:rFonts w:hint="eastAsia"/>
        </w:rPr>
        <w:t>samorz</w:t>
      </w:r>
      <w:r w:rsidRPr="0073003A">
        <w:rPr>
          <w:rFonts w:cs="Calibri"/>
        </w:rPr>
        <w:t>ą</w:t>
      </w:r>
      <w:r w:rsidRPr="007D5833">
        <w:rPr>
          <w:rFonts w:hint="eastAsia"/>
        </w:rPr>
        <w:t>dy</w:t>
      </w:r>
      <w:r w:rsidRPr="007D5833">
        <w:t xml:space="preserve"> gminne;</w:t>
      </w:r>
    </w:p>
    <w:p w14:paraId="0B7B0805" w14:textId="62CA88D0" w:rsidR="000379A4" w:rsidRPr="007D5833" w:rsidRDefault="000379A4" w:rsidP="005A0003">
      <w:pPr>
        <w:pStyle w:val="Akapitzlist"/>
        <w:numPr>
          <w:ilvl w:val="0"/>
          <w:numId w:val="28"/>
        </w:numPr>
      </w:pPr>
      <w:r w:rsidRPr="007D5833">
        <w:t>Oddzia</w:t>
      </w:r>
      <w:r w:rsidRPr="0073003A">
        <w:rPr>
          <w:rFonts w:cs="Calibri"/>
        </w:rPr>
        <w:t>ł</w:t>
      </w:r>
      <w:r w:rsidRPr="007D5833">
        <w:t xml:space="preserve"> Lubelski Pa</w:t>
      </w:r>
      <w:r w:rsidRPr="0073003A">
        <w:rPr>
          <w:rFonts w:cs="Calibri"/>
        </w:rPr>
        <w:t>ń</w:t>
      </w:r>
      <w:r w:rsidRPr="007D5833">
        <w:t>stwowego Funduszu Rehabilitacji Os</w:t>
      </w:r>
      <w:r w:rsidRPr="0073003A">
        <w:rPr>
          <w:rFonts w:cs="Abadi"/>
        </w:rPr>
        <w:t>ó</w:t>
      </w:r>
      <w:r w:rsidRPr="007D5833">
        <w:t>b Niepe</w:t>
      </w:r>
      <w:r w:rsidRPr="0073003A">
        <w:rPr>
          <w:rFonts w:cs="Calibri"/>
        </w:rPr>
        <w:t>ł</w:t>
      </w:r>
      <w:r w:rsidRPr="007D5833">
        <w:t>nosprawnych,</w:t>
      </w:r>
    </w:p>
    <w:p w14:paraId="09EF597F" w14:textId="77777777" w:rsidR="000379A4" w:rsidRPr="007D5833" w:rsidRDefault="000379A4" w:rsidP="005A0003">
      <w:pPr>
        <w:pStyle w:val="Akapitzlist"/>
        <w:numPr>
          <w:ilvl w:val="0"/>
          <w:numId w:val="28"/>
        </w:numPr>
      </w:pPr>
      <w:r w:rsidRPr="007D5833">
        <w:t>Wojewódzki Urz</w:t>
      </w:r>
      <w:r w:rsidRPr="0073003A">
        <w:rPr>
          <w:rFonts w:cs="Calibri"/>
        </w:rPr>
        <w:t>ą</w:t>
      </w:r>
      <w:r w:rsidRPr="007D5833">
        <w:t>d Pracy w Lublinie - powiatowe urz</w:t>
      </w:r>
      <w:r w:rsidRPr="0073003A">
        <w:rPr>
          <w:rFonts w:cs="Calibri"/>
        </w:rPr>
        <w:t>ę</w:t>
      </w:r>
      <w:r w:rsidRPr="007D5833">
        <w:t>dy pracy</w:t>
      </w:r>
    </w:p>
    <w:p w14:paraId="3E492106" w14:textId="7B5A7384" w:rsidR="000379A4" w:rsidRPr="007D5833" w:rsidRDefault="000379A4" w:rsidP="005A0003">
      <w:pPr>
        <w:pStyle w:val="Akapitzlist"/>
        <w:numPr>
          <w:ilvl w:val="0"/>
          <w:numId w:val="28"/>
        </w:numPr>
      </w:pPr>
      <w:r w:rsidRPr="0073003A">
        <w:rPr>
          <w:rFonts w:cs="Arial"/>
          <w:shd w:val="clear" w:color="auto" w:fill="FFFFFF"/>
        </w:rPr>
        <w:t xml:space="preserve">Lubelski </w:t>
      </w:r>
      <w:r w:rsidRPr="007D5833">
        <w:t>O</w:t>
      </w:r>
      <w:r w:rsidR="00670986">
        <w:t xml:space="preserve">ddział </w:t>
      </w:r>
      <w:r w:rsidR="00670986" w:rsidRPr="007D5833">
        <w:t>W</w:t>
      </w:r>
      <w:r w:rsidR="00670986">
        <w:t xml:space="preserve">ojewódzki </w:t>
      </w:r>
      <w:r w:rsidRPr="007D5833">
        <w:t xml:space="preserve"> N</w:t>
      </w:r>
      <w:r w:rsidR="00670986">
        <w:t xml:space="preserve">arodowego </w:t>
      </w:r>
      <w:r w:rsidRPr="007D5833">
        <w:t>F</w:t>
      </w:r>
      <w:r w:rsidR="00670986">
        <w:t xml:space="preserve">unduszu </w:t>
      </w:r>
      <w:r w:rsidRPr="007D5833">
        <w:t>Z</w:t>
      </w:r>
      <w:r w:rsidR="00670986">
        <w:t>drowia</w:t>
      </w:r>
      <w:r w:rsidRPr="007D5833">
        <w:t xml:space="preserve"> </w:t>
      </w:r>
    </w:p>
    <w:p w14:paraId="1684AC63" w14:textId="77777777" w:rsidR="000379A4" w:rsidRPr="007D5833" w:rsidRDefault="000379A4" w:rsidP="005A0003">
      <w:pPr>
        <w:pStyle w:val="Akapitzlist"/>
        <w:numPr>
          <w:ilvl w:val="0"/>
          <w:numId w:val="28"/>
        </w:numPr>
      </w:pPr>
      <w:r w:rsidRPr="007D5833">
        <w:t>placówki systemu o</w:t>
      </w:r>
      <w:r w:rsidRPr="0073003A">
        <w:rPr>
          <w:rFonts w:cs="Calibri"/>
        </w:rPr>
        <w:t>ś</w:t>
      </w:r>
      <w:r w:rsidRPr="007D5833">
        <w:t>wiaty;</w:t>
      </w:r>
    </w:p>
    <w:p w14:paraId="7AD61732" w14:textId="77777777" w:rsidR="000379A4" w:rsidRPr="007D5833" w:rsidRDefault="000379A4" w:rsidP="005A0003">
      <w:pPr>
        <w:pStyle w:val="Akapitzlist"/>
        <w:numPr>
          <w:ilvl w:val="0"/>
          <w:numId w:val="28"/>
        </w:numPr>
      </w:pPr>
      <w:r w:rsidRPr="007D5833">
        <w:t>organizacje pozarz</w:t>
      </w:r>
      <w:r w:rsidRPr="0073003A">
        <w:rPr>
          <w:rFonts w:cs="Calibri"/>
        </w:rPr>
        <w:t>ą</w:t>
      </w:r>
      <w:r w:rsidRPr="007D5833">
        <w:t>dowe;</w:t>
      </w:r>
    </w:p>
    <w:p w14:paraId="0244D314" w14:textId="77777777" w:rsidR="000379A4" w:rsidRPr="007D5833" w:rsidRDefault="000379A4" w:rsidP="005A0003">
      <w:pPr>
        <w:pStyle w:val="Akapitzlist"/>
        <w:numPr>
          <w:ilvl w:val="0"/>
          <w:numId w:val="28"/>
        </w:numPr>
      </w:pPr>
      <w:r w:rsidRPr="007D5833">
        <w:t>podmioty systemu rehabilitacji i reintegracji spo</w:t>
      </w:r>
      <w:r w:rsidRPr="0073003A">
        <w:rPr>
          <w:rFonts w:cs="Calibri"/>
        </w:rPr>
        <w:t>ł</w:t>
      </w:r>
      <w:r w:rsidRPr="007D5833">
        <w:t>ecznej;</w:t>
      </w:r>
    </w:p>
    <w:p w14:paraId="256247C3" w14:textId="77777777" w:rsidR="000379A4" w:rsidRPr="007D5833" w:rsidRDefault="000379A4" w:rsidP="005A0003">
      <w:pPr>
        <w:pStyle w:val="Akapitzlist"/>
        <w:numPr>
          <w:ilvl w:val="0"/>
          <w:numId w:val="28"/>
        </w:numPr>
      </w:pPr>
      <w:r w:rsidRPr="007D5833">
        <w:t>podmioty ekonomii spo</w:t>
      </w:r>
      <w:r w:rsidRPr="0073003A">
        <w:rPr>
          <w:rFonts w:cs="Calibri"/>
        </w:rPr>
        <w:t>ł</w:t>
      </w:r>
      <w:r w:rsidRPr="007D5833">
        <w:t>ecznej – przedsi</w:t>
      </w:r>
      <w:r w:rsidRPr="0073003A">
        <w:rPr>
          <w:rFonts w:cs="Calibri"/>
        </w:rPr>
        <w:t>ę</w:t>
      </w:r>
      <w:r w:rsidRPr="007D5833">
        <w:t>biorstwa spo</w:t>
      </w:r>
      <w:r w:rsidRPr="0073003A">
        <w:rPr>
          <w:rFonts w:cs="Calibri"/>
        </w:rPr>
        <w:t>ł</w:t>
      </w:r>
      <w:r w:rsidRPr="007D5833">
        <w:t>eczne</w:t>
      </w:r>
    </w:p>
    <w:p w14:paraId="4667BEBC" w14:textId="77777777" w:rsidR="000379A4" w:rsidRPr="007D5833" w:rsidRDefault="000379A4" w:rsidP="005A0003">
      <w:pPr>
        <w:pStyle w:val="Akapitzlist"/>
        <w:numPr>
          <w:ilvl w:val="0"/>
          <w:numId w:val="28"/>
        </w:numPr>
      </w:pPr>
      <w:r w:rsidRPr="007D5833">
        <w:t>o</w:t>
      </w:r>
      <w:r w:rsidRPr="0073003A">
        <w:rPr>
          <w:rFonts w:cs="Calibri"/>
        </w:rPr>
        <w:t>ś</w:t>
      </w:r>
      <w:r w:rsidRPr="007D5833">
        <w:t>rodki wsparcia ekonomii spo</w:t>
      </w:r>
      <w:r w:rsidRPr="0073003A">
        <w:rPr>
          <w:rFonts w:cs="Calibri"/>
        </w:rPr>
        <w:t>ł</w:t>
      </w:r>
      <w:r w:rsidRPr="007D5833">
        <w:t>ecznej;</w:t>
      </w:r>
    </w:p>
    <w:p w14:paraId="150D1A4D" w14:textId="77777777" w:rsidR="000379A4" w:rsidRPr="007D5833" w:rsidRDefault="000379A4" w:rsidP="005A0003">
      <w:pPr>
        <w:pStyle w:val="Akapitzlist"/>
        <w:numPr>
          <w:ilvl w:val="0"/>
          <w:numId w:val="28"/>
        </w:numPr>
      </w:pPr>
      <w:r w:rsidRPr="007D5833">
        <w:t>pracodawcy i ich organizacje;</w:t>
      </w:r>
    </w:p>
    <w:p w14:paraId="32B6B3F2" w14:textId="77777777" w:rsidR="000379A4" w:rsidRPr="007D5833" w:rsidRDefault="000379A4" w:rsidP="005A0003">
      <w:pPr>
        <w:pStyle w:val="Akapitzlist"/>
        <w:numPr>
          <w:ilvl w:val="0"/>
          <w:numId w:val="28"/>
        </w:numPr>
      </w:pPr>
      <w:r w:rsidRPr="0073003A">
        <w:rPr>
          <w:rFonts w:cs="Calibri"/>
        </w:rPr>
        <w:t>ś</w:t>
      </w:r>
      <w:r w:rsidRPr="007D5833">
        <w:t>rodowisko osób niepe</w:t>
      </w:r>
      <w:r w:rsidRPr="0073003A">
        <w:rPr>
          <w:rFonts w:cs="Calibri"/>
        </w:rPr>
        <w:t>ł</w:t>
      </w:r>
      <w:r w:rsidRPr="007D5833">
        <w:t>nosprawnych i ich rodzin;</w:t>
      </w:r>
    </w:p>
    <w:p w14:paraId="262218B1" w14:textId="77777777" w:rsidR="000379A4" w:rsidRPr="007D5833" w:rsidRDefault="000379A4" w:rsidP="005A0003">
      <w:pPr>
        <w:pStyle w:val="Akapitzlist"/>
        <w:numPr>
          <w:ilvl w:val="0"/>
          <w:numId w:val="28"/>
        </w:numPr>
      </w:pPr>
      <w:r w:rsidRPr="007D5833">
        <w:t>spo</w:t>
      </w:r>
      <w:r w:rsidRPr="0073003A">
        <w:rPr>
          <w:rFonts w:cs="Calibri"/>
        </w:rPr>
        <w:t>ł</w:t>
      </w:r>
      <w:r w:rsidRPr="007D5833">
        <w:t>eczne rady ds. os</w:t>
      </w:r>
      <w:r w:rsidRPr="0073003A">
        <w:rPr>
          <w:rFonts w:cs="Abadi"/>
        </w:rPr>
        <w:t>ó</w:t>
      </w:r>
      <w:r w:rsidRPr="007D5833">
        <w:t>b niepe</w:t>
      </w:r>
      <w:r w:rsidRPr="0073003A">
        <w:rPr>
          <w:rFonts w:cs="Calibri"/>
        </w:rPr>
        <w:t>ł</w:t>
      </w:r>
      <w:r w:rsidRPr="007D5833">
        <w:t>nosprawnych;</w:t>
      </w:r>
    </w:p>
    <w:p w14:paraId="051A069C" w14:textId="77777777" w:rsidR="000379A4" w:rsidRPr="007D5833" w:rsidRDefault="000379A4" w:rsidP="005A0003">
      <w:pPr>
        <w:pStyle w:val="Akapitzlist"/>
        <w:numPr>
          <w:ilvl w:val="0"/>
          <w:numId w:val="28"/>
        </w:numPr>
      </w:pPr>
      <w:r w:rsidRPr="007D5833">
        <w:lastRenderedPageBreak/>
        <w:t>reprezentanci osób niepe</w:t>
      </w:r>
      <w:r w:rsidRPr="0073003A">
        <w:rPr>
          <w:rFonts w:cs="Calibri"/>
        </w:rPr>
        <w:t>ł</w:t>
      </w:r>
      <w:r w:rsidRPr="007D5833">
        <w:t>nosprawnych i ich rodzin;</w:t>
      </w:r>
    </w:p>
    <w:p w14:paraId="527C4D03" w14:textId="77777777" w:rsidR="000379A4" w:rsidRPr="007D5833" w:rsidRDefault="000379A4" w:rsidP="005A0003">
      <w:pPr>
        <w:pStyle w:val="Akapitzlist"/>
        <w:numPr>
          <w:ilvl w:val="0"/>
          <w:numId w:val="28"/>
        </w:numPr>
      </w:pPr>
      <w:r w:rsidRPr="007D5833">
        <w:t>uczelnie wy</w:t>
      </w:r>
      <w:r w:rsidRPr="0073003A">
        <w:rPr>
          <w:rFonts w:cs="Calibri"/>
        </w:rPr>
        <w:t>ż</w:t>
      </w:r>
      <w:r w:rsidRPr="007D5833">
        <w:t>sze;</w:t>
      </w:r>
    </w:p>
    <w:p w14:paraId="05A34ABA" w14:textId="77777777" w:rsidR="000379A4" w:rsidRPr="007D5833" w:rsidRDefault="000379A4" w:rsidP="005A0003">
      <w:pPr>
        <w:pStyle w:val="Akapitzlist"/>
        <w:numPr>
          <w:ilvl w:val="0"/>
          <w:numId w:val="28"/>
        </w:numPr>
      </w:pPr>
      <w:r w:rsidRPr="007D5833">
        <w:t xml:space="preserve">instytucje kultury, sportu, turystyki i wypoczynku </w:t>
      </w:r>
    </w:p>
    <w:p w14:paraId="46250940" w14:textId="06780C12" w:rsidR="000379A4" w:rsidRPr="007D5833" w:rsidRDefault="000379A4" w:rsidP="005A0003">
      <w:pPr>
        <w:pStyle w:val="Akapitzlist"/>
        <w:numPr>
          <w:ilvl w:val="0"/>
          <w:numId w:val="28"/>
        </w:numPr>
      </w:pPr>
      <w:r w:rsidRPr="007D5833">
        <w:t>inne</w:t>
      </w:r>
    </w:p>
    <w:p w14:paraId="39600D1B" w14:textId="4933E571" w:rsidR="00C13779" w:rsidRPr="00C13779" w:rsidRDefault="00C13779" w:rsidP="000379A4">
      <w:pPr>
        <w:pStyle w:val="Nagwek1"/>
      </w:pPr>
      <w:bookmarkStart w:id="83" w:name="_Toc210649782"/>
      <w:r w:rsidRPr="00C13779">
        <w:t>FINANSOWANIE PROGRAMU</w:t>
      </w:r>
      <w:bookmarkEnd w:id="83"/>
    </w:p>
    <w:p w14:paraId="5890AD48" w14:textId="7E810BB0" w:rsidR="000379A4" w:rsidRPr="000379A4" w:rsidRDefault="000379A4" w:rsidP="000379A4">
      <w:pPr>
        <w:rPr>
          <w:rFonts w:ascii="Times New Roman" w:hAnsi="Times New Roman" w:cs="Times New Roman"/>
        </w:rPr>
      </w:pPr>
      <w:r w:rsidRPr="000379A4">
        <w:rPr>
          <w:rFonts w:ascii="Times New Roman" w:hAnsi="Times New Roman" w:cs="Times New Roman"/>
        </w:rPr>
        <w:t xml:space="preserve">Zakłada się, że podstawowymi źródłami  finansowania </w:t>
      </w:r>
      <w:r w:rsidR="0023627E">
        <w:rPr>
          <w:rFonts w:ascii="Times New Roman" w:hAnsi="Times New Roman" w:cs="Times New Roman"/>
        </w:rPr>
        <w:t xml:space="preserve">i </w:t>
      </w:r>
      <w:r w:rsidR="00E26586">
        <w:rPr>
          <w:rFonts w:ascii="Times New Roman" w:hAnsi="Times New Roman" w:cs="Times New Roman"/>
        </w:rPr>
        <w:t xml:space="preserve">realizacji </w:t>
      </w:r>
      <w:r w:rsidRPr="000379A4">
        <w:rPr>
          <w:rFonts w:ascii="Times New Roman" w:hAnsi="Times New Roman" w:cs="Times New Roman"/>
        </w:rPr>
        <w:t>zadań Programu będą:</w:t>
      </w:r>
    </w:p>
    <w:p w14:paraId="415484B7" w14:textId="0B1F9A73" w:rsidR="000379A4" w:rsidRPr="00E26586"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 xml:space="preserve">Środki pochodzące z Państwowego Funduszu Rehabilitacji Osób Niepełnosprawnych przekazywane do powiatów i samorządu województwa na finansowanie zadań wskazanych w </w:t>
      </w:r>
      <w:r w:rsidR="00E26586">
        <w:rPr>
          <w:rFonts w:ascii="Times New Roman" w:hAnsi="Times New Roman" w:cs="Times New Roman"/>
        </w:rPr>
        <w:t>U</w:t>
      </w:r>
      <w:r w:rsidRPr="007D5833">
        <w:rPr>
          <w:rFonts w:ascii="Times New Roman" w:hAnsi="Times New Roman" w:cs="Times New Roman"/>
        </w:rPr>
        <w:t xml:space="preserve">stawie </w:t>
      </w:r>
      <w:r w:rsidR="00E26586">
        <w:rPr>
          <w:rFonts w:ascii="Times New Roman" w:hAnsi="Times New Roman" w:cs="Times New Roman"/>
        </w:rPr>
        <w:t>z dnia</w:t>
      </w:r>
      <w:r w:rsidR="00E26586" w:rsidRPr="00E26586">
        <w:t xml:space="preserve"> </w:t>
      </w:r>
      <w:r w:rsidR="00E26586" w:rsidRPr="00E26586">
        <w:rPr>
          <w:rFonts w:ascii="Times New Roman" w:hAnsi="Times New Roman" w:cs="Times New Roman"/>
        </w:rPr>
        <w:t>z dnia 27 sierpnia 1997 r.</w:t>
      </w:r>
      <w:r w:rsidR="00E26586">
        <w:rPr>
          <w:rFonts w:ascii="Times New Roman" w:hAnsi="Times New Roman" w:cs="Times New Roman"/>
        </w:rPr>
        <w:t xml:space="preserve"> </w:t>
      </w:r>
      <w:r w:rsidR="00E26586" w:rsidRPr="00E26586">
        <w:rPr>
          <w:rFonts w:ascii="Times New Roman" w:hAnsi="Times New Roman" w:cs="Times New Roman"/>
        </w:rPr>
        <w:t xml:space="preserve">o rehabilitacji zawodowej i </w:t>
      </w:r>
      <w:r w:rsidR="00814088">
        <w:rPr>
          <w:rFonts w:ascii="Times New Roman" w:hAnsi="Times New Roman" w:cs="Times New Roman"/>
        </w:rPr>
        <w:t> </w:t>
      </w:r>
      <w:r w:rsidR="00E26586" w:rsidRPr="00E26586">
        <w:rPr>
          <w:rFonts w:ascii="Times New Roman" w:hAnsi="Times New Roman" w:cs="Times New Roman"/>
        </w:rPr>
        <w:t>społecznej oraz zatrudnianiu osób niepełnosprawnych</w:t>
      </w:r>
    </w:p>
    <w:p w14:paraId="627426FC" w14:textId="4F4115B1"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pochodzące z Państwowego Funduszu Rehabilitacji Osób Niepełnosprawnych przekazywane do powiatów i samorządu województwa na finansowanie zadań wskazanych w Rozporządzeniu Ministra Pracy i Polityki Społecznej z dnia 7 lutego 2008 r. w sprawie rodzajów zadań z zakresu rehabilitacji zawodowej i społecznej osób niepełnosprawnych zlecanych fundacjom oraz organizacjom pozarządowym</w:t>
      </w:r>
    </w:p>
    <w:p w14:paraId="1D088ED4" w14:textId="7C80A63C"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własne budżetu województwa lubelskiego</w:t>
      </w:r>
    </w:p>
    <w:p w14:paraId="6C5C2977" w14:textId="6C9C812A"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własne powiatów i gmin</w:t>
      </w:r>
    </w:p>
    <w:p w14:paraId="26AF9AE4" w14:textId="319FFAA6"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finansowe Narodowego Funduszu Zdrowia</w:t>
      </w:r>
    </w:p>
    <w:p w14:paraId="39D5DC98" w14:textId="5D853E28"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finansowe Programu Fundusze Europejskie dla Lubelskiego 2021-2027</w:t>
      </w:r>
    </w:p>
    <w:p w14:paraId="5C7C7CCC" w14:textId="426F5622"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finansowe organizacji pozarządowych</w:t>
      </w:r>
    </w:p>
    <w:p w14:paraId="2ECC8630" w14:textId="6084B19F" w:rsidR="000379A4"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finansowe państwowych funduszy celowych</w:t>
      </w:r>
    </w:p>
    <w:p w14:paraId="50F40AA9" w14:textId="4202DEAC" w:rsidR="00612741" w:rsidRPr="007D5833" w:rsidRDefault="000379A4" w:rsidP="005A0003">
      <w:pPr>
        <w:pStyle w:val="Akapitzlist"/>
        <w:numPr>
          <w:ilvl w:val="0"/>
          <w:numId w:val="20"/>
        </w:numPr>
        <w:rPr>
          <w:rFonts w:ascii="Times New Roman" w:hAnsi="Times New Roman" w:cs="Times New Roman"/>
        </w:rPr>
      </w:pPr>
      <w:r w:rsidRPr="007D5833">
        <w:rPr>
          <w:rFonts w:ascii="Times New Roman" w:hAnsi="Times New Roman" w:cs="Times New Roman"/>
        </w:rPr>
        <w:t>Środki finansowe podmiotów prywatnych</w:t>
      </w:r>
    </w:p>
    <w:p w14:paraId="09861257" w14:textId="77777777" w:rsidR="000379A4" w:rsidRPr="009F3F50" w:rsidRDefault="000379A4" w:rsidP="000379A4">
      <w:pPr>
        <w:pStyle w:val="Nagwek1"/>
        <w:rPr>
          <w:rFonts w:eastAsia="Aptos" w:cs="Helvetica-Bold"/>
        </w:rPr>
      </w:pPr>
      <w:bookmarkStart w:id="84" w:name="_Toc210649783"/>
      <w:r w:rsidRPr="009F3F50">
        <w:t>SYSTEM MONITOROWANIA I OCENY PROGRAMU</w:t>
      </w:r>
      <w:bookmarkEnd w:id="84"/>
    </w:p>
    <w:p w14:paraId="4BCB875E" w14:textId="77777777" w:rsidR="00094CFF" w:rsidRDefault="000379A4" w:rsidP="0023627E">
      <w:r w:rsidRPr="000379A4">
        <w:t xml:space="preserve">Program jest dokumentem o charakterze otwartym. Monitorowanie </w:t>
      </w:r>
      <w:r w:rsidR="00040829">
        <w:t xml:space="preserve">jego realizacji </w:t>
      </w:r>
      <w:r w:rsidRPr="000379A4">
        <w:t xml:space="preserve">polegać będzie na analizie </w:t>
      </w:r>
      <w:r w:rsidR="00040829">
        <w:t>informacji</w:t>
      </w:r>
      <w:r w:rsidRPr="000379A4">
        <w:t xml:space="preserve"> otrzymanych od wojewódzkich organów administracji rządowej</w:t>
      </w:r>
      <w:r w:rsidR="006060E6">
        <w:t xml:space="preserve">, </w:t>
      </w:r>
      <w:r w:rsidRPr="000379A4">
        <w:t>instytucji</w:t>
      </w:r>
      <w:r w:rsidR="006060E6">
        <w:t>, jednostek własnych Samorządu Województwa Lubelskiego oraz</w:t>
      </w:r>
      <w:r w:rsidRPr="000379A4">
        <w:t xml:space="preserve"> organizacji </w:t>
      </w:r>
      <w:r w:rsidR="0040231F">
        <w:t>pozarządowych</w:t>
      </w:r>
      <w:r w:rsidR="00040829">
        <w:t>,</w:t>
      </w:r>
      <w:r w:rsidR="0040231F">
        <w:t xml:space="preserve"> </w:t>
      </w:r>
      <w:r w:rsidR="006060E6">
        <w:t xml:space="preserve">współpracujących  i </w:t>
      </w:r>
      <w:r w:rsidRPr="000379A4">
        <w:t xml:space="preserve">realizujących </w:t>
      </w:r>
      <w:r w:rsidR="00E26586">
        <w:t>zadania</w:t>
      </w:r>
      <w:r w:rsidRPr="000379A4">
        <w:t xml:space="preserve"> przyjęte w Programie zgodnie z </w:t>
      </w:r>
      <w:r w:rsidR="00814088">
        <w:t> </w:t>
      </w:r>
      <w:r w:rsidRPr="000379A4">
        <w:t>posiadanymi kompetencjami.</w:t>
      </w:r>
      <w:r w:rsidR="004149D3">
        <w:t xml:space="preserve"> </w:t>
      </w:r>
    </w:p>
    <w:p w14:paraId="5A48E2BE" w14:textId="05F61D17" w:rsidR="00040829" w:rsidRDefault="004149D3" w:rsidP="0023627E">
      <w:r>
        <w:t xml:space="preserve">Istotnym źródłem informacji w kontekście oceny trafności doboru celów </w:t>
      </w:r>
      <w:r w:rsidR="00094CFF">
        <w:t xml:space="preserve">i mierników </w:t>
      </w:r>
      <w:r>
        <w:t xml:space="preserve">Programu będzie przedstawienie wniosków z analizy </w:t>
      </w:r>
      <w:r w:rsidRPr="004149D3">
        <w:t xml:space="preserve">informacji </w:t>
      </w:r>
      <w:r w:rsidR="006060E6">
        <w:t xml:space="preserve">udostępnianych samorządowi województwa przez powiaty </w:t>
      </w:r>
      <w:r>
        <w:t>o</w:t>
      </w:r>
      <w:r w:rsidRPr="004149D3">
        <w:t xml:space="preserve"> prowadzonej </w:t>
      </w:r>
      <w:r w:rsidR="00040829">
        <w:t xml:space="preserve">corocznie </w:t>
      </w:r>
      <w:r w:rsidRPr="004149D3">
        <w:t>działalności</w:t>
      </w:r>
      <w:r>
        <w:t xml:space="preserve"> w zakresie </w:t>
      </w:r>
      <w:r w:rsidR="006060E6">
        <w:t>realizacji zadań powiatu</w:t>
      </w:r>
      <w:r w:rsidR="00F32BFB">
        <w:t>.</w:t>
      </w:r>
      <w:r w:rsidR="006060E6">
        <w:t xml:space="preserve"> </w:t>
      </w:r>
      <w:r w:rsidR="00094CFF">
        <w:t>Przekazywanie tych i</w:t>
      </w:r>
      <w:r w:rsidR="00F32BFB">
        <w:t>nformacj</w:t>
      </w:r>
      <w:r w:rsidR="00094CFF">
        <w:t>i</w:t>
      </w:r>
      <w:r w:rsidR="00F32BFB">
        <w:t xml:space="preserve"> </w:t>
      </w:r>
      <w:r w:rsidR="00094CFF">
        <w:t>wynikać będzie z art. 35a ust.1 pkt 3</w:t>
      </w:r>
      <w:r w:rsidR="00F32BFB">
        <w:t xml:space="preserve"> </w:t>
      </w:r>
      <w:r w:rsidR="00F32BFB" w:rsidRPr="00F32BFB">
        <w:t>Ustaw</w:t>
      </w:r>
      <w:r w:rsidR="00094CFF">
        <w:t>y</w:t>
      </w:r>
      <w:r w:rsidR="00F32BFB" w:rsidRPr="00F32BFB">
        <w:t xml:space="preserve"> z  </w:t>
      </w:r>
      <w:r w:rsidR="00094CFF">
        <w:t xml:space="preserve">dnia </w:t>
      </w:r>
      <w:r w:rsidR="00F32BFB" w:rsidRPr="00F32BFB">
        <w:t>27 sierpnia 1997 r. o rehabilitacji zawodowej i społecznej oraz zatrudnianiu osób niepełnosprawnych</w:t>
      </w:r>
      <w:r w:rsidR="00094CFF">
        <w:t>.</w:t>
      </w:r>
    </w:p>
    <w:p w14:paraId="50F6F385" w14:textId="45EF5F16" w:rsidR="000379A4" w:rsidRDefault="00040829" w:rsidP="006060E6">
      <w:r>
        <w:t>Pierwsze badanie</w:t>
      </w:r>
      <w:r w:rsidR="006060E6">
        <w:t xml:space="preserve"> monitoringowe </w:t>
      </w:r>
      <w:r>
        <w:t>zostanie</w:t>
      </w:r>
      <w:r w:rsidR="006060E6">
        <w:t xml:space="preserve"> przeprowadzone w roku 2028 </w:t>
      </w:r>
      <w:r>
        <w:t xml:space="preserve">i obejmować będzie lata 2026-2027 a następne w </w:t>
      </w:r>
      <w:r w:rsidR="006060E6">
        <w:t xml:space="preserve"> </w:t>
      </w:r>
      <w:r>
        <w:t xml:space="preserve">roku 2030 i obejmować będzie lata 2028-2029. Raporty wraz </w:t>
      </w:r>
      <w:r>
        <w:lastRenderedPageBreak/>
        <w:t xml:space="preserve">z </w:t>
      </w:r>
      <w:r w:rsidR="00814088">
        <w:t> </w:t>
      </w:r>
      <w:r>
        <w:t xml:space="preserve">wnioskami będą przedstawiane </w:t>
      </w:r>
      <w:r w:rsidR="006060E6">
        <w:t xml:space="preserve">Zarządowi Województwa Lubelskiego </w:t>
      </w:r>
      <w:r>
        <w:t xml:space="preserve">zgodnie z </w:t>
      </w:r>
      <w:r w:rsidR="00814088">
        <w:t> </w:t>
      </w:r>
      <w:r>
        <w:t>harmonogramem opracowanym przez ROPS w Lublinie.</w:t>
      </w:r>
    </w:p>
    <w:p w14:paraId="21BA853E" w14:textId="25176B34" w:rsidR="007870B4" w:rsidRPr="00B32980" w:rsidRDefault="007870B4" w:rsidP="00B32980">
      <w:pPr>
        <w:pStyle w:val="Nagwek1"/>
        <w:spacing w:line="240" w:lineRule="auto"/>
        <w:rPr>
          <w:szCs w:val="36"/>
        </w:rPr>
      </w:pPr>
      <w:bookmarkStart w:id="85" w:name="_Toc210649784"/>
      <w:bookmarkStart w:id="86" w:name="_Hlk210223324"/>
      <w:r w:rsidRPr="00B32980">
        <w:rPr>
          <w:szCs w:val="36"/>
        </w:rPr>
        <w:t>PODSTAWOWE AKTY PRAWNE WYZNACZAJ</w:t>
      </w:r>
      <w:r w:rsidRPr="00B32980">
        <w:rPr>
          <w:rFonts w:cs="Arial,Bold"/>
          <w:szCs w:val="38"/>
        </w:rPr>
        <w:t>Ą</w:t>
      </w:r>
      <w:r w:rsidRPr="00B32980">
        <w:rPr>
          <w:szCs w:val="36"/>
        </w:rPr>
        <w:t>CE DZIAŁANIA KIEROWANE DO OSÓB NIEPEŁNOSPRAWNYCH</w:t>
      </w:r>
      <w:r w:rsidR="005963BE">
        <w:rPr>
          <w:rStyle w:val="Odwoanieprzypisudolnego"/>
          <w:szCs w:val="36"/>
        </w:rPr>
        <w:footnoteReference w:id="17"/>
      </w:r>
      <w:bookmarkEnd w:id="85"/>
    </w:p>
    <w:bookmarkEnd w:id="86"/>
    <w:p w14:paraId="4BAC5300" w14:textId="77777777" w:rsidR="006363DD" w:rsidRPr="006363DD" w:rsidRDefault="006363DD" w:rsidP="006363DD">
      <w:pPr>
        <w:autoSpaceDE w:val="0"/>
        <w:autoSpaceDN w:val="0"/>
        <w:adjustRightInd w:val="0"/>
        <w:spacing w:before="240" w:after="0" w:line="360" w:lineRule="auto"/>
        <w:jc w:val="left"/>
        <w:rPr>
          <w:rFonts w:eastAsia="Aptos" w:cs="Calibri"/>
          <w:kern w:val="0"/>
          <w:sz w:val="20"/>
          <w:szCs w:val="20"/>
        </w:rPr>
      </w:pPr>
      <w:r w:rsidRPr="006363DD">
        <w:rPr>
          <w:rFonts w:eastAsia="Aptos" w:cs="Calibri"/>
          <w:kern w:val="0"/>
          <w:sz w:val="20"/>
          <w:szCs w:val="20"/>
        </w:rPr>
        <w:t>Konstytucja Rzeczypospolitej Polskiej z dnia 2 kwietnia 1997 r.</w:t>
      </w:r>
    </w:p>
    <w:p w14:paraId="2CF8FE11"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Konwencja o prawach osób niepełnosprawnych, sporządzona w Nowym Jorku dnia 13 grudnia 2006 r. (Dz.U. 2012 poz. 1169)</w:t>
      </w:r>
    </w:p>
    <w:p w14:paraId="6737AE8F"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Dyrektywa Parlamentu Europejskiego i Rady (UE) 2019/882 (z 17 kwietnia 2019 r.) w sprawie wymogów dostępności produktów i usług Europejski Akt o Dostępności (Dz. U. UE L151/70 z dnia 7 czerwca 2019 r.)</w:t>
      </w:r>
    </w:p>
    <w:p w14:paraId="5E30A2BA"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Karta Praw Osób Niepełnosprawnych (1 sierpnia 1997 r. M.P.50.475)</w:t>
      </w:r>
    </w:p>
    <w:p w14:paraId="0E401CB9" w14:textId="77985866" w:rsidR="00D5677D" w:rsidRPr="006363DD" w:rsidRDefault="00D5677D" w:rsidP="00F32BFB">
      <w:pPr>
        <w:autoSpaceDE w:val="0"/>
        <w:autoSpaceDN w:val="0"/>
        <w:adjustRightInd w:val="0"/>
        <w:spacing w:after="0" w:line="360" w:lineRule="auto"/>
        <w:rPr>
          <w:rFonts w:eastAsia="Aptos" w:cs="Calibri"/>
          <w:kern w:val="0"/>
          <w:sz w:val="20"/>
          <w:szCs w:val="20"/>
        </w:rPr>
      </w:pPr>
      <w:r w:rsidRPr="005444EC">
        <w:rPr>
          <w:rFonts w:eastAsia="Aptos" w:cs="Calibri"/>
          <w:kern w:val="0"/>
          <w:sz w:val="20"/>
          <w:szCs w:val="20"/>
        </w:rPr>
        <w:t xml:space="preserve">Ustawa </w:t>
      </w:r>
      <w:r w:rsidR="00F32BFB" w:rsidRPr="005444EC">
        <w:rPr>
          <w:rFonts w:eastAsia="Aptos" w:cs="Calibri"/>
          <w:kern w:val="0"/>
          <w:sz w:val="20"/>
          <w:szCs w:val="20"/>
        </w:rPr>
        <w:t xml:space="preserve">z dnia 27 sierpnia 1977 r. </w:t>
      </w:r>
      <w:r w:rsidRPr="005444EC">
        <w:rPr>
          <w:rFonts w:eastAsia="Aptos" w:cs="Calibri"/>
          <w:kern w:val="0"/>
          <w:sz w:val="20"/>
          <w:szCs w:val="20"/>
        </w:rPr>
        <w:t>o rehabilitacji zawodowej i społecznej oraz zatrudnianiu osób niepełnosprawnych (Dz.U. 2025 poz. 913)</w:t>
      </w:r>
    </w:p>
    <w:p w14:paraId="0ADFA04D"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15 lipca 1987 r. o Rzeczniku Praw Obywatelskich (Dz.U. 2024 poz. 1264)</w:t>
      </w:r>
    </w:p>
    <w:p w14:paraId="40155E93"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5 czerwca 1998 r. o samorządzie województwa (Dz.U. 2025 poz. 581)</w:t>
      </w:r>
    </w:p>
    <w:p w14:paraId="0ED9F483" w14:textId="77777777" w:rsid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12 marca 2004 r. o pomocy społecznej (Dz.U. 2025 poz. 1214)</w:t>
      </w:r>
    </w:p>
    <w:p w14:paraId="193CCE12" w14:textId="6C5B723A" w:rsidR="00121DF0" w:rsidRPr="006363DD" w:rsidRDefault="00121DF0" w:rsidP="00121DF0">
      <w:pPr>
        <w:autoSpaceDE w:val="0"/>
        <w:autoSpaceDN w:val="0"/>
        <w:adjustRightInd w:val="0"/>
        <w:spacing w:after="0" w:line="360" w:lineRule="auto"/>
        <w:jc w:val="left"/>
        <w:rPr>
          <w:rFonts w:eastAsia="Aptos" w:cs="Calibri"/>
          <w:kern w:val="0"/>
          <w:sz w:val="20"/>
          <w:szCs w:val="20"/>
        </w:rPr>
      </w:pPr>
      <w:r w:rsidRPr="00121DF0">
        <w:rPr>
          <w:rFonts w:eastAsia="Aptos" w:cs="Calibri"/>
          <w:kern w:val="0"/>
          <w:sz w:val="20"/>
          <w:szCs w:val="20"/>
        </w:rPr>
        <w:t>Ustawa</w:t>
      </w:r>
      <w:r>
        <w:rPr>
          <w:rFonts w:eastAsia="Aptos" w:cs="Calibri"/>
          <w:kern w:val="0"/>
          <w:sz w:val="20"/>
          <w:szCs w:val="20"/>
        </w:rPr>
        <w:t xml:space="preserve"> </w:t>
      </w:r>
      <w:r w:rsidRPr="00121DF0">
        <w:rPr>
          <w:rFonts w:eastAsia="Aptos" w:cs="Calibri"/>
          <w:kern w:val="0"/>
          <w:sz w:val="20"/>
          <w:szCs w:val="20"/>
        </w:rPr>
        <w:t>z dnia 19 lipca 2019 r.</w:t>
      </w:r>
      <w:r>
        <w:rPr>
          <w:rFonts w:eastAsia="Aptos" w:cs="Calibri"/>
          <w:kern w:val="0"/>
          <w:sz w:val="20"/>
          <w:szCs w:val="20"/>
        </w:rPr>
        <w:t xml:space="preserve"> </w:t>
      </w:r>
      <w:r w:rsidRPr="00121DF0">
        <w:rPr>
          <w:rFonts w:eastAsia="Aptos" w:cs="Calibri"/>
          <w:kern w:val="0"/>
          <w:sz w:val="20"/>
          <w:szCs w:val="20"/>
        </w:rPr>
        <w:t>o realizowaniu usług społecznych przez centrum usług społecznych</w:t>
      </w:r>
      <w:r>
        <w:rPr>
          <w:rFonts w:eastAsia="Aptos" w:cs="Calibri"/>
          <w:kern w:val="0"/>
          <w:sz w:val="20"/>
          <w:szCs w:val="20"/>
        </w:rPr>
        <w:t xml:space="preserve"> (</w:t>
      </w:r>
      <w:r w:rsidRPr="00121DF0">
        <w:rPr>
          <w:rFonts w:eastAsia="Aptos" w:cs="Calibri"/>
          <w:kern w:val="0"/>
          <w:sz w:val="20"/>
          <w:szCs w:val="20"/>
        </w:rPr>
        <w:t>Dz.U.2019.1818</w:t>
      </w:r>
      <w:r>
        <w:rPr>
          <w:rFonts w:eastAsia="Aptos" w:cs="Calibri"/>
          <w:kern w:val="0"/>
          <w:sz w:val="20"/>
          <w:szCs w:val="20"/>
        </w:rPr>
        <w:t>)</w:t>
      </w:r>
    </w:p>
    <w:p w14:paraId="5A860787"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9 maja 2018 r. o zmianie ustawy o rencie socjalnej (Dz.U. 2025 poz. 420)</w:t>
      </w:r>
    </w:p>
    <w:p w14:paraId="62DB99E3"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9 czerwca 2011 r. o wspieraniu rodziny i systemie pieczy zastępczej (tj. Dz.U. 2025 poz. 49)</w:t>
      </w:r>
    </w:p>
    <w:p w14:paraId="1DAB7D1F"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4 listopada 2016 r. o wsparciu kobiet w ciąży i rodzin „Za życiem” (Dz.U. 2024 poz. 1829)</w:t>
      </w:r>
    </w:p>
    <w:p w14:paraId="56EBD811"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Uchwała nr 160 Rady Ministrów z dnia 20 grudnia 2016 r. w sprawie programu kompleksowego wsparcia dla rodzin „Za życiem” (M.P. 2016 poz. 1250)</w:t>
      </w:r>
    </w:p>
    <w:p w14:paraId="3DF276B0"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19 sierpnia 2011 r. o języku migowym i innych środkach komunikowania się (Dz.U. 2023 poz. 20)</w:t>
      </w:r>
    </w:p>
    <w:p w14:paraId="19C008B8"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4 kwietnia 2019 r. o dostępności cyfrowej stron internetowych i aplikacji mobilnych podmiotów publicznych (Dz.U. 2023 poz. 1440)</w:t>
      </w:r>
    </w:p>
    <w:p w14:paraId="771B38F5"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19 lipca 2019 r. o zapewnianiu dostępności osobom ze szczególnymi potrzebami (Dz. U. z 2024 r. poz. 1411)</w:t>
      </w:r>
    </w:p>
    <w:p w14:paraId="6A64FF18"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7 lipca 2023 r. o świadczeniu wspierającym (Dz. U. 2023 poz. 1429)</w:t>
      </w:r>
    </w:p>
    <w:p w14:paraId="3F9B31BB"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23 października 2018 r. o Funduszu Solidarnościowym (Dz. U. z 2024 poz. 1848)</w:t>
      </w:r>
    </w:p>
    <w:p w14:paraId="3FCFAFFF"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31 lipca 2019 r. o świadczeniu uzupełniającym dla osób niezdolnych do samodzielnej egzystencji (Dz.U. 2024 poz. 1649)</w:t>
      </w:r>
    </w:p>
    <w:p w14:paraId="1D9F940B"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27 sierpnia 2024 r. o świadczeniach opieki zdrowotnej finansowanych ze środków publicznych (Dz. U. z 2024 r. poz. 149)</w:t>
      </w:r>
    </w:p>
    <w:p w14:paraId="0DFF2BA3"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17 grudnia 1998 r. o emeryturach i rentach z Funduszu Ubezpieczeń Społecznych (Dz.U. 2024 poz. 1631)</w:t>
      </w:r>
    </w:p>
    <w:p w14:paraId="1139C431"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lastRenderedPageBreak/>
        <w:t>Ustawa z dnia 18 lutego 1994 r. o zaopatrzeniu emerytalnym funkcjonariuszy Policji, Agencji Bezpieczeństwa Wewnętrznego, Agencji Wywiadu, Straży Granicznej, Biura Ochrony Rządu, Państwowej Straży Pożarnej i Służby więziennej oraz ich rodzin (Dz.U. 2024 poz. 1121)</w:t>
      </w:r>
    </w:p>
    <w:p w14:paraId="70283336"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10 grudnia 1993 r. o zaopatrzeniu emerytalnym żołnierzy zawodowych oraz ich rodzin (Dz.U. 2025 poz. 305)</w:t>
      </w:r>
    </w:p>
    <w:p w14:paraId="51418D49"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29 maja 1974 r. o zaopatrzeniu inwalidów wojennych i wojskowych oraz ich rodzin (Dz.U. 2025 poz. 195)</w:t>
      </w:r>
    </w:p>
    <w:p w14:paraId="5AD60E4C"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 xml:space="preserve">Ustawa z dnia 20 grudnia 1990 r. o ubezpieczeniu społecznym rolników (Dz.U. 2025 poz. 197) </w:t>
      </w:r>
    </w:p>
    <w:p w14:paraId="60EF5F36"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7 lipca 1994 r. – Prawo budowlane (Dz.U. 2025 poz. 418)</w:t>
      </w:r>
    </w:p>
    <w:p w14:paraId="5A248025"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14 grudnia 2016 r. Prawo oświatowe (Dz.U. 2025 poz. 1043)</w:t>
      </w:r>
    </w:p>
    <w:p w14:paraId="4554EA00" w14:textId="77777777" w:rsidR="006363DD" w:rsidRPr="006363DD" w:rsidRDefault="006363DD" w:rsidP="006363DD">
      <w:pPr>
        <w:autoSpaceDE w:val="0"/>
        <w:autoSpaceDN w:val="0"/>
        <w:adjustRightInd w:val="0"/>
        <w:spacing w:after="0" w:line="360" w:lineRule="auto"/>
        <w:jc w:val="left"/>
        <w:rPr>
          <w:rFonts w:eastAsia="Aptos" w:cs="Calibri"/>
          <w:kern w:val="0"/>
          <w:sz w:val="20"/>
          <w:szCs w:val="20"/>
        </w:rPr>
      </w:pPr>
      <w:r w:rsidRPr="006363DD">
        <w:rPr>
          <w:rFonts w:eastAsia="Aptos" w:cs="Calibri"/>
          <w:kern w:val="0"/>
          <w:sz w:val="20"/>
          <w:szCs w:val="20"/>
        </w:rPr>
        <w:t>Ustawa z dnia 7 września 1991 r. o systemie oświaty (Dz.U. 2025 poz. 881)</w:t>
      </w:r>
    </w:p>
    <w:p w14:paraId="585D5063" w14:textId="4BD5EA4F" w:rsidR="00F32BFB" w:rsidRPr="006363DD" w:rsidRDefault="006363DD" w:rsidP="006363DD">
      <w:pPr>
        <w:autoSpaceDE w:val="0"/>
        <w:autoSpaceDN w:val="0"/>
        <w:adjustRightInd w:val="0"/>
        <w:spacing w:line="360" w:lineRule="auto"/>
        <w:jc w:val="left"/>
        <w:rPr>
          <w:rFonts w:eastAsia="Aptos" w:cs="Calibri"/>
          <w:kern w:val="0"/>
          <w:sz w:val="20"/>
          <w:szCs w:val="20"/>
        </w:rPr>
      </w:pPr>
      <w:r w:rsidRPr="006363DD">
        <w:rPr>
          <w:rFonts w:eastAsia="Aptos" w:cs="Calibri"/>
          <w:kern w:val="0"/>
          <w:sz w:val="20"/>
          <w:szCs w:val="20"/>
        </w:rPr>
        <w:t>Ustawa z dnia 24 kwietnia 2003 r. o działalności pożytku publicznego i wolontariacie  (Dz.U. 2024 poz. 1491)</w:t>
      </w:r>
      <w:r w:rsidR="00F32BFB">
        <w:rPr>
          <w:rFonts w:eastAsia="Aptos" w:cs="Calibri"/>
          <w:kern w:val="0"/>
          <w:sz w:val="20"/>
          <w:szCs w:val="20"/>
        </w:rPr>
        <w:t xml:space="preserve"> </w:t>
      </w:r>
    </w:p>
    <w:p w14:paraId="34E27FF4" w14:textId="258D64D1" w:rsidR="00C85816" w:rsidRPr="00D67090" w:rsidRDefault="00C85816" w:rsidP="00D67090">
      <w:pPr>
        <w:pStyle w:val="Nagwek2"/>
        <w:spacing w:line="240" w:lineRule="auto"/>
      </w:pPr>
      <w:bookmarkStart w:id="87" w:name="_Toc210649785"/>
      <w:r w:rsidRPr="00D67090">
        <w:t>Podstawowe dokumenty strategiczne wyznaczające</w:t>
      </w:r>
      <w:r w:rsidR="00D67090" w:rsidRPr="00D67090">
        <w:t xml:space="preserve"> </w:t>
      </w:r>
      <w:r w:rsidRPr="00D67090">
        <w:t>działania na rzecz osób niepełnosprawnych w Programie:</w:t>
      </w:r>
      <w:bookmarkEnd w:id="87"/>
    </w:p>
    <w:p w14:paraId="40C69C55" w14:textId="02593F6A" w:rsidR="00C85816" w:rsidRDefault="00C85816" w:rsidP="00D67090">
      <w:pPr>
        <w:pStyle w:val="Nagwek3"/>
      </w:pPr>
      <w:bookmarkStart w:id="88" w:name="_Toc210649786"/>
      <w:r>
        <w:t>Dokumenty strategiczne szczebla krajowego:</w:t>
      </w:r>
      <w:bookmarkEnd w:id="88"/>
    </w:p>
    <w:p w14:paraId="62CA92A3" w14:textId="77777777"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Strategia na rzecz Odpowiedzialnego Rozwoju 2020 (z perspektywą do 2030 roku)</w:t>
      </w:r>
    </w:p>
    <w:p w14:paraId="4E902591" w14:textId="106859F9" w:rsid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Strategia na rzecz Osób z Niepełnosprawnościami 2021-2030</w:t>
      </w:r>
    </w:p>
    <w:p w14:paraId="7923D079" w14:textId="77777777"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Krajowa Strategia Rozwoju Regionalnego 2030</w:t>
      </w:r>
    </w:p>
    <w:p w14:paraId="6E01B741" w14:textId="77777777"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Strategia Rozwoju Kapitału Ludzkiego 2030</w:t>
      </w:r>
    </w:p>
    <w:p w14:paraId="79FFB493" w14:textId="627B294C"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Krajowy Program Przeciwdziałania Ubóstwu i Wykluczeniu Społecznemu.</w:t>
      </w:r>
      <w:r w:rsidR="004F5836">
        <w:rPr>
          <w:rFonts w:cs="Calibri"/>
          <w:kern w:val="0"/>
          <w:sz w:val="20"/>
          <w:szCs w:val="20"/>
        </w:rPr>
        <w:t xml:space="preserve"> </w:t>
      </w:r>
      <w:r w:rsidRPr="00C85816">
        <w:rPr>
          <w:rFonts w:cs="Calibri"/>
          <w:kern w:val="0"/>
          <w:sz w:val="20"/>
          <w:szCs w:val="20"/>
        </w:rPr>
        <w:t>Aktualizacja 2021-2027, polityka publiczna z perspektywą do roku 2030</w:t>
      </w:r>
    </w:p>
    <w:p w14:paraId="04513082" w14:textId="47EA82B9"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Strategia Rozwoju Usług Społecznych – polityka publiczna na lata 2021 – 2030</w:t>
      </w:r>
      <w:r w:rsidR="004F5836">
        <w:rPr>
          <w:rFonts w:cs="Calibri"/>
          <w:kern w:val="0"/>
          <w:sz w:val="20"/>
          <w:szCs w:val="20"/>
        </w:rPr>
        <w:t xml:space="preserve"> </w:t>
      </w:r>
      <w:r w:rsidRPr="00C85816">
        <w:rPr>
          <w:rFonts w:cs="Calibri"/>
          <w:kern w:val="0"/>
          <w:sz w:val="20"/>
          <w:szCs w:val="20"/>
        </w:rPr>
        <w:t xml:space="preserve">(z perspektywą do 2035 r.) – </w:t>
      </w:r>
      <w:r w:rsidR="001773BC">
        <w:rPr>
          <w:rFonts w:cs="Calibri"/>
          <w:kern w:val="0"/>
          <w:sz w:val="20"/>
          <w:szCs w:val="20"/>
        </w:rPr>
        <w:t> </w:t>
      </w:r>
      <w:r w:rsidR="00A80CCB" w:rsidRPr="00A80CCB">
        <w:rPr>
          <w:rFonts w:cs="Calibri"/>
          <w:kern w:val="0"/>
          <w:sz w:val="20"/>
          <w:szCs w:val="20"/>
        </w:rPr>
        <w:t xml:space="preserve">przyjęta uchwałą nr </w:t>
      </w:r>
      <w:r w:rsidR="00A80CCB">
        <w:rPr>
          <w:rFonts w:cs="Calibri"/>
          <w:kern w:val="0"/>
          <w:sz w:val="20"/>
          <w:szCs w:val="20"/>
        </w:rPr>
        <w:t>135</w:t>
      </w:r>
      <w:r w:rsidR="00A80CCB" w:rsidRPr="00A80CCB">
        <w:rPr>
          <w:rFonts w:cs="Calibri"/>
          <w:kern w:val="0"/>
          <w:sz w:val="20"/>
          <w:szCs w:val="20"/>
        </w:rPr>
        <w:t xml:space="preserve"> Rady Ministrów z dnia 15 czerwca 2022 r., M.P. 2022 poz. 767.</w:t>
      </w:r>
    </w:p>
    <w:p w14:paraId="6322B6CF" w14:textId="29A00AEF"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Polityka społeczna wobec osób starszych 2030. Bezpieczeństwo-Uczestnictwo-</w:t>
      </w:r>
      <w:r>
        <w:rPr>
          <w:rFonts w:cs="Calibri"/>
          <w:kern w:val="0"/>
          <w:sz w:val="20"/>
          <w:szCs w:val="20"/>
        </w:rPr>
        <w:t xml:space="preserve"> </w:t>
      </w:r>
      <w:r w:rsidRPr="00C85816">
        <w:rPr>
          <w:rFonts w:cs="Calibri"/>
          <w:kern w:val="0"/>
          <w:sz w:val="20"/>
          <w:szCs w:val="20"/>
        </w:rPr>
        <w:t>Solidarność</w:t>
      </w:r>
    </w:p>
    <w:p w14:paraId="48D9138F" w14:textId="55E1838C" w:rsidR="00C85816" w:rsidRDefault="00C85816" w:rsidP="004F5836">
      <w:pPr>
        <w:autoSpaceDE w:val="0"/>
        <w:autoSpaceDN w:val="0"/>
        <w:adjustRightInd w:val="0"/>
        <w:spacing w:line="360" w:lineRule="auto"/>
        <w:jc w:val="left"/>
        <w:rPr>
          <w:rFonts w:cs="Calibri"/>
          <w:kern w:val="0"/>
          <w:sz w:val="20"/>
          <w:szCs w:val="20"/>
        </w:rPr>
      </w:pPr>
      <w:r w:rsidRPr="00C85816">
        <w:rPr>
          <w:rFonts w:cs="Calibri"/>
          <w:kern w:val="0"/>
          <w:sz w:val="20"/>
          <w:szCs w:val="20"/>
        </w:rPr>
        <w:t>Program Rządowy Dostępność Plus 2018-2025</w:t>
      </w:r>
    </w:p>
    <w:p w14:paraId="788F6360" w14:textId="7BD0367B" w:rsidR="00C85816" w:rsidRPr="00C85816" w:rsidRDefault="00C85816" w:rsidP="00D67090">
      <w:pPr>
        <w:pStyle w:val="Nagwek3"/>
      </w:pPr>
      <w:bookmarkStart w:id="89" w:name="_Toc210649787"/>
      <w:r w:rsidRPr="00C85816">
        <w:t xml:space="preserve">Dokumenty strategiczne </w:t>
      </w:r>
      <w:r>
        <w:t>Województwa Lubelskiego:</w:t>
      </w:r>
      <w:bookmarkEnd w:id="89"/>
      <w:r>
        <w:t xml:space="preserve"> </w:t>
      </w:r>
    </w:p>
    <w:p w14:paraId="2FE45FB3" w14:textId="49CC3B8D" w:rsid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 xml:space="preserve">Strategia Rozwoju Województwa </w:t>
      </w:r>
      <w:r>
        <w:rPr>
          <w:rFonts w:cs="Calibri"/>
          <w:kern w:val="0"/>
          <w:sz w:val="20"/>
          <w:szCs w:val="20"/>
        </w:rPr>
        <w:t>Lubelskiego do 2030 roku</w:t>
      </w:r>
    </w:p>
    <w:p w14:paraId="3BF28BFF" w14:textId="33B6947D" w:rsidR="00C85816" w:rsidRP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Regionalna</w:t>
      </w:r>
      <w:r>
        <w:rPr>
          <w:rFonts w:cs="Calibri"/>
          <w:kern w:val="0"/>
          <w:sz w:val="20"/>
          <w:szCs w:val="20"/>
        </w:rPr>
        <w:t xml:space="preserve"> </w:t>
      </w:r>
      <w:r w:rsidRPr="00C85816">
        <w:rPr>
          <w:rFonts w:cs="Calibri"/>
          <w:kern w:val="0"/>
          <w:sz w:val="20"/>
          <w:szCs w:val="20"/>
        </w:rPr>
        <w:t>Strategia</w:t>
      </w:r>
      <w:r>
        <w:rPr>
          <w:rFonts w:cs="Calibri"/>
          <w:kern w:val="0"/>
          <w:sz w:val="20"/>
          <w:szCs w:val="20"/>
        </w:rPr>
        <w:t xml:space="preserve"> </w:t>
      </w:r>
      <w:r w:rsidRPr="00C85816">
        <w:rPr>
          <w:rFonts w:cs="Calibri"/>
          <w:kern w:val="0"/>
          <w:sz w:val="20"/>
          <w:szCs w:val="20"/>
        </w:rPr>
        <w:t>Innowacji</w:t>
      </w:r>
      <w:r>
        <w:rPr>
          <w:rFonts w:cs="Calibri"/>
          <w:kern w:val="0"/>
          <w:sz w:val="20"/>
          <w:szCs w:val="20"/>
        </w:rPr>
        <w:t xml:space="preserve"> </w:t>
      </w:r>
      <w:r w:rsidRPr="00C85816">
        <w:rPr>
          <w:rFonts w:cs="Calibri"/>
          <w:kern w:val="0"/>
          <w:sz w:val="20"/>
          <w:szCs w:val="20"/>
        </w:rPr>
        <w:t>Województwa</w:t>
      </w:r>
      <w:r>
        <w:rPr>
          <w:rFonts w:cs="Calibri"/>
          <w:kern w:val="0"/>
          <w:sz w:val="20"/>
          <w:szCs w:val="20"/>
        </w:rPr>
        <w:t xml:space="preserve"> </w:t>
      </w:r>
      <w:r w:rsidRPr="00C85816">
        <w:rPr>
          <w:rFonts w:cs="Calibri"/>
          <w:kern w:val="0"/>
          <w:sz w:val="20"/>
          <w:szCs w:val="20"/>
        </w:rPr>
        <w:t>Lubelskiego</w:t>
      </w:r>
      <w:r>
        <w:rPr>
          <w:rFonts w:cs="Calibri"/>
          <w:kern w:val="0"/>
          <w:sz w:val="20"/>
          <w:szCs w:val="20"/>
        </w:rPr>
        <w:t xml:space="preserve"> do 2030 roku</w:t>
      </w:r>
    </w:p>
    <w:p w14:paraId="67381963" w14:textId="1CFF845C" w:rsidR="00C85816" w:rsidRDefault="00C85816" w:rsidP="00C85816">
      <w:pPr>
        <w:autoSpaceDE w:val="0"/>
        <w:autoSpaceDN w:val="0"/>
        <w:adjustRightInd w:val="0"/>
        <w:spacing w:after="0" w:line="360" w:lineRule="auto"/>
        <w:jc w:val="left"/>
        <w:rPr>
          <w:rFonts w:cs="Calibri"/>
          <w:kern w:val="0"/>
          <w:sz w:val="20"/>
          <w:szCs w:val="20"/>
        </w:rPr>
      </w:pPr>
      <w:r w:rsidRPr="00C85816">
        <w:rPr>
          <w:rFonts w:cs="Calibri"/>
          <w:kern w:val="0"/>
          <w:sz w:val="20"/>
          <w:szCs w:val="20"/>
        </w:rPr>
        <w:t xml:space="preserve">Strategia </w:t>
      </w:r>
      <w:r>
        <w:rPr>
          <w:rFonts w:cs="Calibri"/>
          <w:kern w:val="0"/>
          <w:sz w:val="20"/>
          <w:szCs w:val="20"/>
        </w:rPr>
        <w:t>P</w:t>
      </w:r>
      <w:r w:rsidRPr="00C85816">
        <w:rPr>
          <w:rFonts w:cs="Calibri"/>
          <w:kern w:val="0"/>
          <w:sz w:val="20"/>
          <w:szCs w:val="20"/>
        </w:rPr>
        <w:t xml:space="preserve">olityki </w:t>
      </w:r>
      <w:r>
        <w:rPr>
          <w:rFonts w:cs="Calibri"/>
          <w:kern w:val="0"/>
          <w:sz w:val="20"/>
          <w:szCs w:val="20"/>
        </w:rPr>
        <w:t>S</w:t>
      </w:r>
      <w:r w:rsidRPr="00C85816">
        <w:rPr>
          <w:rFonts w:cs="Calibri"/>
          <w:kern w:val="0"/>
          <w:sz w:val="20"/>
          <w:szCs w:val="20"/>
        </w:rPr>
        <w:t xml:space="preserve">połecznej Województwa </w:t>
      </w:r>
      <w:r>
        <w:rPr>
          <w:rFonts w:cs="Calibri"/>
          <w:kern w:val="0"/>
          <w:sz w:val="20"/>
          <w:szCs w:val="20"/>
        </w:rPr>
        <w:t>Lubelskiego na lata 2021-</w:t>
      </w:r>
      <w:r w:rsidRPr="00C85816">
        <w:rPr>
          <w:rFonts w:cs="Calibri"/>
          <w:kern w:val="0"/>
          <w:sz w:val="20"/>
          <w:szCs w:val="20"/>
        </w:rPr>
        <w:t xml:space="preserve"> 2030</w:t>
      </w:r>
    </w:p>
    <w:p w14:paraId="400F28CA" w14:textId="36EFEE8D" w:rsidR="002F2D5E" w:rsidRDefault="00C85816" w:rsidP="00C85816">
      <w:pPr>
        <w:autoSpaceDE w:val="0"/>
        <w:autoSpaceDN w:val="0"/>
        <w:adjustRightInd w:val="0"/>
        <w:spacing w:after="0" w:line="360" w:lineRule="auto"/>
        <w:jc w:val="left"/>
        <w:rPr>
          <w:rFonts w:cs="Calibri"/>
          <w:kern w:val="0"/>
          <w:sz w:val="20"/>
          <w:szCs w:val="20"/>
        </w:rPr>
        <w:sectPr w:rsidR="002F2D5E" w:rsidSect="00667E4D">
          <w:pgSz w:w="11906" w:h="16838"/>
          <w:pgMar w:top="1418" w:right="1418" w:bottom="1418" w:left="1418" w:header="709" w:footer="709" w:gutter="0"/>
          <w:cols w:space="708"/>
          <w:docGrid w:linePitch="360"/>
        </w:sectPr>
      </w:pPr>
      <w:r w:rsidRPr="00C85816">
        <w:rPr>
          <w:rFonts w:cs="Calibri"/>
          <w:kern w:val="0"/>
          <w:sz w:val="20"/>
          <w:szCs w:val="20"/>
        </w:rPr>
        <w:t>Program</w:t>
      </w:r>
      <w:r>
        <w:rPr>
          <w:rFonts w:cs="Calibri"/>
          <w:kern w:val="0"/>
          <w:sz w:val="20"/>
          <w:szCs w:val="20"/>
        </w:rPr>
        <w:t xml:space="preserve"> </w:t>
      </w:r>
      <w:r w:rsidRPr="00C85816">
        <w:rPr>
          <w:rFonts w:cs="Calibri"/>
          <w:kern w:val="0"/>
          <w:sz w:val="20"/>
          <w:szCs w:val="20"/>
        </w:rPr>
        <w:t>Fundusze Europejskie dla Lubelskiego 2021-202</w:t>
      </w:r>
      <w:r w:rsidR="002F2D5E">
        <w:rPr>
          <w:rFonts w:cs="Calibri"/>
          <w:kern w:val="0"/>
          <w:sz w:val="20"/>
          <w:szCs w:val="20"/>
        </w:rPr>
        <w:t>7</w:t>
      </w:r>
    </w:p>
    <w:p w14:paraId="2D5B272E" w14:textId="7393385F" w:rsidR="00C85816" w:rsidRDefault="00C85816" w:rsidP="00C85816">
      <w:pPr>
        <w:autoSpaceDE w:val="0"/>
        <w:autoSpaceDN w:val="0"/>
        <w:adjustRightInd w:val="0"/>
        <w:spacing w:after="0" w:line="360" w:lineRule="auto"/>
        <w:jc w:val="left"/>
        <w:rPr>
          <w:rFonts w:cs="Calibri"/>
          <w:kern w:val="0"/>
          <w:sz w:val="20"/>
          <w:szCs w:val="20"/>
        </w:rPr>
      </w:pPr>
    </w:p>
    <w:p w14:paraId="3755B27C" w14:textId="2080987F" w:rsidR="00D67090" w:rsidRDefault="00D67090" w:rsidP="002F2D5E">
      <w:pPr>
        <w:pStyle w:val="Nagwek1"/>
        <w:spacing w:before="0"/>
      </w:pPr>
      <w:bookmarkStart w:id="90" w:name="_Toc210649788"/>
      <w:r>
        <w:t>Spis tabel</w:t>
      </w:r>
      <w:bookmarkEnd w:id="90"/>
    </w:p>
    <w:p w14:paraId="2BD3154E" w14:textId="30EB5521" w:rsidR="00D67090" w:rsidRDefault="00D67090">
      <w:pPr>
        <w:pStyle w:val="Spisilustracji"/>
        <w:tabs>
          <w:tab w:val="right" w:leader="dot" w:pos="9060"/>
        </w:tabs>
        <w:rPr>
          <w:rFonts w:eastAsiaTheme="minorEastAsia"/>
          <w:smallCaps w:val="0"/>
          <w:noProof/>
          <w:sz w:val="24"/>
          <w:szCs w:val="24"/>
          <w:lang w:eastAsia="pl-PL"/>
        </w:rPr>
      </w:pPr>
      <w:r>
        <w:rPr>
          <w:rFonts w:cs="Calibri"/>
          <w:kern w:val="0"/>
        </w:rPr>
        <w:fldChar w:fldCharType="begin"/>
      </w:r>
      <w:r>
        <w:rPr>
          <w:rFonts w:cs="Calibri"/>
          <w:kern w:val="0"/>
        </w:rPr>
        <w:instrText xml:space="preserve"> TOC \h \z \c "Tabela" </w:instrText>
      </w:r>
      <w:r>
        <w:rPr>
          <w:rFonts w:cs="Calibri"/>
          <w:kern w:val="0"/>
        </w:rPr>
        <w:fldChar w:fldCharType="separate"/>
      </w:r>
      <w:hyperlink w:anchor="_Toc209770696" w:history="1">
        <w:r w:rsidRPr="00672771">
          <w:rPr>
            <w:rStyle w:val="Hipercze"/>
            <w:noProof/>
          </w:rPr>
          <w:t>Tabela 1. Liczba i odsetek osób z niepełnosprawnościami w powiatach województwa lubelskiego na tle regionu i kraju.</w:t>
        </w:r>
        <w:r>
          <w:rPr>
            <w:noProof/>
            <w:webHidden/>
          </w:rPr>
          <w:tab/>
        </w:r>
        <w:r>
          <w:rPr>
            <w:noProof/>
            <w:webHidden/>
          </w:rPr>
          <w:fldChar w:fldCharType="begin"/>
        </w:r>
        <w:r>
          <w:rPr>
            <w:noProof/>
            <w:webHidden/>
          </w:rPr>
          <w:instrText xml:space="preserve"> PAGEREF _Toc209770696 \h </w:instrText>
        </w:r>
        <w:r>
          <w:rPr>
            <w:noProof/>
            <w:webHidden/>
          </w:rPr>
        </w:r>
        <w:r>
          <w:rPr>
            <w:noProof/>
            <w:webHidden/>
          </w:rPr>
          <w:fldChar w:fldCharType="separate"/>
        </w:r>
        <w:r w:rsidR="00A75DC5">
          <w:rPr>
            <w:noProof/>
            <w:webHidden/>
          </w:rPr>
          <w:t>6</w:t>
        </w:r>
        <w:r>
          <w:rPr>
            <w:noProof/>
            <w:webHidden/>
          </w:rPr>
          <w:fldChar w:fldCharType="end"/>
        </w:r>
      </w:hyperlink>
    </w:p>
    <w:p w14:paraId="5BE5149F" w14:textId="22A01CFB" w:rsidR="00D67090" w:rsidRDefault="00D67090">
      <w:pPr>
        <w:pStyle w:val="Spisilustracji"/>
        <w:tabs>
          <w:tab w:val="right" w:leader="dot" w:pos="9060"/>
        </w:tabs>
        <w:rPr>
          <w:rFonts w:eastAsiaTheme="minorEastAsia"/>
          <w:smallCaps w:val="0"/>
          <w:noProof/>
          <w:sz w:val="24"/>
          <w:szCs w:val="24"/>
          <w:lang w:eastAsia="pl-PL"/>
        </w:rPr>
      </w:pPr>
      <w:hyperlink w:anchor="_Toc209770697" w:history="1">
        <w:r w:rsidRPr="00672771">
          <w:rPr>
            <w:rStyle w:val="Hipercze"/>
            <w:noProof/>
          </w:rPr>
          <w:t>Tabela 2. Struktura osób z niepełnosprawnościami według miejsca zamieszkania, płci i wieku w województwie lubelskim i w Polsce</w:t>
        </w:r>
        <w:r>
          <w:rPr>
            <w:noProof/>
            <w:webHidden/>
          </w:rPr>
          <w:tab/>
        </w:r>
        <w:r>
          <w:rPr>
            <w:noProof/>
            <w:webHidden/>
          </w:rPr>
          <w:fldChar w:fldCharType="begin"/>
        </w:r>
        <w:r>
          <w:rPr>
            <w:noProof/>
            <w:webHidden/>
          </w:rPr>
          <w:instrText xml:space="preserve"> PAGEREF _Toc209770697 \h </w:instrText>
        </w:r>
        <w:r>
          <w:rPr>
            <w:noProof/>
            <w:webHidden/>
          </w:rPr>
        </w:r>
        <w:r>
          <w:rPr>
            <w:noProof/>
            <w:webHidden/>
          </w:rPr>
          <w:fldChar w:fldCharType="separate"/>
        </w:r>
        <w:r w:rsidR="00A75DC5">
          <w:rPr>
            <w:noProof/>
            <w:webHidden/>
          </w:rPr>
          <w:t>7</w:t>
        </w:r>
        <w:r>
          <w:rPr>
            <w:noProof/>
            <w:webHidden/>
          </w:rPr>
          <w:fldChar w:fldCharType="end"/>
        </w:r>
      </w:hyperlink>
    </w:p>
    <w:p w14:paraId="7E54F5F1" w14:textId="3D58C970" w:rsidR="00D67090" w:rsidRDefault="00D67090">
      <w:pPr>
        <w:pStyle w:val="Spisilustracji"/>
        <w:tabs>
          <w:tab w:val="right" w:leader="dot" w:pos="9060"/>
        </w:tabs>
        <w:rPr>
          <w:rFonts w:eastAsiaTheme="minorEastAsia"/>
          <w:smallCaps w:val="0"/>
          <w:noProof/>
          <w:sz w:val="24"/>
          <w:szCs w:val="24"/>
          <w:lang w:eastAsia="pl-PL"/>
        </w:rPr>
      </w:pPr>
      <w:hyperlink w:anchor="_Toc209770698" w:history="1">
        <w:r w:rsidRPr="00672771">
          <w:rPr>
            <w:rStyle w:val="Hipercze"/>
            <w:noProof/>
          </w:rPr>
          <w:t>Tabela 3. Osoby w wieku 16 lat i więcej z podziałem na rodzaje niepełnosprawności (wg kodów)  oraz płeć, które w  roku 2024 uzyskały orzeczenie o niepełnosprawności (w układzie od  największego do najmniejszego)</w:t>
        </w:r>
        <w:r>
          <w:rPr>
            <w:noProof/>
            <w:webHidden/>
          </w:rPr>
          <w:tab/>
        </w:r>
        <w:r>
          <w:rPr>
            <w:noProof/>
            <w:webHidden/>
          </w:rPr>
          <w:fldChar w:fldCharType="begin"/>
        </w:r>
        <w:r>
          <w:rPr>
            <w:noProof/>
            <w:webHidden/>
          </w:rPr>
          <w:instrText xml:space="preserve"> PAGEREF _Toc209770698 \h </w:instrText>
        </w:r>
        <w:r>
          <w:rPr>
            <w:noProof/>
            <w:webHidden/>
          </w:rPr>
        </w:r>
        <w:r>
          <w:rPr>
            <w:noProof/>
            <w:webHidden/>
          </w:rPr>
          <w:fldChar w:fldCharType="separate"/>
        </w:r>
        <w:r w:rsidR="00A75DC5">
          <w:rPr>
            <w:noProof/>
            <w:webHidden/>
          </w:rPr>
          <w:t>9</w:t>
        </w:r>
        <w:r>
          <w:rPr>
            <w:noProof/>
            <w:webHidden/>
          </w:rPr>
          <w:fldChar w:fldCharType="end"/>
        </w:r>
      </w:hyperlink>
    </w:p>
    <w:p w14:paraId="1C6C2B1E" w14:textId="070C0EBD" w:rsidR="00D67090" w:rsidRDefault="00D67090">
      <w:pPr>
        <w:pStyle w:val="Spisilustracji"/>
        <w:tabs>
          <w:tab w:val="right" w:leader="dot" w:pos="9060"/>
        </w:tabs>
        <w:rPr>
          <w:rFonts w:eastAsiaTheme="minorEastAsia"/>
          <w:smallCaps w:val="0"/>
          <w:noProof/>
          <w:sz w:val="24"/>
          <w:szCs w:val="24"/>
          <w:lang w:eastAsia="pl-PL"/>
        </w:rPr>
      </w:pPr>
      <w:hyperlink w:anchor="_Toc209770699" w:history="1">
        <w:r w:rsidRPr="00672771">
          <w:rPr>
            <w:rStyle w:val="Hipercze"/>
            <w:noProof/>
          </w:rPr>
          <w:t>Tabela 4. Osoby przed 16 rokiem życia z podziałem na rodzaje niepełnosprawności (wg  kodów) oraz płeć, które w roku 2024 uzyskały orzeczenie o niepełnosprawności (w  układzie od  największego do najmniejszego)</w:t>
        </w:r>
        <w:r>
          <w:rPr>
            <w:noProof/>
            <w:webHidden/>
          </w:rPr>
          <w:tab/>
        </w:r>
        <w:r>
          <w:rPr>
            <w:noProof/>
            <w:webHidden/>
          </w:rPr>
          <w:fldChar w:fldCharType="begin"/>
        </w:r>
        <w:r>
          <w:rPr>
            <w:noProof/>
            <w:webHidden/>
          </w:rPr>
          <w:instrText xml:space="preserve"> PAGEREF _Toc209770699 \h </w:instrText>
        </w:r>
        <w:r>
          <w:rPr>
            <w:noProof/>
            <w:webHidden/>
          </w:rPr>
        </w:r>
        <w:r>
          <w:rPr>
            <w:noProof/>
            <w:webHidden/>
          </w:rPr>
          <w:fldChar w:fldCharType="separate"/>
        </w:r>
        <w:r w:rsidR="00A75DC5">
          <w:rPr>
            <w:noProof/>
            <w:webHidden/>
          </w:rPr>
          <w:t>10</w:t>
        </w:r>
        <w:r>
          <w:rPr>
            <w:noProof/>
            <w:webHidden/>
          </w:rPr>
          <w:fldChar w:fldCharType="end"/>
        </w:r>
      </w:hyperlink>
    </w:p>
    <w:p w14:paraId="7CBEEE71" w14:textId="714B3524" w:rsidR="00D67090" w:rsidRDefault="00D67090">
      <w:pPr>
        <w:pStyle w:val="Spisilustracji"/>
        <w:tabs>
          <w:tab w:val="right" w:leader="dot" w:pos="9060"/>
        </w:tabs>
        <w:rPr>
          <w:rFonts w:eastAsiaTheme="minorEastAsia"/>
          <w:smallCaps w:val="0"/>
          <w:noProof/>
          <w:sz w:val="24"/>
          <w:szCs w:val="24"/>
          <w:lang w:eastAsia="pl-PL"/>
        </w:rPr>
      </w:pPr>
      <w:hyperlink w:anchor="_Toc209770700" w:history="1">
        <w:r w:rsidRPr="00672771">
          <w:rPr>
            <w:rStyle w:val="Hipercze"/>
            <w:noProof/>
          </w:rPr>
          <w:t>Tabela 5: Uczniowie z terenu województwa lubelskiego w oddziałach wczesnego wspomagania rozwoju dziecka oraz oddziałach realizujących wychowanie w podziale na typy placówek w  roku szkolnym 2024/2025.</w:t>
        </w:r>
        <w:r>
          <w:rPr>
            <w:noProof/>
            <w:webHidden/>
          </w:rPr>
          <w:tab/>
        </w:r>
        <w:r>
          <w:rPr>
            <w:noProof/>
            <w:webHidden/>
          </w:rPr>
          <w:fldChar w:fldCharType="begin"/>
        </w:r>
        <w:r>
          <w:rPr>
            <w:noProof/>
            <w:webHidden/>
          </w:rPr>
          <w:instrText xml:space="preserve"> PAGEREF _Toc209770700 \h </w:instrText>
        </w:r>
        <w:r>
          <w:rPr>
            <w:noProof/>
            <w:webHidden/>
          </w:rPr>
        </w:r>
        <w:r>
          <w:rPr>
            <w:noProof/>
            <w:webHidden/>
          </w:rPr>
          <w:fldChar w:fldCharType="separate"/>
        </w:r>
        <w:r w:rsidR="00A75DC5">
          <w:rPr>
            <w:noProof/>
            <w:webHidden/>
          </w:rPr>
          <w:t>12</w:t>
        </w:r>
        <w:r>
          <w:rPr>
            <w:noProof/>
            <w:webHidden/>
          </w:rPr>
          <w:fldChar w:fldCharType="end"/>
        </w:r>
      </w:hyperlink>
    </w:p>
    <w:p w14:paraId="43CE6F5E" w14:textId="30CF6B75" w:rsidR="00D67090" w:rsidRDefault="00D67090">
      <w:pPr>
        <w:pStyle w:val="Spisilustracji"/>
        <w:tabs>
          <w:tab w:val="right" w:leader="dot" w:pos="9060"/>
        </w:tabs>
        <w:rPr>
          <w:rFonts w:eastAsiaTheme="minorEastAsia"/>
          <w:smallCaps w:val="0"/>
          <w:noProof/>
          <w:sz w:val="24"/>
          <w:szCs w:val="24"/>
          <w:lang w:eastAsia="pl-PL"/>
        </w:rPr>
      </w:pPr>
      <w:hyperlink w:anchor="_Toc209770701" w:history="1">
        <w:r w:rsidRPr="00672771">
          <w:rPr>
            <w:rStyle w:val="Hipercze"/>
            <w:noProof/>
          </w:rPr>
          <w:t>Tabela 6: Uczniowie w oddziałach wczesnego wspomagania rozwoju dziecka oraz oddziałach realizujących wychowanie w podziale na powiaty województwa lubelskiego w roku szkolnym 2024/2025.</w:t>
        </w:r>
        <w:r>
          <w:rPr>
            <w:noProof/>
            <w:webHidden/>
          </w:rPr>
          <w:tab/>
        </w:r>
        <w:r>
          <w:rPr>
            <w:noProof/>
            <w:webHidden/>
          </w:rPr>
          <w:fldChar w:fldCharType="begin"/>
        </w:r>
        <w:r>
          <w:rPr>
            <w:noProof/>
            <w:webHidden/>
          </w:rPr>
          <w:instrText xml:space="preserve"> PAGEREF _Toc209770701 \h </w:instrText>
        </w:r>
        <w:r>
          <w:rPr>
            <w:noProof/>
            <w:webHidden/>
          </w:rPr>
        </w:r>
        <w:r>
          <w:rPr>
            <w:noProof/>
            <w:webHidden/>
          </w:rPr>
          <w:fldChar w:fldCharType="separate"/>
        </w:r>
        <w:r w:rsidR="00A75DC5">
          <w:rPr>
            <w:noProof/>
            <w:webHidden/>
          </w:rPr>
          <w:t>13</w:t>
        </w:r>
        <w:r>
          <w:rPr>
            <w:noProof/>
            <w:webHidden/>
          </w:rPr>
          <w:fldChar w:fldCharType="end"/>
        </w:r>
      </w:hyperlink>
    </w:p>
    <w:p w14:paraId="61934EF9" w14:textId="3E704256" w:rsidR="00D67090" w:rsidRDefault="00D67090">
      <w:pPr>
        <w:pStyle w:val="Spisilustracji"/>
        <w:tabs>
          <w:tab w:val="right" w:leader="dot" w:pos="9060"/>
        </w:tabs>
        <w:rPr>
          <w:rFonts w:eastAsiaTheme="minorEastAsia"/>
          <w:smallCaps w:val="0"/>
          <w:noProof/>
          <w:sz w:val="24"/>
          <w:szCs w:val="24"/>
          <w:lang w:eastAsia="pl-PL"/>
        </w:rPr>
      </w:pPr>
      <w:hyperlink w:anchor="_Toc209770702" w:history="1">
        <w:r w:rsidRPr="00672771">
          <w:rPr>
            <w:rStyle w:val="Hipercze"/>
            <w:noProof/>
          </w:rPr>
          <w:t>Tabela 7. Ośrodki specjalne na terenie województwa lubelskiego w roku szkolnym 2024/2025</w:t>
        </w:r>
        <w:r>
          <w:rPr>
            <w:noProof/>
            <w:webHidden/>
          </w:rPr>
          <w:tab/>
        </w:r>
        <w:r>
          <w:rPr>
            <w:noProof/>
            <w:webHidden/>
          </w:rPr>
          <w:fldChar w:fldCharType="begin"/>
        </w:r>
        <w:r>
          <w:rPr>
            <w:noProof/>
            <w:webHidden/>
          </w:rPr>
          <w:instrText xml:space="preserve"> PAGEREF _Toc209770702 \h </w:instrText>
        </w:r>
        <w:r>
          <w:rPr>
            <w:noProof/>
            <w:webHidden/>
          </w:rPr>
        </w:r>
        <w:r>
          <w:rPr>
            <w:noProof/>
            <w:webHidden/>
          </w:rPr>
          <w:fldChar w:fldCharType="separate"/>
        </w:r>
        <w:r w:rsidR="00A75DC5">
          <w:rPr>
            <w:noProof/>
            <w:webHidden/>
          </w:rPr>
          <w:t>15</w:t>
        </w:r>
        <w:r>
          <w:rPr>
            <w:noProof/>
            <w:webHidden/>
          </w:rPr>
          <w:fldChar w:fldCharType="end"/>
        </w:r>
      </w:hyperlink>
    </w:p>
    <w:p w14:paraId="6B49A0E3" w14:textId="683ECA5A" w:rsidR="00D67090" w:rsidRDefault="00D67090">
      <w:pPr>
        <w:pStyle w:val="Spisilustracji"/>
        <w:tabs>
          <w:tab w:val="right" w:leader="dot" w:pos="9060"/>
        </w:tabs>
        <w:rPr>
          <w:rFonts w:eastAsiaTheme="minorEastAsia"/>
          <w:smallCaps w:val="0"/>
          <w:noProof/>
          <w:sz w:val="24"/>
          <w:szCs w:val="24"/>
          <w:lang w:eastAsia="pl-PL"/>
        </w:rPr>
      </w:pPr>
      <w:hyperlink w:anchor="_Toc209770703" w:history="1">
        <w:r w:rsidRPr="00672771">
          <w:rPr>
            <w:rStyle w:val="Hipercze"/>
            <w:noProof/>
          </w:rPr>
          <w:t>Tabela 8. zestawienie kluczowych cech poszczególnych typów rehabilitacji, uwzględniając okres obowiązywania umów, charakter świadczeń, formę realizacji</w:t>
        </w:r>
        <w:r>
          <w:rPr>
            <w:noProof/>
            <w:webHidden/>
          </w:rPr>
          <w:tab/>
        </w:r>
        <w:r>
          <w:rPr>
            <w:noProof/>
            <w:webHidden/>
          </w:rPr>
          <w:fldChar w:fldCharType="begin"/>
        </w:r>
        <w:r>
          <w:rPr>
            <w:noProof/>
            <w:webHidden/>
          </w:rPr>
          <w:instrText xml:space="preserve"> PAGEREF _Toc209770703 \h </w:instrText>
        </w:r>
        <w:r>
          <w:rPr>
            <w:noProof/>
            <w:webHidden/>
          </w:rPr>
        </w:r>
        <w:r>
          <w:rPr>
            <w:noProof/>
            <w:webHidden/>
          </w:rPr>
          <w:fldChar w:fldCharType="separate"/>
        </w:r>
        <w:r w:rsidR="00A75DC5">
          <w:rPr>
            <w:noProof/>
            <w:webHidden/>
          </w:rPr>
          <w:t>20</w:t>
        </w:r>
        <w:r>
          <w:rPr>
            <w:noProof/>
            <w:webHidden/>
          </w:rPr>
          <w:fldChar w:fldCharType="end"/>
        </w:r>
      </w:hyperlink>
    </w:p>
    <w:p w14:paraId="02AE1D07" w14:textId="4C76F14C" w:rsidR="00D67090" w:rsidRDefault="00D67090">
      <w:pPr>
        <w:pStyle w:val="Spisilustracji"/>
        <w:tabs>
          <w:tab w:val="right" w:leader="dot" w:pos="9060"/>
        </w:tabs>
        <w:rPr>
          <w:rFonts w:eastAsiaTheme="minorEastAsia"/>
          <w:smallCaps w:val="0"/>
          <w:noProof/>
          <w:sz w:val="24"/>
          <w:szCs w:val="24"/>
          <w:lang w:eastAsia="pl-PL"/>
        </w:rPr>
      </w:pPr>
      <w:hyperlink w:anchor="_Toc209770704" w:history="1">
        <w:r w:rsidRPr="00672771">
          <w:rPr>
            <w:rStyle w:val="Hipercze"/>
            <w:noProof/>
          </w:rPr>
          <w:t xml:space="preserve">Tabela 9. Dostępność do świadczeń opieki zdrowotnej z zakresu rehabilitacji medycznej </w:t>
        </w:r>
        <w:r w:rsidRPr="00672771">
          <w:rPr>
            <w:rStyle w:val="Hipercze"/>
            <w:b/>
            <w:bCs/>
            <w:noProof/>
          </w:rPr>
          <w:t>o  charakterze ambulatoryjnym</w:t>
        </w:r>
        <w:r w:rsidRPr="00672771">
          <w:rPr>
            <w:rStyle w:val="Hipercze"/>
            <w:noProof/>
          </w:rPr>
          <w:t xml:space="preserve"> na terenie poszczególnych powiatów województwa lubelskiego w roku 2024</w:t>
        </w:r>
        <w:r>
          <w:rPr>
            <w:noProof/>
            <w:webHidden/>
          </w:rPr>
          <w:tab/>
        </w:r>
        <w:r>
          <w:rPr>
            <w:noProof/>
            <w:webHidden/>
          </w:rPr>
          <w:fldChar w:fldCharType="begin"/>
        </w:r>
        <w:r>
          <w:rPr>
            <w:noProof/>
            <w:webHidden/>
          </w:rPr>
          <w:instrText xml:space="preserve"> PAGEREF _Toc209770704 \h </w:instrText>
        </w:r>
        <w:r>
          <w:rPr>
            <w:noProof/>
            <w:webHidden/>
          </w:rPr>
        </w:r>
        <w:r>
          <w:rPr>
            <w:noProof/>
            <w:webHidden/>
          </w:rPr>
          <w:fldChar w:fldCharType="separate"/>
        </w:r>
        <w:r w:rsidR="00A75DC5">
          <w:rPr>
            <w:noProof/>
            <w:webHidden/>
          </w:rPr>
          <w:t>21</w:t>
        </w:r>
        <w:r>
          <w:rPr>
            <w:noProof/>
            <w:webHidden/>
          </w:rPr>
          <w:fldChar w:fldCharType="end"/>
        </w:r>
      </w:hyperlink>
    </w:p>
    <w:p w14:paraId="6C9C530F" w14:textId="329B42D9" w:rsidR="00D67090" w:rsidRDefault="00D67090">
      <w:pPr>
        <w:pStyle w:val="Spisilustracji"/>
        <w:tabs>
          <w:tab w:val="right" w:leader="dot" w:pos="9060"/>
        </w:tabs>
        <w:rPr>
          <w:rFonts w:eastAsiaTheme="minorEastAsia"/>
          <w:smallCaps w:val="0"/>
          <w:noProof/>
          <w:sz w:val="24"/>
          <w:szCs w:val="24"/>
          <w:lang w:eastAsia="pl-PL"/>
        </w:rPr>
      </w:pPr>
      <w:hyperlink w:anchor="_Toc209770705" w:history="1">
        <w:r w:rsidRPr="00672771">
          <w:rPr>
            <w:rStyle w:val="Hipercze"/>
            <w:noProof/>
          </w:rPr>
          <w:t>Tabela 10. Dostępność do świadczeń opieki zdrowotnej z zakresu rehabilitacji medycznej o  charakterze stacjonarnym w województwie lubelskim w 2024 roku.</w:t>
        </w:r>
        <w:r>
          <w:rPr>
            <w:noProof/>
            <w:webHidden/>
          </w:rPr>
          <w:tab/>
        </w:r>
        <w:r>
          <w:rPr>
            <w:noProof/>
            <w:webHidden/>
          </w:rPr>
          <w:fldChar w:fldCharType="begin"/>
        </w:r>
        <w:r>
          <w:rPr>
            <w:noProof/>
            <w:webHidden/>
          </w:rPr>
          <w:instrText xml:space="preserve"> PAGEREF _Toc209770705 \h </w:instrText>
        </w:r>
        <w:r>
          <w:rPr>
            <w:noProof/>
            <w:webHidden/>
          </w:rPr>
        </w:r>
        <w:r>
          <w:rPr>
            <w:noProof/>
            <w:webHidden/>
          </w:rPr>
          <w:fldChar w:fldCharType="separate"/>
        </w:r>
        <w:r w:rsidR="00A75DC5">
          <w:rPr>
            <w:noProof/>
            <w:webHidden/>
          </w:rPr>
          <w:t>22</w:t>
        </w:r>
        <w:r>
          <w:rPr>
            <w:noProof/>
            <w:webHidden/>
          </w:rPr>
          <w:fldChar w:fldCharType="end"/>
        </w:r>
      </w:hyperlink>
    </w:p>
    <w:p w14:paraId="442B4529" w14:textId="50CC096E" w:rsidR="00D67090" w:rsidRDefault="00D67090">
      <w:pPr>
        <w:pStyle w:val="Spisilustracji"/>
        <w:tabs>
          <w:tab w:val="right" w:leader="dot" w:pos="9060"/>
        </w:tabs>
        <w:rPr>
          <w:rFonts w:eastAsiaTheme="minorEastAsia"/>
          <w:smallCaps w:val="0"/>
          <w:noProof/>
          <w:sz w:val="24"/>
          <w:szCs w:val="24"/>
          <w:lang w:eastAsia="pl-PL"/>
        </w:rPr>
      </w:pPr>
      <w:hyperlink w:anchor="_Toc209770706" w:history="1">
        <w:r w:rsidRPr="00672771">
          <w:rPr>
            <w:rStyle w:val="Hipercze"/>
            <w:noProof/>
          </w:rPr>
          <w:t>Tabela 11. Liczba zrealizowanych ofert współpracy z organizacjami pozarządowymi w ramach poszczególnych  zadań w latach 2021-2024</w:t>
        </w:r>
        <w:r>
          <w:rPr>
            <w:noProof/>
            <w:webHidden/>
          </w:rPr>
          <w:tab/>
        </w:r>
        <w:r>
          <w:rPr>
            <w:noProof/>
            <w:webHidden/>
          </w:rPr>
          <w:fldChar w:fldCharType="begin"/>
        </w:r>
        <w:r>
          <w:rPr>
            <w:noProof/>
            <w:webHidden/>
          </w:rPr>
          <w:instrText xml:space="preserve"> PAGEREF _Toc209770706 \h </w:instrText>
        </w:r>
        <w:r>
          <w:rPr>
            <w:noProof/>
            <w:webHidden/>
          </w:rPr>
        </w:r>
        <w:r>
          <w:rPr>
            <w:noProof/>
            <w:webHidden/>
          </w:rPr>
          <w:fldChar w:fldCharType="separate"/>
        </w:r>
        <w:r w:rsidR="00A75DC5">
          <w:rPr>
            <w:noProof/>
            <w:webHidden/>
          </w:rPr>
          <w:t>25</w:t>
        </w:r>
        <w:r>
          <w:rPr>
            <w:noProof/>
            <w:webHidden/>
          </w:rPr>
          <w:fldChar w:fldCharType="end"/>
        </w:r>
      </w:hyperlink>
    </w:p>
    <w:p w14:paraId="4B09173A" w14:textId="1B99A182" w:rsidR="00D67090" w:rsidRDefault="00D67090">
      <w:pPr>
        <w:pStyle w:val="Spisilustracji"/>
        <w:tabs>
          <w:tab w:val="right" w:leader="dot" w:pos="9060"/>
        </w:tabs>
        <w:rPr>
          <w:rFonts w:eastAsiaTheme="minorEastAsia"/>
          <w:smallCaps w:val="0"/>
          <w:noProof/>
          <w:sz w:val="24"/>
          <w:szCs w:val="24"/>
          <w:lang w:eastAsia="pl-PL"/>
        </w:rPr>
      </w:pPr>
      <w:hyperlink w:anchor="_Toc209770707" w:history="1">
        <w:r w:rsidRPr="00672771">
          <w:rPr>
            <w:rStyle w:val="Hipercze"/>
            <w:noProof/>
          </w:rPr>
          <w:t>Tabela 12</w:t>
        </w:r>
        <w:r w:rsidRPr="00672771">
          <w:rPr>
            <w:rStyle w:val="Hipercze"/>
            <w:rFonts w:eastAsia="Aptos"/>
            <w:noProof/>
          </w:rPr>
          <w:t>.</w:t>
        </w:r>
        <w:r w:rsidRPr="00672771">
          <w:rPr>
            <w:rStyle w:val="Hipercze"/>
            <w:noProof/>
          </w:rPr>
          <w:t xml:space="preserve"> Liczba obiektów służących rehabilitacji objętych dofinansowaniem robót budowlanych w latach 2003- 2023</w:t>
        </w:r>
        <w:r>
          <w:rPr>
            <w:noProof/>
            <w:webHidden/>
          </w:rPr>
          <w:tab/>
        </w:r>
        <w:r>
          <w:rPr>
            <w:noProof/>
            <w:webHidden/>
          </w:rPr>
          <w:fldChar w:fldCharType="begin"/>
        </w:r>
        <w:r>
          <w:rPr>
            <w:noProof/>
            <w:webHidden/>
          </w:rPr>
          <w:instrText xml:space="preserve"> PAGEREF _Toc209770707 \h </w:instrText>
        </w:r>
        <w:r>
          <w:rPr>
            <w:noProof/>
            <w:webHidden/>
          </w:rPr>
        </w:r>
        <w:r>
          <w:rPr>
            <w:noProof/>
            <w:webHidden/>
          </w:rPr>
          <w:fldChar w:fldCharType="separate"/>
        </w:r>
        <w:r w:rsidR="00A75DC5">
          <w:rPr>
            <w:noProof/>
            <w:webHidden/>
          </w:rPr>
          <w:t>27</w:t>
        </w:r>
        <w:r>
          <w:rPr>
            <w:noProof/>
            <w:webHidden/>
          </w:rPr>
          <w:fldChar w:fldCharType="end"/>
        </w:r>
      </w:hyperlink>
    </w:p>
    <w:p w14:paraId="36CCE409" w14:textId="7259F35F" w:rsidR="00D67090" w:rsidRDefault="00D67090">
      <w:pPr>
        <w:pStyle w:val="Spisilustracji"/>
        <w:tabs>
          <w:tab w:val="right" w:leader="dot" w:pos="9060"/>
        </w:tabs>
        <w:rPr>
          <w:rFonts w:eastAsiaTheme="minorEastAsia"/>
          <w:smallCaps w:val="0"/>
          <w:noProof/>
          <w:sz w:val="24"/>
          <w:szCs w:val="24"/>
          <w:lang w:eastAsia="pl-PL"/>
        </w:rPr>
      </w:pPr>
      <w:hyperlink w:anchor="_Toc209770708" w:history="1">
        <w:r w:rsidRPr="00672771">
          <w:rPr>
            <w:rStyle w:val="Hipercze"/>
            <w:noProof/>
          </w:rPr>
          <w:t>Tabela 13. Środowiskowe Domy Samopomocy prowadzone przez gminę</w:t>
        </w:r>
        <w:r>
          <w:rPr>
            <w:noProof/>
            <w:webHidden/>
          </w:rPr>
          <w:tab/>
        </w:r>
        <w:r>
          <w:rPr>
            <w:noProof/>
            <w:webHidden/>
          </w:rPr>
          <w:fldChar w:fldCharType="begin"/>
        </w:r>
        <w:r>
          <w:rPr>
            <w:noProof/>
            <w:webHidden/>
          </w:rPr>
          <w:instrText xml:space="preserve"> PAGEREF _Toc209770708 \h </w:instrText>
        </w:r>
        <w:r>
          <w:rPr>
            <w:noProof/>
            <w:webHidden/>
          </w:rPr>
        </w:r>
        <w:r>
          <w:rPr>
            <w:noProof/>
            <w:webHidden/>
          </w:rPr>
          <w:fldChar w:fldCharType="separate"/>
        </w:r>
        <w:r w:rsidR="00A75DC5">
          <w:rPr>
            <w:noProof/>
            <w:webHidden/>
          </w:rPr>
          <w:t>30</w:t>
        </w:r>
        <w:r>
          <w:rPr>
            <w:noProof/>
            <w:webHidden/>
          </w:rPr>
          <w:fldChar w:fldCharType="end"/>
        </w:r>
      </w:hyperlink>
    </w:p>
    <w:p w14:paraId="6D55108C" w14:textId="7B696754" w:rsidR="00D67090" w:rsidRDefault="00D67090">
      <w:pPr>
        <w:pStyle w:val="Spisilustracji"/>
        <w:tabs>
          <w:tab w:val="right" w:leader="dot" w:pos="9060"/>
        </w:tabs>
        <w:rPr>
          <w:rFonts w:eastAsiaTheme="minorEastAsia"/>
          <w:smallCaps w:val="0"/>
          <w:noProof/>
          <w:sz w:val="24"/>
          <w:szCs w:val="24"/>
          <w:lang w:eastAsia="pl-PL"/>
        </w:rPr>
      </w:pPr>
      <w:hyperlink w:anchor="_Toc209770709" w:history="1">
        <w:r w:rsidRPr="00672771">
          <w:rPr>
            <w:rStyle w:val="Hipercze"/>
            <w:noProof/>
          </w:rPr>
          <w:t>Tabela 14. Środowiskowe Domy Samopomocy prowadzone na zlecenie gminy</w:t>
        </w:r>
        <w:r>
          <w:rPr>
            <w:noProof/>
            <w:webHidden/>
          </w:rPr>
          <w:tab/>
        </w:r>
        <w:r>
          <w:rPr>
            <w:noProof/>
            <w:webHidden/>
          </w:rPr>
          <w:fldChar w:fldCharType="begin"/>
        </w:r>
        <w:r>
          <w:rPr>
            <w:noProof/>
            <w:webHidden/>
          </w:rPr>
          <w:instrText xml:space="preserve"> PAGEREF _Toc209770709 \h </w:instrText>
        </w:r>
        <w:r>
          <w:rPr>
            <w:noProof/>
            <w:webHidden/>
          </w:rPr>
        </w:r>
        <w:r>
          <w:rPr>
            <w:noProof/>
            <w:webHidden/>
          </w:rPr>
          <w:fldChar w:fldCharType="separate"/>
        </w:r>
        <w:r w:rsidR="00A75DC5">
          <w:rPr>
            <w:noProof/>
            <w:webHidden/>
          </w:rPr>
          <w:t>31</w:t>
        </w:r>
        <w:r>
          <w:rPr>
            <w:noProof/>
            <w:webHidden/>
          </w:rPr>
          <w:fldChar w:fldCharType="end"/>
        </w:r>
      </w:hyperlink>
    </w:p>
    <w:p w14:paraId="7368BE8C" w14:textId="50BB339F" w:rsidR="00D67090" w:rsidRDefault="00D67090">
      <w:pPr>
        <w:pStyle w:val="Spisilustracji"/>
        <w:tabs>
          <w:tab w:val="right" w:leader="dot" w:pos="9060"/>
        </w:tabs>
        <w:rPr>
          <w:rFonts w:eastAsiaTheme="minorEastAsia"/>
          <w:smallCaps w:val="0"/>
          <w:noProof/>
          <w:sz w:val="24"/>
          <w:szCs w:val="24"/>
          <w:lang w:eastAsia="pl-PL"/>
        </w:rPr>
      </w:pPr>
      <w:hyperlink w:anchor="_Toc209770710" w:history="1">
        <w:r w:rsidRPr="00672771">
          <w:rPr>
            <w:rStyle w:val="Hipercze"/>
            <w:noProof/>
          </w:rPr>
          <w:t>Tabela 15. Środowiskowe Domy Samopomocy prowadzone przez powiat na terenie  województwa lubelskiego</w:t>
        </w:r>
        <w:r>
          <w:rPr>
            <w:noProof/>
            <w:webHidden/>
          </w:rPr>
          <w:tab/>
        </w:r>
        <w:r>
          <w:rPr>
            <w:noProof/>
            <w:webHidden/>
          </w:rPr>
          <w:fldChar w:fldCharType="begin"/>
        </w:r>
        <w:r>
          <w:rPr>
            <w:noProof/>
            <w:webHidden/>
          </w:rPr>
          <w:instrText xml:space="preserve"> PAGEREF _Toc209770710 \h </w:instrText>
        </w:r>
        <w:r>
          <w:rPr>
            <w:noProof/>
            <w:webHidden/>
          </w:rPr>
        </w:r>
        <w:r>
          <w:rPr>
            <w:noProof/>
            <w:webHidden/>
          </w:rPr>
          <w:fldChar w:fldCharType="separate"/>
        </w:r>
        <w:r w:rsidR="00A75DC5">
          <w:rPr>
            <w:noProof/>
            <w:webHidden/>
          </w:rPr>
          <w:t>31</w:t>
        </w:r>
        <w:r>
          <w:rPr>
            <w:noProof/>
            <w:webHidden/>
          </w:rPr>
          <w:fldChar w:fldCharType="end"/>
        </w:r>
      </w:hyperlink>
    </w:p>
    <w:p w14:paraId="1462EC16" w14:textId="110B43FD" w:rsidR="00D67090" w:rsidRDefault="00D67090">
      <w:pPr>
        <w:pStyle w:val="Spisilustracji"/>
        <w:tabs>
          <w:tab w:val="right" w:leader="dot" w:pos="9060"/>
        </w:tabs>
        <w:rPr>
          <w:rFonts w:eastAsiaTheme="minorEastAsia"/>
          <w:smallCaps w:val="0"/>
          <w:noProof/>
          <w:sz w:val="24"/>
          <w:szCs w:val="24"/>
          <w:lang w:eastAsia="pl-PL"/>
        </w:rPr>
      </w:pPr>
      <w:hyperlink w:anchor="_Toc209770711" w:history="1">
        <w:r w:rsidRPr="00672771">
          <w:rPr>
            <w:rStyle w:val="Hipercze"/>
            <w:noProof/>
          </w:rPr>
          <w:t>Tabela 16. Środowiskowe Domy Samopomocy prowadzone na zlecenie powiatu na terenie  województwa lubelskiego</w:t>
        </w:r>
        <w:r>
          <w:rPr>
            <w:noProof/>
            <w:webHidden/>
          </w:rPr>
          <w:tab/>
        </w:r>
        <w:r>
          <w:rPr>
            <w:noProof/>
            <w:webHidden/>
          </w:rPr>
          <w:fldChar w:fldCharType="begin"/>
        </w:r>
        <w:r>
          <w:rPr>
            <w:noProof/>
            <w:webHidden/>
          </w:rPr>
          <w:instrText xml:space="preserve"> PAGEREF _Toc209770711 \h </w:instrText>
        </w:r>
        <w:r>
          <w:rPr>
            <w:noProof/>
            <w:webHidden/>
          </w:rPr>
        </w:r>
        <w:r>
          <w:rPr>
            <w:noProof/>
            <w:webHidden/>
          </w:rPr>
          <w:fldChar w:fldCharType="separate"/>
        </w:r>
        <w:r w:rsidR="00A75DC5">
          <w:rPr>
            <w:noProof/>
            <w:webHidden/>
          </w:rPr>
          <w:t>32</w:t>
        </w:r>
        <w:r>
          <w:rPr>
            <w:noProof/>
            <w:webHidden/>
          </w:rPr>
          <w:fldChar w:fldCharType="end"/>
        </w:r>
      </w:hyperlink>
    </w:p>
    <w:p w14:paraId="3207B8C6" w14:textId="2D8BBD9D" w:rsidR="00D67090" w:rsidRDefault="00D67090">
      <w:pPr>
        <w:pStyle w:val="Spisilustracji"/>
        <w:tabs>
          <w:tab w:val="right" w:leader="dot" w:pos="9060"/>
        </w:tabs>
        <w:rPr>
          <w:rFonts w:eastAsiaTheme="minorEastAsia"/>
          <w:smallCaps w:val="0"/>
          <w:noProof/>
          <w:sz w:val="24"/>
          <w:szCs w:val="24"/>
          <w:lang w:eastAsia="pl-PL"/>
        </w:rPr>
      </w:pPr>
      <w:hyperlink w:anchor="_Toc209770712" w:history="1">
        <w:r w:rsidRPr="00672771">
          <w:rPr>
            <w:rStyle w:val="Hipercze"/>
            <w:noProof/>
          </w:rPr>
          <w:t>Tabela 17. Wykaz warsztatów terapii zajęciowej w województwie lubelskim</w:t>
        </w:r>
        <w:r>
          <w:rPr>
            <w:noProof/>
            <w:webHidden/>
          </w:rPr>
          <w:tab/>
        </w:r>
        <w:r>
          <w:rPr>
            <w:noProof/>
            <w:webHidden/>
          </w:rPr>
          <w:fldChar w:fldCharType="begin"/>
        </w:r>
        <w:r>
          <w:rPr>
            <w:noProof/>
            <w:webHidden/>
          </w:rPr>
          <w:instrText xml:space="preserve"> PAGEREF _Toc209770712 \h </w:instrText>
        </w:r>
        <w:r>
          <w:rPr>
            <w:noProof/>
            <w:webHidden/>
          </w:rPr>
        </w:r>
        <w:r>
          <w:rPr>
            <w:noProof/>
            <w:webHidden/>
          </w:rPr>
          <w:fldChar w:fldCharType="separate"/>
        </w:r>
        <w:r w:rsidR="00A75DC5">
          <w:rPr>
            <w:noProof/>
            <w:webHidden/>
          </w:rPr>
          <w:t>32</w:t>
        </w:r>
        <w:r>
          <w:rPr>
            <w:noProof/>
            <w:webHidden/>
          </w:rPr>
          <w:fldChar w:fldCharType="end"/>
        </w:r>
      </w:hyperlink>
    </w:p>
    <w:p w14:paraId="6D4840EB" w14:textId="4D72AD38" w:rsidR="00D67090" w:rsidRDefault="00D67090">
      <w:pPr>
        <w:pStyle w:val="Spisilustracji"/>
        <w:tabs>
          <w:tab w:val="right" w:leader="dot" w:pos="9060"/>
        </w:tabs>
        <w:rPr>
          <w:rFonts w:eastAsiaTheme="minorEastAsia"/>
          <w:smallCaps w:val="0"/>
          <w:noProof/>
          <w:sz w:val="24"/>
          <w:szCs w:val="24"/>
          <w:lang w:eastAsia="pl-PL"/>
        </w:rPr>
      </w:pPr>
      <w:hyperlink w:anchor="_Toc209770713" w:history="1">
        <w:r w:rsidRPr="00672771">
          <w:rPr>
            <w:rStyle w:val="Hipercze"/>
            <w:noProof/>
          </w:rPr>
          <w:t>Tabela 18. Zatrudnienie w Zakładach Aktywności Zawodowej oraz finansowanie ich tworzenia i funkcjonowania w Województwie Lubelskim w latach 2021–2025</w:t>
        </w:r>
        <w:r>
          <w:rPr>
            <w:noProof/>
            <w:webHidden/>
          </w:rPr>
          <w:tab/>
        </w:r>
        <w:r>
          <w:rPr>
            <w:noProof/>
            <w:webHidden/>
          </w:rPr>
          <w:fldChar w:fldCharType="begin"/>
        </w:r>
        <w:r>
          <w:rPr>
            <w:noProof/>
            <w:webHidden/>
          </w:rPr>
          <w:instrText xml:space="preserve"> PAGEREF _Toc209770713 \h </w:instrText>
        </w:r>
        <w:r>
          <w:rPr>
            <w:noProof/>
            <w:webHidden/>
          </w:rPr>
        </w:r>
        <w:r>
          <w:rPr>
            <w:noProof/>
            <w:webHidden/>
          </w:rPr>
          <w:fldChar w:fldCharType="separate"/>
        </w:r>
        <w:r w:rsidR="00A75DC5">
          <w:rPr>
            <w:noProof/>
            <w:webHidden/>
          </w:rPr>
          <w:t>36</w:t>
        </w:r>
        <w:r>
          <w:rPr>
            <w:noProof/>
            <w:webHidden/>
          </w:rPr>
          <w:fldChar w:fldCharType="end"/>
        </w:r>
      </w:hyperlink>
    </w:p>
    <w:p w14:paraId="07EF7208" w14:textId="2665E4DE" w:rsidR="00D67090" w:rsidRDefault="00D67090">
      <w:pPr>
        <w:pStyle w:val="Spisilustracji"/>
        <w:tabs>
          <w:tab w:val="right" w:leader="dot" w:pos="9060"/>
        </w:tabs>
        <w:rPr>
          <w:rFonts w:eastAsiaTheme="minorEastAsia"/>
          <w:smallCaps w:val="0"/>
          <w:noProof/>
          <w:sz w:val="24"/>
          <w:szCs w:val="24"/>
          <w:lang w:eastAsia="pl-PL"/>
        </w:rPr>
      </w:pPr>
      <w:hyperlink w:anchor="_Toc209770714" w:history="1">
        <w:r w:rsidRPr="00672771">
          <w:rPr>
            <w:rStyle w:val="Hipercze"/>
            <w:noProof/>
          </w:rPr>
          <w:t>Tabela 19. Koszt funkcjonowania ZAZ na jednego uczestnika w województwie lubelskim.</w:t>
        </w:r>
        <w:r>
          <w:rPr>
            <w:noProof/>
            <w:webHidden/>
          </w:rPr>
          <w:tab/>
        </w:r>
        <w:r>
          <w:rPr>
            <w:noProof/>
            <w:webHidden/>
          </w:rPr>
          <w:fldChar w:fldCharType="begin"/>
        </w:r>
        <w:r>
          <w:rPr>
            <w:noProof/>
            <w:webHidden/>
          </w:rPr>
          <w:instrText xml:space="preserve"> PAGEREF _Toc209770714 \h </w:instrText>
        </w:r>
        <w:r>
          <w:rPr>
            <w:noProof/>
            <w:webHidden/>
          </w:rPr>
        </w:r>
        <w:r>
          <w:rPr>
            <w:noProof/>
            <w:webHidden/>
          </w:rPr>
          <w:fldChar w:fldCharType="separate"/>
        </w:r>
        <w:r w:rsidR="00A75DC5">
          <w:rPr>
            <w:noProof/>
            <w:webHidden/>
          </w:rPr>
          <w:t>36</w:t>
        </w:r>
        <w:r>
          <w:rPr>
            <w:noProof/>
            <w:webHidden/>
          </w:rPr>
          <w:fldChar w:fldCharType="end"/>
        </w:r>
      </w:hyperlink>
    </w:p>
    <w:p w14:paraId="07F65DB9" w14:textId="4AA9251F" w:rsidR="00D67090" w:rsidRDefault="00D67090">
      <w:pPr>
        <w:pStyle w:val="Spisilustracji"/>
        <w:tabs>
          <w:tab w:val="right" w:leader="dot" w:pos="9060"/>
        </w:tabs>
        <w:rPr>
          <w:rFonts w:eastAsiaTheme="minorEastAsia"/>
          <w:smallCaps w:val="0"/>
          <w:noProof/>
          <w:sz w:val="24"/>
          <w:szCs w:val="24"/>
          <w:lang w:eastAsia="pl-PL"/>
        </w:rPr>
      </w:pPr>
      <w:hyperlink w:anchor="_Toc209770715" w:history="1">
        <w:r w:rsidRPr="00672771">
          <w:rPr>
            <w:rStyle w:val="Hipercze"/>
            <w:noProof/>
          </w:rPr>
          <w:t>Tabela 20. Osoby z niepełnosprawnością zarejestrowane w urzędach pracy oraz liczba ofert pracy kierowanych do tej grupy w województwie lubelskim w latach 2021–2024</w:t>
        </w:r>
        <w:r>
          <w:rPr>
            <w:noProof/>
            <w:webHidden/>
          </w:rPr>
          <w:tab/>
        </w:r>
        <w:r>
          <w:rPr>
            <w:noProof/>
            <w:webHidden/>
          </w:rPr>
          <w:fldChar w:fldCharType="begin"/>
        </w:r>
        <w:r>
          <w:rPr>
            <w:noProof/>
            <w:webHidden/>
          </w:rPr>
          <w:instrText xml:space="preserve"> PAGEREF _Toc209770715 \h </w:instrText>
        </w:r>
        <w:r>
          <w:rPr>
            <w:noProof/>
            <w:webHidden/>
          </w:rPr>
        </w:r>
        <w:r>
          <w:rPr>
            <w:noProof/>
            <w:webHidden/>
          </w:rPr>
          <w:fldChar w:fldCharType="separate"/>
        </w:r>
        <w:r w:rsidR="00A75DC5">
          <w:rPr>
            <w:noProof/>
            <w:webHidden/>
          </w:rPr>
          <w:t>37</w:t>
        </w:r>
        <w:r>
          <w:rPr>
            <w:noProof/>
            <w:webHidden/>
          </w:rPr>
          <w:fldChar w:fldCharType="end"/>
        </w:r>
      </w:hyperlink>
    </w:p>
    <w:p w14:paraId="11763A42" w14:textId="24B817DC" w:rsidR="00D67090" w:rsidRDefault="00D67090">
      <w:pPr>
        <w:pStyle w:val="Spisilustracji"/>
        <w:tabs>
          <w:tab w:val="right" w:leader="dot" w:pos="9060"/>
        </w:tabs>
        <w:rPr>
          <w:rFonts w:eastAsiaTheme="minorEastAsia"/>
          <w:smallCaps w:val="0"/>
          <w:noProof/>
          <w:sz w:val="24"/>
          <w:szCs w:val="24"/>
          <w:lang w:eastAsia="pl-PL"/>
        </w:rPr>
      </w:pPr>
      <w:hyperlink w:anchor="_Toc209770716" w:history="1">
        <w:r w:rsidRPr="00672771">
          <w:rPr>
            <w:rStyle w:val="Hipercze"/>
            <w:noProof/>
          </w:rPr>
          <w:t>Tabela 21. Sytuacja osób niepełnosprawnych na rynku pracy w województwie lubelskim. Obraz aktywizacji zawodowej w latach 2021-2024 w ramach zastosowanych instrumentów wsparcia.</w:t>
        </w:r>
        <w:r>
          <w:rPr>
            <w:noProof/>
            <w:webHidden/>
          </w:rPr>
          <w:tab/>
        </w:r>
        <w:r>
          <w:rPr>
            <w:noProof/>
            <w:webHidden/>
          </w:rPr>
          <w:fldChar w:fldCharType="begin"/>
        </w:r>
        <w:r>
          <w:rPr>
            <w:noProof/>
            <w:webHidden/>
          </w:rPr>
          <w:instrText xml:space="preserve"> PAGEREF _Toc209770716 \h </w:instrText>
        </w:r>
        <w:r>
          <w:rPr>
            <w:noProof/>
            <w:webHidden/>
          </w:rPr>
        </w:r>
        <w:r>
          <w:rPr>
            <w:noProof/>
            <w:webHidden/>
          </w:rPr>
          <w:fldChar w:fldCharType="separate"/>
        </w:r>
        <w:r w:rsidR="00A75DC5">
          <w:rPr>
            <w:noProof/>
            <w:webHidden/>
          </w:rPr>
          <w:t>38</w:t>
        </w:r>
        <w:r>
          <w:rPr>
            <w:noProof/>
            <w:webHidden/>
          </w:rPr>
          <w:fldChar w:fldCharType="end"/>
        </w:r>
      </w:hyperlink>
    </w:p>
    <w:p w14:paraId="7FA5A45B" w14:textId="2A663409" w:rsidR="00D67090" w:rsidRDefault="00D67090">
      <w:pPr>
        <w:pStyle w:val="Spisilustracji"/>
        <w:tabs>
          <w:tab w:val="right" w:leader="dot" w:pos="9060"/>
        </w:tabs>
        <w:rPr>
          <w:rFonts w:eastAsiaTheme="minorEastAsia"/>
          <w:smallCaps w:val="0"/>
          <w:noProof/>
          <w:sz w:val="24"/>
          <w:szCs w:val="24"/>
          <w:lang w:eastAsia="pl-PL"/>
        </w:rPr>
      </w:pPr>
      <w:hyperlink w:anchor="_Toc209770717" w:history="1">
        <w:r w:rsidRPr="00672771">
          <w:rPr>
            <w:rStyle w:val="Hipercze"/>
            <w:noProof/>
          </w:rPr>
          <w:t>Tabela 22. Liczba osób wyłączona z ewidencji powiatowych urzędów pracy</w:t>
        </w:r>
        <w:r>
          <w:rPr>
            <w:noProof/>
            <w:webHidden/>
          </w:rPr>
          <w:tab/>
        </w:r>
        <w:r>
          <w:rPr>
            <w:noProof/>
            <w:webHidden/>
          </w:rPr>
          <w:fldChar w:fldCharType="begin"/>
        </w:r>
        <w:r>
          <w:rPr>
            <w:noProof/>
            <w:webHidden/>
          </w:rPr>
          <w:instrText xml:space="preserve"> PAGEREF _Toc209770717 \h </w:instrText>
        </w:r>
        <w:r>
          <w:rPr>
            <w:noProof/>
            <w:webHidden/>
          </w:rPr>
        </w:r>
        <w:r>
          <w:rPr>
            <w:noProof/>
            <w:webHidden/>
          </w:rPr>
          <w:fldChar w:fldCharType="separate"/>
        </w:r>
        <w:r w:rsidR="00A75DC5">
          <w:rPr>
            <w:noProof/>
            <w:webHidden/>
          </w:rPr>
          <w:t>39</w:t>
        </w:r>
        <w:r>
          <w:rPr>
            <w:noProof/>
            <w:webHidden/>
          </w:rPr>
          <w:fldChar w:fldCharType="end"/>
        </w:r>
      </w:hyperlink>
    </w:p>
    <w:p w14:paraId="109F219C" w14:textId="14492C0A" w:rsidR="00D67090" w:rsidRDefault="00D67090">
      <w:pPr>
        <w:pStyle w:val="Spisilustracji"/>
        <w:tabs>
          <w:tab w:val="right" w:leader="dot" w:pos="9060"/>
        </w:tabs>
        <w:rPr>
          <w:rFonts w:eastAsiaTheme="minorEastAsia"/>
          <w:smallCaps w:val="0"/>
          <w:noProof/>
          <w:sz w:val="24"/>
          <w:szCs w:val="24"/>
          <w:lang w:eastAsia="pl-PL"/>
        </w:rPr>
      </w:pPr>
      <w:hyperlink w:anchor="_Toc209770718" w:history="1">
        <w:r w:rsidRPr="00672771">
          <w:rPr>
            <w:rStyle w:val="Hipercze"/>
            <w:i/>
            <w:iCs/>
            <w:noProof/>
          </w:rPr>
          <w:t>Tabela 23. Liczba osób z niepełnosprawnościami w projektach realizowanych w  ramach programu Fundusze Europejskie dla Lubelskiego na lata 2021-2027 – stan na 28.05.2025 r.</w:t>
        </w:r>
        <w:r>
          <w:rPr>
            <w:noProof/>
            <w:webHidden/>
          </w:rPr>
          <w:tab/>
        </w:r>
        <w:r>
          <w:rPr>
            <w:noProof/>
            <w:webHidden/>
          </w:rPr>
          <w:fldChar w:fldCharType="begin"/>
        </w:r>
        <w:r>
          <w:rPr>
            <w:noProof/>
            <w:webHidden/>
          </w:rPr>
          <w:instrText xml:space="preserve"> PAGEREF _Toc209770718 \h </w:instrText>
        </w:r>
        <w:r>
          <w:rPr>
            <w:noProof/>
            <w:webHidden/>
          </w:rPr>
        </w:r>
        <w:r>
          <w:rPr>
            <w:noProof/>
            <w:webHidden/>
          </w:rPr>
          <w:fldChar w:fldCharType="separate"/>
        </w:r>
        <w:r w:rsidR="00A75DC5">
          <w:rPr>
            <w:noProof/>
            <w:webHidden/>
          </w:rPr>
          <w:t>40</w:t>
        </w:r>
        <w:r>
          <w:rPr>
            <w:noProof/>
            <w:webHidden/>
          </w:rPr>
          <w:fldChar w:fldCharType="end"/>
        </w:r>
      </w:hyperlink>
    </w:p>
    <w:p w14:paraId="43D91C89" w14:textId="516A9A77" w:rsidR="00D67090" w:rsidRDefault="00D67090">
      <w:pPr>
        <w:pStyle w:val="Spisilustracji"/>
        <w:tabs>
          <w:tab w:val="right" w:leader="dot" w:pos="9060"/>
        </w:tabs>
        <w:rPr>
          <w:rFonts w:eastAsiaTheme="minorEastAsia"/>
          <w:smallCaps w:val="0"/>
          <w:noProof/>
          <w:sz w:val="24"/>
          <w:szCs w:val="24"/>
          <w:lang w:eastAsia="pl-PL"/>
        </w:rPr>
      </w:pPr>
      <w:hyperlink w:anchor="_Toc209770719" w:history="1">
        <w:r w:rsidRPr="00672771">
          <w:rPr>
            <w:rStyle w:val="Hipercze"/>
            <w:i/>
            <w:iCs/>
            <w:noProof/>
          </w:rPr>
          <w:t>Tabela 24. Osoby bezrobotne, w tym znajdujące się w szczególnej sytuacji na rynku pracy, w  województwie lubelskim w 2024 roku</w:t>
        </w:r>
        <w:r>
          <w:rPr>
            <w:noProof/>
            <w:webHidden/>
          </w:rPr>
          <w:tab/>
        </w:r>
        <w:r>
          <w:rPr>
            <w:noProof/>
            <w:webHidden/>
          </w:rPr>
          <w:fldChar w:fldCharType="begin"/>
        </w:r>
        <w:r>
          <w:rPr>
            <w:noProof/>
            <w:webHidden/>
          </w:rPr>
          <w:instrText xml:space="preserve"> PAGEREF _Toc209770719 \h </w:instrText>
        </w:r>
        <w:r>
          <w:rPr>
            <w:noProof/>
            <w:webHidden/>
          </w:rPr>
        </w:r>
        <w:r>
          <w:rPr>
            <w:noProof/>
            <w:webHidden/>
          </w:rPr>
          <w:fldChar w:fldCharType="separate"/>
        </w:r>
        <w:r w:rsidR="00A75DC5">
          <w:rPr>
            <w:noProof/>
            <w:webHidden/>
          </w:rPr>
          <w:t>41</w:t>
        </w:r>
        <w:r>
          <w:rPr>
            <w:noProof/>
            <w:webHidden/>
          </w:rPr>
          <w:fldChar w:fldCharType="end"/>
        </w:r>
      </w:hyperlink>
    </w:p>
    <w:p w14:paraId="7B289CD1" w14:textId="098E4179" w:rsidR="00D67090" w:rsidRDefault="00D67090">
      <w:pPr>
        <w:pStyle w:val="Spisilustracji"/>
        <w:tabs>
          <w:tab w:val="right" w:leader="dot" w:pos="9060"/>
        </w:tabs>
        <w:rPr>
          <w:rFonts w:eastAsiaTheme="minorEastAsia"/>
          <w:smallCaps w:val="0"/>
          <w:noProof/>
          <w:sz w:val="24"/>
          <w:szCs w:val="24"/>
          <w:lang w:eastAsia="pl-PL"/>
        </w:rPr>
      </w:pPr>
      <w:hyperlink w:anchor="_Toc209770720" w:history="1">
        <w:r w:rsidRPr="00672771">
          <w:rPr>
            <w:rStyle w:val="Hipercze"/>
            <w:noProof/>
          </w:rPr>
          <w:t>Tabela 25. Wsparcie osób z niepełnosprawnościami w ramach realizacji programów OL PFRON</w:t>
        </w:r>
        <w:r>
          <w:rPr>
            <w:noProof/>
            <w:webHidden/>
          </w:rPr>
          <w:tab/>
        </w:r>
        <w:r>
          <w:rPr>
            <w:noProof/>
            <w:webHidden/>
          </w:rPr>
          <w:fldChar w:fldCharType="begin"/>
        </w:r>
        <w:r>
          <w:rPr>
            <w:noProof/>
            <w:webHidden/>
          </w:rPr>
          <w:instrText xml:space="preserve"> PAGEREF _Toc209770720 \h </w:instrText>
        </w:r>
        <w:r>
          <w:rPr>
            <w:noProof/>
            <w:webHidden/>
          </w:rPr>
        </w:r>
        <w:r>
          <w:rPr>
            <w:noProof/>
            <w:webHidden/>
          </w:rPr>
          <w:fldChar w:fldCharType="separate"/>
        </w:r>
        <w:r w:rsidR="00A75DC5">
          <w:rPr>
            <w:noProof/>
            <w:webHidden/>
          </w:rPr>
          <w:t>45</w:t>
        </w:r>
        <w:r>
          <w:rPr>
            <w:noProof/>
            <w:webHidden/>
          </w:rPr>
          <w:fldChar w:fldCharType="end"/>
        </w:r>
      </w:hyperlink>
    </w:p>
    <w:p w14:paraId="16767BAE" w14:textId="59DFD40B" w:rsidR="00D67090" w:rsidRPr="00C85816" w:rsidRDefault="00D67090" w:rsidP="00C85816">
      <w:pPr>
        <w:autoSpaceDE w:val="0"/>
        <w:autoSpaceDN w:val="0"/>
        <w:adjustRightInd w:val="0"/>
        <w:spacing w:after="0" w:line="360" w:lineRule="auto"/>
        <w:jc w:val="left"/>
        <w:rPr>
          <w:rFonts w:cs="Calibri"/>
          <w:kern w:val="0"/>
          <w:sz w:val="20"/>
          <w:szCs w:val="20"/>
        </w:rPr>
      </w:pPr>
      <w:r>
        <w:rPr>
          <w:rFonts w:cs="Calibri"/>
          <w:kern w:val="0"/>
          <w:sz w:val="20"/>
          <w:szCs w:val="20"/>
        </w:rPr>
        <w:lastRenderedPageBreak/>
        <w:fldChar w:fldCharType="end"/>
      </w:r>
    </w:p>
    <w:sectPr w:rsidR="00D67090" w:rsidRPr="00C85816" w:rsidSect="00667E4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2BF6" w14:textId="77777777" w:rsidR="008A6A41" w:rsidRDefault="008A6A41" w:rsidP="00E605CF">
      <w:pPr>
        <w:spacing w:after="0" w:line="240" w:lineRule="auto"/>
      </w:pPr>
      <w:r>
        <w:separator/>
      </w:r>
    </w:p>
  </w:endnote>
  <w:endnote w:type="continuationSeparator" w:id="0">
    <w:p w14:paraId="4493DFE7" w14:textId="77777777" w:rsidR="008A6A41" w:rsidRDefault="008A6A41" w:rsidP="00E6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EE"/>
    <w:family w:val="auto"/>
    <w:pitch w:val="variable"/>
    <w:sig w:usb0="00008007" w:usb1="00000000" w:usb2="00000000" w:usb3="00000000" w:csb0="00000093" w:csb1="00000000"/>
  </w:font>
  <w:font w:name="Abadi">
    <w:charset w:val="EE"/>
    <w:family w:val="swiss"/>
    <w:pitch w:val="variable"/>
    <w:sig w:usb0="8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MyriadPro-Regular">
    <w:altName w:val="Calibri"/>
    <w:panose1 w:val="00000000000000000000"/>
    <w:charset w:val="EE"/>
    <w:family w:val="swiss"/>
    <w:notTrueType/>
    <w:pitch w:val="default"/>
    <w:sig w:usb0="00000005" w:usb1="00000000" w:usb2="00000000" w:usb3="00000000" w:csb0="00000002" w:csb1="00000000"/>
  </w:font>
  <w:font w:name="TimesNewRoman">
    <w:altName w:val="Yu Gothic"/>
    <w:panose1 w:val="00000000000000000000"/>
    <w:charset w:val="00"/>
    <w:family w:val="auto"/>
    <w:notTrueType/>
    <w:pitch w:val="default"/>
    <w:sig w:usb0="00000007" w:usb1="00000000" w:usb2="00000000" w:usb3="00000000" w:csb0="00000003" w:csb1="00000000"/>
  </w:font>
  <w:font w:name="TTE1814650t00">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TTE17F4350t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99719"/>
      <w:docPartObj>
        <w:docPartGallery w:val="Page Numbers (Bottom of Page)"/>
        <w:docPartUnique/>
      </w:docPartObj>
    </w:sdtPr>
    <w:sdtEndPr/>
    <w:sdtContent>
      <w:p w14:paraId="175721C8" w14:textId="578CA735" w:rsidR="00C454ED" w:rsidRDefault="00C454ED">
        <w:pPr>
          <w:pStyle w:val="Stopka"/>
          <w:jc w:val="right"/>
        </w:pPr>
        <w:r>
          <w:fldChar w:fldCharType="begin"/>
        </w:r>
        <w:r>
          <w:instrText>PAGE   \* MERGEFORMAT</w:instrText>
        </w:r>
        <w:r>
          <w:fldChar w:fldCharType="separate"/>
        </w:r>
        <w:r>
          <w:t>2</w:t>
        </w:r>
        <w:r>
          <w:fldChar w:fldCharType="end"/>
        </w:r>
      </w:p>
    </w:sdtContent>
  </w:sdt>
  <w:p w14:paraId="3366D48F" w14:textId="34ADB426" w:rsidR="00C454ED" w:rsidRPr="00D67090" w:rsidRDefault="00C454ED" w:rsidP="00D6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kern w:val="0"/>
        <w:sz w:val="16"/>
        <w:szCs w:val="16"/>
        <w:lang w:eastAsia="x-none"/>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EE8D" w14:textId="77777777" w:rsidR="008A6A41" w:rsidRDefault="008A6A41" w:rsidP="00E605CF">
      <w:pPr>
        <w:spacing w:after="0" w:line="240" w:lineRule="auto"/>
      </w:pPr>
      <w:r>
        <w:separator/>
      </w:r>
    </w:p>
  </w:footnote>
  <w:footnote w:type="continuationSeparator" w:id="0">
    <w:p w14:paraId="619736DD" w14:textId="77777777" w:rsidR="008A6A41" w:rsidRDefault="008A6A41" w:rsidP="00E605CF">
      <w:pPr>
        <w:spacing w:after="0" w:line="240" w:lineRule="auto"/>
      </w:pPr>
      <w:r>
        <w:continuationSeparator/>
      </w:r>
    </w:p>
  </w:footnote>
  <w:footnote w:id="1">
    <w:p w14:paraId="59684E3B" w14:textId="275D3DF3" w:rsidR="00E22DCF" w:rsidRDefault="00E22DCF" w:rsidP="00E22DCF">
      <w:pPr>
        <w:pStyle w:val="Tekstprzypisudolnego"/>
      </w:pPr>
      <w:r>
        <w:rPr>
          <w:rStyle w:val="Odwoanieprzypisudolnego"/>
        </w:rPr>
        <w:footnoteRef/>
      </w:r>
      <w:r>
        <w:t xml:space="preserve"> Uchwała Nr XXIV/426/2021 Sejmiku Województwa Lubelskiego z dnia 29 marca 2021 r. w sprawie</w:t>
      </w:r>
      <w:r w:rsidR="001D5814">
        <w:t xml:space="preserve"> </w:t>
      </w:r>
      <w:r>
        <w:t>przyjęcia Strategii Rozwoju Województwa Lubelskiego do 2030</w:t>
      </w:r>
      <w:r w:rsidR="001D5814">
        <w:t xml:space="preserve"> roku</w:t>
      </w:r>
      <w:r>
        <w:t xml:space="preserve">. </w:t>
      </w:r>
    </w:p>
  </w:footnote>
  <w:footnote w:id="2">
    <w:p w14:paraId="26AB8F07" w14:textId="77777777" w:rsidR="00E22DCF" w:rsidRDefault="00E22DCF" w:rsidP="00E22DCF">
      <w:pPr>
        <w:pStyle w:val="Tekstprzypisudolnego"/>
      </w:pPr>
      <w:r>
        <w:rPr>
          <w:rStyle w:val="Odwoanieprzypisudolnego"/>
        </w:rPr>
        <w:footnoteRef/>
      </w:r>
      <w:r>
        <w:t xml:space="preserve"> </w:t>
      </w:r>
      <w:r w:rsidRPr="000766E7">
        <w:t xml:space="preserve">W ekonomii i demografii wyróżniamy trzy główne grupy wiekowe: przedprodukcyjną, produkcyjną i </w:t>
      </w:r>
      <w:r>
        <w:t> </w:t>
      </w:r>
      <w:r w:rsidRPr="000766E7">
        <w:t>poprodukcyjną. Wiek przedprodukcyjny to okres przed osiągnięciem zdolności do pracy (0-17 lat), wiek produkcyjny to czas aktywności zawodowej (18-59 lat dla kobiet, 18-64 lata dla mężczyzn), a wiek poprodukcyjny to okres po zakończeniu pracy zawodowej (60 lat i więcej dla kobiet, 65 lat i więcej dla mężczyzn).</w:t>
      </w:r>
    </w:p>
  </w:footnote>
  <w:footnote w:id="3">
    <w:p w14:paraId="43F65009" w14:textId="36CE680F" w:rsidR="00A75DC5" w:rsidRDefault="00A75DC5">
      <w:pPr>
        <w:pStyle w:val="Tekstprzypisudolnego"/>
      </w:pPr>
      <w:r>
        <w:rPr>
          <w:rStyle w:val="Odwoanieprzypisudolnego"/>
        </w:rPr>
        <w:footnoteRef/>
      </w:r>
      <w:r>
        <w:t xml:space="preserve"> </w:t>
      </w:r>
      <w:r w:rsidR="0023282D" w:rsidRPr="0023282D">
        <w:t>Wartości dla powiatów zamojskiego i bialskiego</w:t>
      </w:r>
      <w:r w:rsidR="0023282D">
        <w:t xml:space="preserve"> (częściowo)</w:t>
      </w:r>
      <w:r w:rsidR="0023282D" w:rsidRPr="0023282D">
        <w:t xml:space="preserve"> nie uwzględniają danych z miast na prawach powiatu (Zamość, Biała Podlaska), w których zlokalizowane są placówki realizujące wsparcie w ramach WWR i </w:t>
      </w:r>
      <w:r w:rsidR="0023282D">
        <w:t> </w:t>
      </w:r>
      <w:r w:rsidR="0023282D" w:rsidRPr="0023282D">
        <w:t>RW. Dane dla tych miast prezentowane są odrębnie.</w:t>
      </w:r>
    </w:p>
  </w:footnote>
  <w:footnote w:id="4">
    <w:p w14:paraId="4EF8333E" w14:textId="11B257B8" w:rsidR="002A3466" w:rsidRDefault="002A3466">
      <w:pPr>
        <w:pStyle w:val="Tekstprzypisudolnego"/>
      </w:pPr>
      <w:r>
        <w:rPr>
          <w:rStyle w:val="Odwoanieprzypisudolnego"/>
        </w:rPr>
        <w:footnoteRef/>
      </w:r>
      <w:r>
        <w:t xml:space="preserve"> Orzeczenia wydane przez Zespół Orzekający w publicznej poradni psychologiczno-pedagogicznej.</w:t>
      </w:r>
    </w:p>
  </w:footnote>
  <w:footnote w:id="5">
    <w:p w14:paraId="0F0AC69E" w14:textId="77777777" w:rsidR="002871B7" w:rsidRDefault="002871B7" w:rsidP="002871B7">
      <w:pPr>
        <w:pStyle w:val="Tekstprzypisudolnego"/>
      </w:pPr>
      <w:r w:rsidRPr="002871B7">
        <w:rPr>
          <w:rStyle w:val="Odwoanieprzypisudolnego"/>
        </w:rPr>
        <w:footnoteRef/>
      </w:r>
      <w:r w:rsidRPr="002871B7">
        <w:t xml:space="preserve"> Specjalny ośrodek szkolno-wychowawczy jest zespołem szkół i placówek, w skład którego wchodzi co najmniej jedna szkoła specjalna</w:t>
      </w:r>
    </w:p>
  </w:footnote>
  <w:footnote w:id="6">
    <w:p w14:paraId="11E6BA46" w14:textId="77777777" w:rsidR="0085078D" w:rsidRDefault="0085078D" w:rsidP="0085078D">
      <w:pPr>
        <w:pStyle w:val="Tekstprzypisudolnego"/>
      </w:pPr>
      <w:r>
        <w:rPr>
          <w:rStyle w:val="Odwoanieprzypisudolnego"/>
        </w:rPr>
        <w:footnoteRef/>
      </w:r>
      <w:r>
        <w:t xml:space="preserve"> </w:t>
      </w:r>
      <w:r w:rsidRPr="002246F4">
        <w:t>Rejestr Szkół i Placówek Oświatowych (RSPO), Ministerstwo Edukacji i Nauki, dostęp: https://rspo.gov.pl/zaawansowana. Dane dotyczące liczby placówek specjalnych i zawodowych w województwie lubelskim, stan na dzień [</w:t>
      </w:r>
      <w:r>
        <w:t>17.09.2025r.</w:t>
      </w:r>
      <w:r w:rsidRPr="002246F4">
        <w:t>].</w:t>
      </w:r>
    </w:p>
  </w:footnote>
  <w:footnote w:id="7">
    <w:p w14:paraId="779AF948" w14:textId="6B2B6B10" w:rsidR="005E36A3" w:rsidRDefault="005E36A3" w:rsidP="005E36A3">
      <w:pPr>
        <w:pStyle w:val="Tekstprzypisudolnego"/>
      </w:pPr>
      <w:r>
        <w:rPr>
          <w:rStyle w:val="Odwoanieprzypisudolnego"/>
        </w:rPr>
        <w:footnoteRef/>
      </w:r>
      <w:r>
        <w:t xml:space="preserve"> </w:t>
      </w:r>
      <w:r w:rsidRPr="005E36A3">
        <w:t>Informacja dla Pełnomocnika Rządu ds. Osób Niepełnosprawnych o działalności Samorządu Województwa Lubelski</w:t>
      </w:r>
      <w:r w:rsidR="0046448C">
        <w:t>ego</w:t>
      </w:r>
      <w:r w:rsidRPr="005E36A3">
        <w:t xml:space="preserve"> w zakresie rehabilitacji zawodowej i społecznej osób niepełnosprawnych w roku 2024, Regionalny Ośrodek Polityki Społecznej w Lublinie, sierpień 2025.</w:t>
      </w:r>
    </w:p>
  </w:footnote>
  <w:footnote w:id="8">
    <w:p w14:paraId="318A2185" w14:textId="3292B8DB" w:rsidR="00661824" w:rsidRDefault="00661824">
      <w:pPr>
        <w:pStyle w:val="Tekstprzypisudolnego"/>
      </w:pPr>
      <w:r>
        <w:rPr>
          <w:rStyle w:val="Odwoanieprzypisudolnego"/>
        </w:rPr>
        <w:footnoteRef/>
      </w:r>
      <w:r>
        <w:t xml:space="preserve"> Ocena Zasobów Pomocy Społecznej za 2024 rok</w:t>
      </w:r>
    </w:p>
  </w:footnote>
  <w:footnote w:id="9">
    <w:p w14:paraId="579C9DB6" w14:textId="77777777" w:rsidR="00D21C86" w:rsidRDefault="00D21C86" w:rsidP="00D21C86">
      <w:pPr>
        <w:pStyle w:val="Tekstprzypisudolnego"/>
      </w:pPr>
      <w:r>
        <w:rPr>
          <w:rStyle w:val="Odwoanieprzypisudolnego"/>
        </w:rPr>
        <w:footnoteRef/>
      </w:r>
      <w:r>
        <w:t xml:space="preserve"> Zgodnie z Rozporządzeniem Ministra Pracy i Polityki Społecznej z dnia 9 grudnia 2010 r. w sprawie środowiskowych domów samopomocy.</w:t>
      </w:r>
    </w:p>
  </w:footnote>
  <w:footnote w:id="10">
    <w:p w14:paraId="23B2EC4D" w14:textId="24210DA8" w:rsidR="00420C1E" w:rsidRDefault="00420C1E">
      <w:pPr>
        <w:pStyle w:val="Tekstprzypisudolnego"/>
      </w:pPr>
      <w:r>
        <w:rPr>
          <w:rStyle w:val="Odwoanieprzypisudolnego"/>
        </w:rPr>
        <w:footnoteRef/>
      </w:r>
      <w:r>
        <w:t xml:space="preserve"> W mieście Biała Podlaska funkcjonują 2 </w:t>
      </w:r>
      <w:r w:rsidRPr="00420C1E">
        <w:t>środowiskowe domy samopomocy prowadzone na zlecenie gminy</w:t>
      </w:r>
      <w:r>
        <w:t>.</w:t>
      </w:r>
    </w:p>
  </w:footnote>
  <w:footnote w:id="11">
    <w:p w14:paraId="796FDBA1" w14:textId="77777777" w:rsidR="005B2529" w:rsidRDefault="005B2529" w:rsidP="005B2529">
      <w:pPr>
        <w:pStyle w:val="Tekstprzypisudolnego"/>
      </w:pPr>
      <w:r>
        <w:rPr>
          <w:rStyle w:val="Odwoanieprzypisudolnego"/>
        </w:rPr>
        <w:footnoteRef/>
      </w:r>
      <w:r>
        <w:t xml:space="preserve"> Dane za pierwsze półrocze 2025 r. będą dostępne w sierpniu br. </w:t>
      </w:r>
    </w:p>
  </w:footnote>
  <w:footnote w:id="12">
    <w:p w14:paraId="5349B097" w14:textId="71840139" w:rsidR="005B2529" w:rsidRPr="00834CF2" w:rsidRDefault="005B2529" w:rsidP="005B2529">
      <w:pPr>
        <w:pStyle w:val="Tekstprzypisudolnego"/>
        <w:rPr>
          <w:color w:val="C00000"/>
        </w:rPr>
      </w:pPr>
      <w:r w:rsidRPr="00BB0729">
        <w:rPr>
          <w:rStyle w:val="Odwoanieprzypisudolnego"/>
        </w:rPr>
        <w:footnoteRef/>
      </w:r>
      <w:r w:rsidRPr="00BB0729">
        <w:t xml:space="preserve"> Jak będą opublikowane to wpiszemy dane za II kwartał 2025 r</w:t>
      </w:r>
      <w:r w:rsidR="00BB0729">
        <w:t>.</w:t>
      </w:r>
    </w:p>
  </w:footnote>
  <w:footnote w:id="13">
    <w:p w14:paraId="2FA162EA" w14:textId="6902EAC4" w:rsidR="002753F9" w:rsidRDefault="002753F9" w:rsidP="002753F9">
      <w:pPr>
        <w:pStyle w:val="Tekstprzypisudolnego"/>
      </w:pPr>
      <w:r>
        <w:rPr>
          <w:rStyle w:val="Odwoanieprzypisudolnego"/>
        </w:rPr>
        <w:footnoteRef/>
      </w:r>
      <w:r>
        <w:t xml:space="preserve"> Określenie osoby ze schorzeniami specjalnymi dotyczy osób niepełnosprawnych, w odniesieniu do których orzeczono chorobę psychiczną, upośledzenie umysłowe, całościowe zaburzenia rozwojowe lub epilepsję oraz niewidomych, zgodnie z art. 26a ust. 1b ww. ustawy o rehabilitacji</w:t>
      </w:r>
    </w:p>
  </w:footnote>
  <w:footnote w:id="14">
    <w:p w14:paraId="1450DCC6" w14:textId="70FFCAC1" w:rsidR="00596264" w:rsidRDefault="00596264">
      <w:pPr>
        <w:pStyle w:val="Tekstprzypisudolnego"/>
      </w:pPr>
      <w:r>
        <w:rPr>
          <w:rStyle w:val="Odwoanieprzypisudolnego"/>
        </w:rPr>
        <w:footnoteRef/>
      </w:r>
      <w:r>
        <w:t xml:space="preserve"> </w:t>
      </w:r>
      <w:r w:rsidRPr="00596264">
        <w:t>Roczne sprawozdanie Przedsiębiorstwa Społeczne</w:t>
      </w:r>
      <w:r>
        <w:t xml:space="preserve"> za 2024 rok.</w:t>
      </w:r>
    </w:p>
  </w:footnote>
  <w:footnote w:id="15">
    <w:p w14:paraId="287C0A9A" w14:textId="1D09F3E4" w:rsidR="00F07BEA" w:rsidRDefault="00F07BEA">
      <w:pPr>
        <w:pStyle w:val="Tekstprzypisudolnego"/>
      </w:pPr>
      <w:r>
        <w:rPr>
          <w:rStyle w:val="Odwoanieprzypisudolnego"/>
        </w:rPr>
        <w:footnoteRef/>
      </w:r>
      <w:r>
        <w:t xml:space="preserve"> </w:t>
      </w:r>
      <w:r w:rsidRPr="00F07BEA">
        <w:t>Prognozowana wartość</w:t>
      </w:r>
      <w:r>
        <w:t xml:space="preserve"> miernika</w:t>
      </w:r>
      <w:r w:rsidRPr="00F07BEA">
        <w:t xml:space="preserve"> na koniec 2030 r. rozumiana jako wartość narastająca (sumaryczna) od początku okresu realizacji programu</w:t>
      </w:r>
      <w:r>
        <w:t>.</w:t>
      </w:r>
    </w:p>
  </w:footnote>
  <w:footnote w:id="16">
    <w:p w14:paraId="3C252FB8" w14:textId="025D5F12" w:rsidR="00AD2F80" w:rsidRDefault="00AD2F80" w:rsidP="00AD2F80">
      <w:pPr>
        <w:pStyle w:val="Tekstprzypisudolnego"/>
      </w:pPr>
      <w:r>
        <w:rPr>
          <w:rStyle w:val="Odwoanieprzypisudolnego"/>
        </w:rPr>
        <w:footnoteRef/>
      </w:r>
      <w:r>
        <w:t xml:space="preserve"> GUS; BDL, </w:t>
      </w:r>
      <w:r w:rsidRPr="00013E8F">
        <w:t xml:space="preserve">Dane </w:t>
      </w:r>
      <w:r>
        <w:t xml:space="preserve">za 2023 rok </w:t>
      </w:r>
      <w:r w:rsidRPr="00013E8F">
        <w:t>wg stanu na 2025.09.25</w:t>
      </w:r>
    </w:p>
  </w:footnote>
  <w:footnote w:id="17">
    <w:p w14:paraId="0E786876" w14:textId="0F723F2A" w:rsidR="005963BE" w:rsidRDefault="005963BE">
      <w:pPr>
        <w:pStyle w:val="Tekstprzypisudolnego"/>
      </w:pPr>
      <w:r>
        <w:rPr>
          <w:rStyle w:val="Odwoanieprzypisudolnego"/>
        </w:rPr>
        <w:footnoteRef/>
      </w:r>
      <w:r>
        <w:t xml:space="preserve"> Wg. stanu na dzień 1 października 2025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4F1D" w14:textId="77777777" w:rsidR="00D67090" w:rsidRPr="00D67090" w:rsidRDefault="00D67090" w:rsidP="00D6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kern w:val="0"/>
        <w:sz w:val="16"/>
        <w:szCs w:val="16"/>
        <w:lang w:eastAsia="x-none"/>
        <w14:ligatures w14:val="none"/>
      </w:rPr>
    </w:pPr>
    <w:r w:rsidRPr="00D67090">
      <w:rPr>
        <w:rFonts w:ascii="Arial" w:eastAsia="Times New Roman" w:hAnsi="Arial" w:cs="Arial"/>
        <w:kern w:val="0"/>
        <w:sz w:val="16"/>
        <w:szCs w:val="16"/>
        <w:lang w:val="x-none" w:eastAsia="x-none"/>
        <w14:ligatures w14:val="none"/>
      </w:rPr>
      <w:t xml:space="preserve">Załącznik do uchwały </w:t>
    </w:r>
    <w:r w:rsidRPr="00D67090">
      <w:rPr>
        <w:rFonts w:ascii="Arial" w:eastAsia="Times New Roman" w:hAnsi="Arial" w:cs="Arial"/>
        <w:kern w:val="0"/>
        <w:sz w:val="16"/>
        <w:szCs w:val="16"/>
        <w:lang w:eastAsia="x-none"/>
        <w14:ligatures w14:val="none"/>
      </w:rPr>
      <w:t>n</w:t>
    </w:r>
    <w:r w:rsidRPr="00D67090">
      <w:rPr>
        <w:rFonts w:ascii="Arial" w:eastAsia="Times New Roman" w:hAnsi="Arial" w:cs="Arial"/>
        <w:kern w:val="0"/>
        <w:sz w:val="16"/>
        <w:szCs w:val="16"/>
        <w:lang w:val="x-none" w:eastAsia="x-none"/>
        <w14:ligatures w14:val="none"/>
      </w:rPr>
      <w:t xml:space="preserve">r </w:t>
    </w:r>
    <w:r w:rsidRPr="00D67090">
      <w:rPr>
        <w:rFonts w:ascii="Arial" w:eastAsia="Times New Roman" w:hAnsi="Arial" w:cs="Arial"/>
        <w:kern w:val="0"/>
        <w:sz w:val="16"/>
        <w:szCs w:val="16"/>
        <w:lang w:eastAsia="x-none"/>
        <w14:ligatures w14:val="none"/>
      </w:rPr>
      <w:t xml:space="preserve">  ………………… </w:t>
    </w:r>
    <w:r w:rsidRPr="00D67090">
      <w:rPr>
        <w:rFonts w:ascii="Arial" w:eastAsia="Times New Roman" w:hAnsi="Arial" w:cs="Arial"/>
        <w:kern w:val="0"/>
        <w:sz w:val="16"/>
        <w:szCs w:val="16"/>
        <w:lang w:val="x-none" w:eastAsia="x-none"/>
        <w14:ligatures w14:val="none"/>
      </w:rPr>
      <w:t>Sejmiku Województwa Lubelskiego z dnia</w:t>
    </w:r>
    <w:r w:rsidRPr="00D67090">
      <w:rPr>
        <w:rFonts w:ascii="Arial" w:eastAsia="Times New Roman" w:hAnsi="Arial" w:cs="Arial"/>
        <w:kern w:val="0"/>
        <w:sz w:val="16"/>
        <w:szCs w:val="16"/>
        <w:lang w:eastAsia="x-none"/>
        <w14:ligatures w14:val="none"/>
      </w:rPr>
      <w:t xml:space="preserve"> ………………</w:t>
    </w:r>
  </w:p>
  <w:p w14:paraId="2DC4593D" w14:textId="77777777" w:rsidR="00D67090" w:rsidRDefault="00D670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3pt;height:33pt" o:bullet="t">
        <v:imagedata r:id="rId1" o:title="Obraz1"/>
      </v:shape>
    </w:pict>
  </w:numPicBullet>
  <w:abstractNum w:abstractNumId="0" w15:restartNumberingAfterBreak="0">
    <w:nsid w:val="01E96479"/>
    <w:multiLevelType w:val="hybridMultilevel"/>
    <w:tmpl w:val="6FEC360A"/>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A7C6E"/>
    <w:multiLevelType w:val="hybridMultilevel"/>
    <w:tmpl w:val="9EDCCD14"/>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42F35"/>
    <w:multiLevelType w:val="hybridMultilevel"/>
    <w:tmpl w:val="7DF0E09E"/>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BA2C44"/>
    <w:multiLevelType w:val="hybridMultilevel"/>
    <w:tmpl w:val="D0062A14"/>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BD0EBB"/>
    <w:multiLevelType w:val="hybridMultilevel"/>
    <w:tmpl w:val="1D62BF1C"/>
    <w:lvl w:ilvl="0" w:tplc="8054AC52">
      <w:start w:val="1"/>
      <w:numFmt w:val="bullet"/>
      <w:lvlText w:val=""/>
      <w:lvlPicBulletId w:val="0"/>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45B3D"/>
    <w:multiLevelType w:val="hybridMultilevel"/>
    <w:tmpl w:val="1466F0F4"/>
    <w:lvl w:ilvl="0" w:tplc="D8A49748">
      <w:start w:val="1"/>
      <w:numFmt w:val="decimal"/>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F9F07D4"/>
    <w:multiLevelType w:val="hybridMultilevel"/>
    <w:tmpl w:val="E1FC0048"/>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5B310E"/>
    <w:multiLevelType w:val="hybridMultilevel"/>
    <w:tmpl w:val="52E24194"/>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1C13E3"/>
    <w:multiLevelType w:val="hybridMultilevel"/>
    <w:tmpl w:val="320C3EF2"/>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77ADC"/>
    <w:multiLevelType w:val="hybridMultilevel"/>
    <w:tmpl w:val="31DACC00"/>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A365A4"/>
    <w:multiLevelType w:val="hybridMultilevel"/>
    <w:tmpl w:val="21B0E58E"/>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C47C5"/>
    <w:multiLevelType w:val="hybridMultilevel"/>
    <w:tmpl w:val="2626FC6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1D1370"/>
    <w:multiLevelType w:val="hybridMultilevel"/>
    <w:tmpl w:val="C520F252"/>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F36B01"/>
    <w:multiLevelType w:val="hybridMultilevel"/>
    <w:tmpl w:val="C2141E6C"/>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7952F7"/>
    <w:multiLevelType w:val="hybridMultilevel"/>
    <w:tmpl w:val="331AC0CC"/>
    <w:lvl w:ilvl="0" w:tplc="8054AC52">
      <w:start w:val="1"/>
      <w:numFmt w:val="bullet"/>
      <w:lvlText w:val=""/>
      <w:lvlPicBulletId w:val="0"/>
      <w:lvlJc w:val="left"/>
      <w:pPr>
        <w:ind w:left="1080" w:hanging="360"/>
      </w:pPr>
      <w:rPr>
        <w:rFonts w:ascii="Symbol" w:hAnsi="Symbol" w:hint="default"/>
        <w:color w:val="auto"/>
        <w:sz w:val="18"/>
        <w:szCs w:val="1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A9A124D"/>
    <w:multiLevelType w:val="hybridMultilevel"/>
    <w:tmpl w:val="8E7C8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324EC6"/>
    <w:multiLevelType w:val="hybridMultilevel"/>
    <w:tmpl w:val="A230AC92"/>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3A1BFD"/>
    <w:multiLevelType w:val="hybridMultilevel"/>
    <w:tmpl w:val="985CA2C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6572D6"/>
    <w:multiLevelType w:val="hybridMultilevel"/>
    <w:tmpl w:val="8652A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EB570D"/>
    <w:multiLevelType w:val="hybridMultilevel"/>
    <w:tmpl w:val="A11E9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122280"/>
    <w:multiLevelType w:val="hybridMultilevel"/>
    <w:tmpl w:val="EB12A59A"/>
    <w:lvl w:ilvl="0" w:tplc="937EAE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7F4B0D"/>
    <w:multiLevelType w:val="hybridMultilevel"/>
    <w:tmpl w:val="C7440C6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172380"/>
    <w:multiLevelType w:val="hybridMultilevel"/>
    <w:tmpl w:val="4DECD8DA"/>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630997"/>
    <w:multiLevelType w:val="hybridMultilevel"/>
    <w:tmpl w:val="0852801A"/>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A4360B"/>
    <w:multiLevelType w:val="hybridMultilevel"/>
    <w:tmpl w:val="F4364B40"/>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CB1E58"/>
    <w:multiLevelType w:val="hybridMultilevel"/>
    <w:tmpl w:val="B9ACA8AE"/>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8C19C4"/>
    <w:multiLevelType w:val="hybridMultilevel"/>
    <w:tmpl w:val="67824B9E"/>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F152B4"/>
    <w:multiLevelType w:val="hybridMultilevel"/>
    <w:tmpl w:val="827E8956"/>
    <w:lvl w:ilvl="0" w:tplc="8054AC52">
      <w:start w:val="1"/>
      <w:numFmt w:val="bullet"/>
      <w:lvlText w:val=""/>
      <w:lvlPicBulletId w:val="0"/>
      <w:lvlJc w:val="left"/>
      <w:pPr>
        <w:ind w:left="720" w:hanging="360"/>
      </w:pPr>
      <w:rPr>
        <w:rFonts w:ascii="Symbol" w:hAnsi="Symbol"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472B0"/>
    <w:multiLevelType w:val="hybridMultilevel"/>
    <w:tmpl w:val="7392018A"/>
    <w:lvl w:ilvl="0" w:tplc="8054AC52">
      <w:start w:val="1"/>
      <w:numFmt w:val="bullet"/>
      <w:lvlText w:val=""/>
      <w:lvlPicBulletId w:val="0"/>
      <w:lvlJc w:val="left"/>
      <w:pPr>
        <w:ind w:left="1080" w:hanging="360"/>
      </w:pPr>
      <w:rPr>
        <w:rFonts w:ascii="Symbol" w:hAnsi="Symbol" w:hint="default"/>
        <w:color w:val="auto"/>
        <w:sz w:val="18"/>
        <w:szCs w:val="1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F5701A9"/>
    <w:multiLevelType w:val="hybridMultilevel"/>
    <w:tmpl w:val="A4E0B54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104BC5"/>
    <w:multiLevelType w:val="hybridMultilevel"/>
    <w:tmpl w:val="09E04008"/>
    <w:lvl w:ilvl="0" w:tplc="287EC9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DC3132"/>
    <w:multiLevelType w:val="hybridMultilevel"/>
    <w:tmpl w:val="0D5E0F9C"/>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553248"/>
    <w:multiLevelType w:val="hybridMultilevel"/>
    <w:tmpl w:val="6BD2E45E"/>
    <w:lvl w:ilvl="0" w:tplc="8054AC52">
      <w:start w:val="1"/>
      <w:numFmt w:val="bullet"/>
      <w:lvlText w:val=""/>
      <w:lvlPicBulletId w:val="0"/>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B7F85"/>
    <w:multiLevelType w:val="hybridMultilevel"/>
    <w:tmpl w:val="487C2450"/>
    <w:lvl w:ilvl="0" w:tplc="8054AC52">
      <w:start w:val="1"/>
      <w:numFmt w:val="bullet"/>
      <w:lvlText w:val=""/>
      <w:lvlPicBulletId w:val="0"/>
      <w:lvlJc w:val="left"/>
      <w:pPr>
        <w:ind w:left="1440" w:hanging="360"/>
      </w:pPr>
      <w:rPr>
        <w:rFonts w:ascii="Symbol" w:hAnsi="Symbol" w:hint="default"/>
        <w:color w:val="auto"/>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56128B7"/>
    <w:multiLevelType w:val="hybridMultilevel"/>
    <w:tmpl w:val="6AF804A4"/>
    <w:lvl w:ilvl="0" w:tplc="552E38DC">
      <w:start w:val="1"/>
      <w:numFmt w:val="bullet"/>
      <w:lvlText w:val=""/>
      <w:lvlPicBulletId w:val="0"/>
      <w:lvlJc w:val="left"/>
      <w:pPr>
        <w:ind w:left="720" w:hanging="360"/>
      </w:pPr>
      <w:rPr>
        <w:rFonts w:ascii="Symbol" w:hAnsi="Symbol" w:hint="default"/>
        <w:color w:val="auto"/>
        <w:sz w:val="28"/>
        <w:szCs w:val="28"/>
      </w:rPr>
    </w:lvl>
    <w:lvl w:ilvl="1" w:tplc="8054AC52">
      <w:start w:val="1"/>
      <w:numFmt w:val="bullet"/>
      <w:lvlText w:val=""/>
      <w:lvlPicBulletId w:val="0"/>
      <w:lvlJc w:val="left"/>
      <w:pPr>
        <w:ind w:left="1440" w:hanging="360"/>
      </w:pPr>
      <w:rPr>
        <w:rFonts w:ascii="Symbol" w:hAnsi="Symbol" w:hint="default"/>
        <w:color w:val="auto"/>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061758"/>
    <w:multiLevelType w:val="hybridMultilevel"/>
    <w:tmpl w:val="8DAED34C"/>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F5104A"/>
    <w:multiLevelType w:val="hybridMultilevel"/>
    <w:tmpl w:val="12C0C212"/>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FD7F57"/>
    <w:multiLevelType w:val="hybridMultilevel"/>
    <w:tmpl w:val="EF9A936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AD3149"/>
    <w:multiLevelType w:val="hybridMultilevel"/>
    <w:tmpl w:val="E8C43594"/>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B316B4"/>
    <w:multiLevelType w:val="hybridMultilevel"/>
    <w:tmpl w:val="78F6D760"/>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FA246C"/>
    <w:multiLevelType w:val="hybridMultilevel"/>
    <w:tmpl w:val="E6C0DC10"/>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92724E"/>
    <w:multiLevelType w:val="hybridMultilevel"/>
    <w:tmpl w:val="CA826EE6"/>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BB36E6"/>
    <w:multiLevelType w:val="hybridMultilevel"/>
    <w:tmpl w:val="A668603E"/>
    <w:lvl w:ilvl="0" w:tplc="8054AC52">
      <w:start w:val="1"/>
      <w:numFmt w:val="bullet"/>
      <w:lvlText w:val=""/>
      <w:lvlPicBulletId w:val="0"/>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DC2A19"/>
    <w:multiLevelType w:val="hybridMultilevel"/>
    <w:tmpl w:val="AD6EDE12"/>
    <w:lvl w:ilvl="0" w:tplc="8054AC52">
      <w:start w:val="1"/>
      <w:numFmt w:val="bullet"/>
      <w:lvlText w:val=""/>
      <w:lvlPicBulletId w:val="0"/>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C75A1B"/>
    <w:multiLevelType w:val="hybridMultilevel"/>
    <w:tmpl w:val="0EDC51E2"/>
    <w:lvl w:ilvl="0" w:tplc="8054AC52">
      <w:start w:val="1"/>
      <w:numFmt w:val="bullet"/>
      <w:lvlText w:val=""/>
      <w:lvlPicBulletId w:val="0"/>
      <w:lvlJc w:val="left"/>
      <w:pPr>
        <w:ind w:left="1080" w:hanging="360"/>
      </w:pPr>
      <w:rPr>
        <w:rFonts w:ascii="Symbol" w:hAnsi="Symbol" w:hint="default"/>
        <w:color w:val="auto"/>
        <w:sz w:val="18"/>
        <w:szCs w:val="1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43917951">
    <w:abstractNumId w:val="34"/>
  </w:num>
  <w:num w:numId="2" w16cid:durableId="1962959296">
    <w:abstractNumId w:val="33"/>
  </w:num>
  <w:num w:numId="3" w16cid:durableId="204102695">
    <w:abstractNumId w:val="30"/>
  </w:num>
  <w:num w:numId="4" w16cid:durableId="2112124160">
    <w:abstractNumId w:val="27"/>
  </w:num>
  <w:num w:numId="5" w16cid:durableId="1088582127">
    <w:abstractNumId w:val="19"/>
  </w:num>
  <w:num w:numId="6" w16cid:durableId="1164468312">
    <w:abstractNumId w:val="28"/>
  </w:num>
  <w:num w:numId="7" w16cid:durableId="1600866169">
    <w:abstractNumId w:val="17"/>
  </w:num>
  <w:num w:numId="8" w16cid:durableId="771583491">
    <w:abstractNumId w:val="32"/>
  </w:num>
  <w:num w:numId="9" w16cid:durableId="130294920">
    <w:abstractNumId w:val="12"/>
  </w:num>
  <w:num w:numId="10" w16cid:durableId="1577860808">
    <w:abstractNumId w:val="29"/>
  </w:num>
  <w:num w:numId="11" w16cid:durableId="1613434362">
    <w:abstractNumId w:val="41"/>
  </w:num>
  <w:num w:numId="12" w16cid:durableId="1755395510">
    <w:abstractNumId w:val="31"/>
  </w:num>
  <w:num w:numId="13" w16cid:durableId="520363977">
    <w:abstractNumId w:val="14"/>
  </w:num>
  <w:num w:numId="14" w16cid:durableId="1791507602">
    <w:abstractNumId w:val="44"/>
  </w:num>
  <w:num w:numId="15" w16cid:durableId="2038971327">
    <w:abstractNumId w:val="23"/>
  </w:num>
  <w:num w:numId="16" w16cid:durableId="726883705">
    <w:abstractNumId w:val="21"/>
  </w:num>
  <w:num w:numId="17" w16cid:durableId="1841461069">
    <w:abstractNumId w:val="7"/>
  </w:num>
  <w:num w:numId="18" w16cid:durableId="234095770">
    <w:abstractNumId w:val="16"/>
  </w:num>
  <w:num w:numId="19" w16cid:durableId="521551302">
    <w:abstractNumId w:val="9"/>
  </w:num>
  <w:num w:numId="20" w16cid:durableId="1358383826">
    <w:abstractNumId w:val="8"/>
  </w:num>
  <w:num w:numId="21" w16cid:durableId="1601255124">
    <w:abstractNumId w:val="6"/>
  </w:num>
  <w:num w:numId="22" w16cid:durableId="1189678312">
    <w:abstractNumId w:val="26"/>
  </w:num>
  <w:num w:numId="23" w16cid:durableId="46078623">
    <w:abstractNumId w:val="5"/>
  </w:num>
  <w:num w:numId="24" w16cid:durableId="745882180">
    <w:abstractNumId w:val="42"/>
  </w:num>
  <w:num w:numId="25" w16cid:durableId="924807428">
    <w:abstractNumId w:val="38"/>
  </w:num>
  <w:num w:numId="26" w16cid:durableId="1912080492">
    <w:abstractNumId w:val="22"/>
  </w:num>
  <w:num w:numId="27" w16cid:durableId="518465684">
    <w:abstractNumId w:val="39"/>
  </w:num>
  <w:num w:numId="28" w16cid:durableId="53509973">
    <w:abstractNumId w:val="25"/>
  </w:num>
  <w:num w:numId="29" w16cid:durableId="537470053">
    <w:abstractNumId w:val="40"/>
  </w:num>
  <w:num w:numId="30" w16cid:durableId="1806004246">
    <w:abstractNumId w:val="24"/>
  </w:num>
  <w:num w:numId="31" w16cid:durableId="269247108">
    <w:abstractNumId w:val="13"/>
  </w:num>
  <w:num w:numId="32" w16cid:durableId="51856724">
    <w:abstractNumId w:val="37"/>
  </w:num>
  <w:num w:numId="33" w16cid:durableId="1030839415">
    <w:abstractNumId w:val="11"/>
  </w:num>
  <w:num w:numId="34" w16cid:durableId="842890124">
    <w:abstractNumId w:val="0"/>
  </w:num>
  <w:num w:numId="35" w16cid:durableId="1594123710">
    <w:abstractNumId w:val="3"/>
  </w:num>
  <w:num w:numId="36" w16cid:durableId="1276868279">
    <w:abstractNumId w:val="4"/>
  </w:num>
  <w:num w:numId="37" w16cid:durableId="297730578">
    <w:abstractNumId w:val="10"/>
  </w:num>
  <w:num w:numId="38" w16cid:durableId="869227209">
    <w:abstractNumId w:val="15"/>
  </w:num>
  <w:num w:numId="39" w16cid:durableId="552427445">
    <w:abstractNumId w:val="35"/>
  </w:num>
  <w:num w:numId="40" w16cid:durableId="1276137019">
    <w:abstractNumId w:val="1"/>
  </w:num>
  <w:num w:numId="41" w16cid:durableId="1999188334">
    <w:abstractNumId w:val="2"/>
  </w:num>
  <w:num w:numId="42" w16cid:durableId="1453279157">
    <w:abstractNumId w:val="18"/>
  </w:num>
  <w:num w:numId="43" w16cid:durableId="1326666175">
    <w:abstractNumId w:val="43"/>
  </w:num>
  <w:num w:numId="44" w16cid:durableId="1067920926">
    <w:abstractNumId w:val="36"/>
  </w:num>
  <w:num w:numId="45" w16cid:durableId="405879453">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4E"/>
    <w:rsid w:val="00005F8C"/>
    <w:rsid w:val="00011CA9"/>
    <w:rsid w:val="00011D4F"/>
    <w:rsid w:val="0001358B"/>
    <w:rsid w:val="00013A4E"/>
    <w:rsid w:val="00013E8F"/>
    <w:rsid w:val="0001684E"/>
    <w:rsid w:val="0002014E"/>
    <w:rsid w:val="00020595"/>
    <w:rsid w:val="000324EE"/>
    <w:rsid w:val="00032F38"/>
    <w:rsid w:val="00033FDB"/>
    <w:rsid w:val="000379A4"/>
    <w:rsid w:val="00040829"/>
    <w:rsid w:val="00041C3F"/>
    <w:rsid w:val="00044667"/>
    <w:rsid w:val="00046410"/>
    <w:rsid w:val="00051893"/>
    <w:rsid w:val="000605A0"/>
    <w:rsid w:val="00061CE5"/>
    <w:rsid w:val="0006646C"/>
    <w:rsid w:val="00071BC6"/>
    <w:rsid w:val="00077214"/>
    <w:rsid w:val="00077AFF"/>
    <w:rsid w:val="000822DF"/>
    <w:rsid w:val="00086E22"/>
    <w:rsid w:val="000873AE"/>
    <w:rsid w:val="00091070"/>
    <w:rsid w:val="0009462C"/>
    <w:rsid w:val="00094CFF"/>
    <w:rsid w:val="000A26B7"/>
    <w:rsid w:val="000A58C2"/>
    <w:rsid w:val="000B2D6C"/>
    <w:rsid w:val="000B2E28"/>
    <w:rsid w:val="000C732E"/>
    <w:rsid w:val="000C7C50"/>
    <w:rsid w:val="000D4429"/>
    <w:rsid w:val="000E2186"/>
    <w:rsid w:val="000E5B6A"/>
    <w:rsid w:val="000F12DE"/>
    <w:rsid w:val="000F1464"/>
    <w:rsid w:val="000F405E"/>
    <w:rsid w:val="000F6888"/>
    <w:rsid w:val="000F7CA4"/>
    <w:rsid w:val="001033A9"/>
    <w:rsid w:val="00104AC0"/>
    <w:rsid w:val="00110448"/>
    <w:rsid w:val="0012089A"/>
    <w:rsid w:val="00121169"/>
    <w:rsid w:val="00121DF0"/>
    <w:rsid w:val="00127BCE"/>
    <w:rsid w:val="00127E17"/>
    <w:rsid w:val="0013469F"/>
    <w:rsid w:val="00142597"/>
    <w:rsid w:val="00146E1A"/>
    <w:rsid w:val="001479A6"/>
    <w:rsid w:val="00147DF5"/>
    <w:rsid w:val="001517B3"/>
    <w:rsid w:val="00170E06"/>
    <w:rsid w:val="00170F18"/>
    <w:rsid w:val="001773BC"/>
    <w:rsid w:val="00184402"/>
    <w:rsid w:val="001851D0"/>
    <w:rsid w:val="001940F2"/>
    <w:rsid w:val="00195381"/>
    <w:rsid w:val="00195B87"/>
    <w:rsid w:val="001A044E"/>
    <w:rsid w:val="001A0858"/>
    <w:rsid w:val="001A1F72"/>
    <w:rsid w:val="001A3FF2"/>
    <w:rsid w:val="001A5933"/>
    <w:rsid w:val="001A6E9E"/>
    <w:rsid w:val="001A74D1"/>
    <w:rsid w:val="001B20EC"/>
    <w:rsid w:val="001B5BF5"/>
    <w:rsid w:val="001C39C4"/>
    <w:rsid w:val="001C3BFC"/>
    <w:rsid w:val="001C6E8C"/>
    <w:rsid w:val="001C7BEC"/>
    <w:rsid w:val="001D0565"/>
    <w:rsid w:val="001D5814"/>
    <w:rsid w:val="001E54EA"/>
    <w:rsid w:val="001E678E"/>
    <w:rsid w:val="001E7D42"/>
    <w:rsid w:val="001F118F"/>
    <w:rsid w:val="001F4B28"/>
    <w:rsid w:val="002000AC"/>
    <w:rsid w:val="00207C70"/>
    <w:rsid w:val="0021108D"/>
    <w:rsid w:val="0021203D"/>
    <w:rsid w:val="0021404C"/>
    <w:rsid w:val="00216B99"/>
    <w:rsid w:val="00216FEB"/>
    <w:rsid w:val="00217D10"/>
    <w:rsid w:val="002200F0"/>
    <w:rsid w:val="00223A39"/>
    <w:rsid w:val="00223FDB"/>
    <w:rsid w:val="002246F4"/>
    <w:rsid w:val="0023282D"/>
    <w:rsid w:val="00233474"/>
    <w:rsid w:val="00234555"/>
    <w:rsid w:val="0023520B"/>
    <w:rsid w:val="0023627E"/>
    <w:rsid w:val="00237E97"/>
    <w:rsid w:val="002416D1"/>
    <w:rsid w:val="002440D1"/>
    <w:rsid w:val="00246E19"/>
    <w:rsid w:val="00250103"/>
    <w:rsid w:val="00254427"/>
    <w:rsid w:val="002569DA"/>
    <w:rsid w:val="00257440"/>
    <w:rsid w:val="00264DA7"/>
    <w:rsid w:val="00265C8B"/>
    <w:rsid w:val="0026689C"/>
    <w:rsid w:val="00266EBF"/>
    <w:rsid w:val="0027175F"/>
    <w:rsid w:val="002753F9"/>
    <w:rsid w:val="00276C72"/>
    <w:rsid w:val="002820EA"/>
    <w:rsid w:val="00282A13"/>
    <w:rsid w:val="00285165"/>
    <w:rsid w:val="0028673B"/>
    <w:rsid w:val="002871B7"/>
    <w:rsid w:val="00291C50"/>
    <w:rsid w:val="0029342B"/>
    <w:rsid w:val="00296340"/>
    <w:rsid w:val="00296C15"/>
    <w:rsid w:val="002A3466"/>
    <w:rsid w:val="002A4077"/>
    <w:rsid w:val="002A5BD0"/>
    <w:rsid w:val="002B1062"/>
    <w:rsid w:val="002B359F"/>
    <w:rsid w:val="002B6D9F"/>
    <w:rsid w:val="002B74DC"/>
    <w:rsid w:val="002C053C"/>
    <w:rsid w:val="002C6637"/>
    <w:rsid w:val="002D04CE"/>
    <w:rsid w:val="002D5977"/>
    <w:rsid w:val="002E019C"/>
    <w:rsid w:val="002E182C"/>
    <w:rsid w:val="002E5F5A"/>
    <w:rsid w:val="002F06BB"/>
    <w:rsid w:val="002F130D"/>
    <w:rsid w:val="002F2D5E"/>
    <w:rsid w:val="00301F23"/>
    <w:rsid w:val="00307AD8"/>
    <w:rsid w:val="003129D7"/>
    <w:rsid w:val="00312DE9"/>
    <w:rsid w:val="00315758"/>
    <w:rsid w:val="00316075"/>
    <w:rsid w:val="00320D1A"/>
    <w:rsid w:val="0032522D"/>
    <w:rsid w:val="00330F5F"/>
    <w:rsid w:val="003342FF"/>
    <w:rsid w:val="00340755"/>
    <w:rsid w:val="00342956"/>
    <w:rsid w:val="0035133E"/>
    <w:rsid w:val="00353D69"/>
    <w:rsid w:val="00357A66"/>
    <w:rsid w:val="00357C16"/>
    <w:rsid w:val="003611DC"/>
    <w:rsid w:val="00361F79"/>
    <w:rsid w:val="0036312D"/>
    <w:rsid w:val="00367BD7"/>
    <w:rsid w:val="003707E0"/>
    <w:rsid w:val="0037447A"/>
    <w:rsid w:val="00383ECF"/>
    <w:rsid w:val="00390790"/>
    <w:rsid w:val="00391B70"/>
    <w:rsid w:val="003936FA"/>
    <w:rsid w:val="00395DAE"/>
    <w:rsid w:val="00395EC3"/>
    <w:rsid w:val="003A33EC"/>
    <w:rsid w:val="003A453F"/>
    <w:rsid w:val="003A5CF9"/>
    <w:rsid w:val="003B0011"/>
    <w:rsid w:val="003B6E36"/>
    <w:rsid w:val="003B7B70"/>
    <w:rsid w:val="003C4648"/>
    <w:rsid w:val="003C5733"/>
    <w:rsid w:val="003C7C80"/>
    <w:rsid w:val="003D0B5E"/>
    <w:rsid w:val="003D0CD6"/>
    <w:rsid w:val="003D1638"/>
    <w:rsid w:val="003D62CA"/>
    <w:rsid w:val="003E1724"/>
    <w:rsid w:val="003E7EB0"/>
    <w:rsid w:val="003E7F16"/>
    <w:rsid w:val="003F4441"/>
    <w:rsid w:val="003F489C"/>
    <w:rsid w:val="0040231F"/>
    <w:rsid w:val="00405EF1"/>
    <w:rsid w:val="004149D3"/>
    <w:rsid w:val="0042028F"/>
    <w:rsid w:val="00420C1E"/>
    <w:rsid w:val="004323A7"/>
    <w:rsid w:val="004356A0"/>
    <w:rsid w:val="0043649D"/>
    <w:rsid w:val="004369AD"/>
    <w:rsid w:val="004430C9"/>
    <w:rsid w:val="004472C3"/>
    <w:rsid w:val="004478DD"/>
    <w:rsid w:val="004570CA"/>
    <w:rsid w:val="00462418"/>
    <w:rsid w:val="0046448C"/>
    <w:rsid w:val="004733F2"/>
    <w:rsid w:val="00477928"/>
    <w:rsid w:val="00486B35"/>
    <w:rsid w:val="004A1FA2"/>
    <w:rsid w:val="004C0F46"/>
    <w:rsid w:val="004C61FC"/>
    <w:rsid w:val="004D1C4B"/>
    <w:rsid w:val="004D393F"/>
    <w:rsid w:val="004D4A5A"/>
    <w:rsid w:val="004D5F11"/>
    <w:rsid w:val="004D6E68"/>
    <w:rsid w:val="004D7EC1"/>
    <w:rsid w:val="004E1303"/>
    <w:rsid w:val="004E1B62"/>
    <w:rsid w:val="004E1C01"/>
    <w:rsid w:val="004E1FB7"/>
    <w:rsid w:val="004E5F4A"/>
    <w:rsid w:val="004E6962"/>
    <w:rsid w:val="004F5836"/>
    <w:rsid w:val="004F5A32"/>
    <w:rsid w:val="005001FB"/>
    <w:rsid w:val="00507967"/>
    <w:rsid w:val="00514596"/>
    <w:rsid w:val="0051546D"/>
    <w:rsid w:val="00532352"/>
    <w:rsid w:val="00532C8D"/>
    <w:rsid w:val="0053482C"/>
    <w:rsid w:val="00534EA4"/>
    <w:rsid w:val="00536AD9"/>
    <w:rsid w:val="00540110"/>
    <w:rsid w:val="005444EC"/>
    <w:rsid w:val="00545651"/>
    <w:rsid w:val="00552F4A"/>
    <w:rsid w:val="005578DD"/>
    <w:rsid w:val="0056120A"/>
    <w:rsid w:val="00567866"/>
    <w:rsid w:val="00580526"/>
    <w:rsid w:val="00582DD8"/>
    <w:rsid w:val="005861A1"/>
    <w:rsid w:val="00587C45"/>
    <w:rsid w:val="00596264"/>
    <w:rsid w:val="005963BE"/>
    <w:rsid w:val="00596CA9"/>
    <w:rsid w:val="005A0003"/>
    <w:rsid w:val="005B0266"/>
    <w:rsid w:val="005B0FD6"/>
    <w:rsid w:val="005B164A"/>
    <w:rsid w:val="005B1779"/>
    <w:rsid w:val="005B1F3E"/>
    <w:rsid w:val="005B2529"/>
    <w:rsid w:val="005B298E"/>
    <w:rsid w:val="005B428C"/>
    <w:rsid w:val="005B6998"/>
    <w:rsid w:val="005C2633"/>
    <w:rsid w:val="005C500D"/>
    <w:rsid w:val="005C5C76"/>
    <w:rsid w:val="005C6F37"/>
    <w:rsid w:val="005D1286"/>
    <w:rsid w:val="005D169B"/>
    <w:rsid w:val="005E1636"/>
    <w:rsid w:val="005E36A3"/>
    <w:rsid w:val="005F16CF"/>
    <w:rsid w:val="005F26A2"/>
    <w:rsid w:val="0060238D"/>
    <w:rsid w:val="006060E6"/>
    <w:rsid w:val="006103B9"/>
    <w:rsid w:val="00612741"/>
    <w:rsid w:val="00613586"/>
    <w:rsid w:val="006220A3"/>
    <w:rsid w:val="00630663"/>
    <w:rsid w:val="00634553"/>
    <w:rsid w:val="006363DD"/>
    <w:rsid w:val="00636F5B"/>
    <w:rsid w:val="00637975"/>
    <w:rsid w:val="00642B8B"/>
    <w:rsid w:val="0065352B"/>
    <w:rsid w:val="00654231"/>
    <w:rsid w:val="00661824"/>
    <w:rsid w:val="006621EA"/>
    <w:rsid w:val="00662B1E"/>
    <w:rsid w:val="00664089"/>
    <w:rsid w:val="00664C85"/>
    <w:rsid w:val="0066680A"/>
    <w:rsid w:val="00667C44"/>
    <w:rsid w:val="00667E4D"/>
    <w:rsid w:val="00670986"/>
    <w:rsid w:val="00675622"/>
    <w:rsid w:val="0067568C"/>
    <w:rsid w:val="006768D7"/>
    <w:rsid w:val="0067710F"/>
    <w:rsid w:val="00683305"/>
    <w:rsid w:val="006837B1"/>
    <w:rsid w:val="0069217A"/>
    <w:rsid w:val="00692C5F"/>
    <w:rsid w:val="006933DF"/>
    <w:rsid w:val="006933E9"/>
    <w:rsid w:val="006A149D"/>
    <w:rsid w:val="006A33D1"/>
    <w:rsid w:val="006A7D2D"/>
    <w:rsid w:val="006B2B36"/>
    <w:rsid w:val="006B43B7"/>
    <w:rsid w:val="006C275D"/>
    <w:rsid w:val="006C5045"/>
    <w:rsid w:val="006D0EDA"/>
    <w:rsid w:val="006D5E55"/>
    <w:rsid w:val="006D7C25"/>
    <w:rsid w:val="006E3E92"/>
    <w:rsid w:val="006E450D"/>
    <w:rsid w:val="006E5B83"/>
    <w:rsid w:val="006F4ED6"/>
    <w:rsid w:val="007045C5"/>
    <w:rsid w:val="00705F83"/>
    <w:rsid w:val="00706FE9"/>
    <w:rsid w:val="00707D94"/>
    <w:rsid w:val="00713435"/>
    <w:rsid w:val="00713B52"/>
    <w:rsid w:val="00714425"/>
    <w:rsid w:val="00716535"/>
    <w:rsid w:val="007206D4"/>
    <w:rsid w:val="007232E7"/>
    <w:rsid w:val="0073003A"/>
    <w:rsid w:val="00732906"/>
    <w:rsid w:val="00740100"/>
    <w:rsid w:val="0074057F"/>
    <w:rsid w:val="00747341"/>
    <w:rsid w:val="00747F2C"/>
    <w:rsid w:val="00763EE2"/>
    <w:rsid w:val="00765BA5"/>
    <w:rsid w:val="007669C7"/>
    <w:rsid w:val="00766C61"/>
    <w:rsid w:val="00770F6E"/>
    <w:rsid w:val="00771C95"/>
    <w:rsid w:val="00772018"/>
    <w:rsid w:val="00774163"/>
    <w:rsid w:val="00780913"/>
    <w:rsid w:val="007848B9"/>
    <w:rsid w:val="007870B4"/>
    <w:rsid w:val="007870B5"/>
    <w:rsid w:val="00794807"/>
    <w:rsid w:val="007A405B"/>
    <w:rsid w:val="007A6176"/>
    <w:rsid w:val="007A73FD"/>
    <w:rsid w:val="007A7EBF"/>
    <w:rsid w:val="007B1587"/>
    <w:rsid w:val="007B2202"/>
    <w:rsid w:val="007B54DB"/>
    <w:rsid w:val="007B6B26"/>
    <w:rsid w:val="007C6694"/>
    <w:rsid w:val="007C7A20"/>
    <w:rsid w:val="007D530D"/>
    <w:rsid w:val="007D5833"/>
    <w:rsid w:val="007E32BA"/>
    <w:rsid w:val="007E3BFA"/>
    <w:rsid w:val="007E4249"/>
    <w:rsid w:val="007F1004"/>
    <w:rsid w:val="007F40E0"/>
    <w:rsid w:val="007F6143"/>
    <w:rsid w:val="007F68DD"/>
    <w:rsid w:val="007F7286"/>
    <w:rsid w:val="007F78A1"/>
    <w:rsid w:val="007F7DC3"/>
    <w:rsid w:val="0080341F"/>
    <w:rsid w:val="00806F11"/>
    <w:rsid w:val="00814088"/>
    <w:rsid w:val="00814F05"/>
    <w:rsid w:val="008179A3"/>
    <w:rsid w:val="00826753"/>
    <w:rsid w:val="00826C8F"/>
    <w:rsid w:val="0083144C"/>
    <w:rsid w:val="00831987"/>
    <w:rsid w:val="00833912"/>
    <w:rsid w:val="00840F83"/>
    <w:rsid w:val="00841714"/>
    <w:rsid w:val="008423D2"/>
    <w:rsid w:val="00842635"/>
    <w:rsid w:val="00847061"/>
    <w:rsid w:val="0085078D"/>
    <w:rsid w:val="008526E1"/>
    <w:rsid w:val="00854D11"/>
    <w:rsid w:val="0085595F"/>
    <w:rsid w:val="0085671B"/>
    <w:rsid w:val="008630F2"/>
    <w:rsid w:val="00865C8C"/>
    <w:rsid w:val="00867A1A"/>
    <w:rsid w:val="0087018C"/>
    <w:rsid w:val="00873C5E"/>
    <w:rsid w:val="008837AD"/>
    <w:rsid w:val="00883FCD"/>
    <w:rsid w:val="00895E44"/>
    <w:rsid w:val="008A6A41"/>
    <w:rsid w:val="008B47F5"/>
    <w:rsid w:val="008B48F5"/>
    <w:rsid w:val="008B57CE"/>
    <w:rsid w:val="008B5D1E"/>
    <w:rsid w:val="008C15CA"/>
    <w:rsid w:val="008D12F4"/>
    <w:rsid w:val="008D745A"/>
    <w:rsid w:val="008E6692"/>
    <w:rsid w:val="00900E5B"/>
    <w:rsid w:val="00901E61"/>
    <w:rsid w:val="0090331A"/>
    <w:rsid w:val="009034E4"/>
    <w:rsid w:val="009103BF"/>
    <w:rsid w:val="00912F13"/>
    <w:rsid w:val="00923C2A"/>
    <w:rsid w:val="009242E1"/>
    <w:rsid w:val="0092677D"/>
    <w:rsid w:val="009304C0"/>
    <w:rsid w:val="00931EF7"/>
    <w:rsid w:val="00933E8C"/>
    <w:rsid w:val="0094170F"/>
    <w:rsid w:val="009428C2"/>
    <w:rsid w:val="0094367A"/>
    <w:rsid w:val="009477B0"/>
    <w:rsid w:val="009517D4"/>
    <w:rsid w:val="009611F4"/>
    <w:rsid w:val="0096175A"/>
    <w:rsid w:val="00967965"/>
    <w:rsid w:val="009726FB"/>
    <w:rsid w:val="009762A2"/>
    <w:rsid w:val="009773C9"/>
    <w:rsid w:val="00977E88"/>
    <w:rsid w:val="00983026"/>
    <w:rsid w:val="0098362B"/>
    <w:rsid w:val="00983787"/>
    <w:rsid w:val="00990F6C"/>
    <w:rsid w:val="009A03A7"/>
    <w:rsid w:val="009A7030"/>
    <w:rsid w:val="009B2A81"/>
    <w:rsid w:val="009B5558"/>
    <w:rsid w:val="009C05DC"/>
    <w:rsid w:val="009C0C88"/>
    <w:rsid w:val="009C3C48"/>
    <w:rsid w:val="009D747A"/>
    <w:rsid w:val="009D7DCB"/>
    <w:rsid w:val="009E04C8"/>
    <w:rsid w:val="009E190F"/>
    <w:rsid w:val="009E4EC3"/>
    <w:rsid w:val="009E771B"/>
    <w:rsid w:val="009F00C5"/>
    <w:rsid w:val="009F0950"/>
    <w:rsid w:val="009F3F50"/>
    <w:rsid w:val="009F584E"/>
    <w:rsid w:val="00A01AFC"/>
    <w:rsid w:val="00A1310D"/>
    <w:rsid w:val="00A22123"/>
    <w:rsid w:val="00A22D84"/>
    <w:rsid w:val="00A2447D"/>
    <w:rsid w:val="00A24998"/>
    <w:rsid w:val="00A27D1F"/>
    <w:rsid w:val="00A348F2"/>
    <w:rsid w:val="00A369B2"/>
    <w:rsid w:val="00A4254D"/>
    <w:rsid w:val="00A45D71"/>
    <w:rsid w:val="00A50A37"/>
    <w:rsid w:val="00A54C7E"/>
    <w:rsid w:val="00A6153B"/>
    <w:rsid w:val="00A62392"/>
    <w:rsid w:val="00A63B05"/>
    <w:rsid w:val="00A7078D"/>
    <w:rsid w:val="00A7374A"/>
    <w:rsid w:val="00A75DC5"/>
    <w:rsid w:val="00A8043B"/>
    <w:rsid w:val="00A807B3"/>
    <w:rsid w:val="00A80B45"/>
    <w:rsid w:val="00A80CCB"/>
    <w:rsid w:val="00A83037"/>
    <w:rsid w:val="00A836EE"/>
    <w:rsid w:val="00A91230"/>
    <w:rsid w:val="00A92ECC"/>
    <w:rsid w:val="00A96B34"/>
    <w:rsid w:val="00AA0877"/>
    <w:rsid w:val="00AA09F2"/>
    <w:rsid w:val="00AB091D"/>
    <w:rsid w:val="00AB52BC"/>
    <w:rsid w:val="00AC0515"/>
    <w:rsid w:val="00AC2FD5"/>
    <w:rsid w:val="00AC7A68"/>
    <w:rsid w:val="00AD14AE"/>
    <w:rsid w:val="00AD2F80"/>
    <w:rsid w:val="00AE14A2"/>
    <w:rsid w:val="00AE2EC4"/>
    <w:rsid w:val="00AE4CCD"/>
    <w:rsid w:val="00AE6C52"/>
    <w:rsid w:val="00AF541C"/>
    <w:rsid w:val="00AF60D6"/>
    <w:rsid w:val="00B016FD"/>
    <w:rsid w:val="00B11F21"/>
    <w:rsid w:val="00B11FED"/>
    <w:rsid w:val="00B155D3"/>
    <w:rsid w:val="00B1649C"/>
    <w:rsid w:val="00B16644"/>
    <w:rsid w:val="00B20A27"/>
    <w:rsid w:val="00B26823"/>
    <w:rsid w:val="00B32980"/>
    <w:rsid w:val="00B330C2"/>
    <w:rsid w:val="00B34858"/>
    <w:rsid w:val="00B351E0"/>
    <w:rsid w:val="00B37C1B"/>
    <w:rsid w:val="00B404F3"/>
    <w:rsid w:val="00B42BAF"/>
    <w:rsid w:val="00B56F9E"/>
    <w:rsid w:val="00B610C9"/>
    <w:rsid w:val="00B760A6"/>
    <w:rsid w:val="00B76B1C"/>
    <w:rsid w:val="00B77811"/>
    <w:rsid w:val="00B83891"/>
    <w:rsid w:val="00B91B96"/>
    <w:rsid w:val="00B92978"/>
    <w:rsid w:val="00B93871"/>
    <w:rsid w:val="00BA3A54"/>
    <w:rsid w:val="00BA3D2E"/>
    <w:rsid w:val="00BA45CF"/>
    <w:rsid w:val="00BA470D"/>
    <w:rsid w:val="00BA69FA"/>
    <w:rsid w:val="00BA7671"/>
    <w:rsid w:val="00BA7ABC"/>
    <w:rsid w:val="00BB064A"/>
    <w:rsid w:val="00BB0729"/>
    <w:rsid w:val="00BC3BE6"/>
    <w:rsid w:val="00BC5433"/>
    <w:rsid w:val="00BC70E2"/>
    <w:rsid w:val="00BC773A"/>
    <w:rsid w:val="00BD192B"/>
    <w:rsid w:val="00BD299E"/>
    <w:rsid w:val="00BD38D7"/>
    <w:rsid w:val="00BD7E87"/>
    <w:rsid w:val="00BE4C7A"/>
    <w:rsid w:val="00BF0421"/>
    <w:rsid w:val="00BF06F8"/>
    <w:rsid w:val="00BF4E33"/>
    <w:rsid w:val="00BF727F"/>
    <w:rsid w:val="00BF78AF"/>
    <w:rsid w:val="00C007D6"/>
    <w:rsid w:val="00C13779"/>
    <w:rsid w:val="00C20216"/>
    <w:rsid w:val="00C23288"/>
    <w:rsid w:val="00C27BAB"/>
    <w:rsid w:val="00C32C4C"/>
    <w:rsid w:val="00C34209"/>
    <w:rsid w:val="00C35625"/>
    <w:rsid w:val="00C37B1F"/>
    <w:rsid w:val="00C406FB"/>
    <w:rsid w:val="00C41DA1"/>
    <w:rsid w:val="00C454ED"/>
    <w:rsid w:val="00C4723B"/>
    <w:rsid w:val="00C50300"/>
    <w:rsid w:val="00C515E8"/>
    <w:rsid w:val="00C52520"/>
    <w:rsid w:val="00C57304"/>
    <w:rsid w:val="00C73445"/>
    <w:rsid w:val="00C74ADF"/>
    <w:rsid w:val="00C8041A"/>
    <w:rsid w:val="00C85816"/>
    <w:rsid w:val="00C85BE5"/>
    <w:rsid w:val="00C8666A"/>
    <w:rsid w:val="00C91A14"/>
    <w:rsid w:val="00C92E83"/>
    <w:rsid w:val="00C94B12"/>
    <w:rsid w:val="00C96E01"/>
    <w:rsid w:val="00C96F68"/>
    <w:rsid w:val="00C97888"/>
    <w:rsid w:val="00CA4589"/>
    <w:rsid w:val="00CA5228"/>
    <w:rsid w:val="00CA5400"/>
    <w:rsid w:val="00CA633D"/>
    <w:rsid w:val="00CA6C8D"/>
    <w:rsid w:val="00CB0D05"/>
    <w:rsid w:val="00CB3606"/>
    <w:rsid w:val="00CB7CD7"/>
    <w:rsid w:val="00CC056B"/>
    <w:rsid w:val="00CC494C"/>
    <w:rsid w:val="00CC679B"/>
    <w:rsid w:val="00CE17B8"/>
    <w:rsid w:val="00CE37B8"/>
    <w:rsid w:val="00CE7A71"/>
    <w:rsid w:val="00CF0D6E"/>
    <w:rsid w:val="00CF5B03"/>
    <w:rsid w:val="00CF5F3D"/>
    <w:rsid w:val="00CF7A04"/>
    <w:rsid w:val="00D00A92"/>
    <w:rsid w:val="00D0365A"/>
    <w:rsid w:val="00D046EB"/>
    <w:rsid w:val="00D1063E"/>
    <w:rsid w:val="00D162DD"/>
    <w:rsid w:val="00D1689F"/>
    <w:rsid w:val="00D21C86"/>
    <w:rsid w:val="00D230A5"/>
    <w:rsid w:val="00D23B80"/>
    <w:rsid w:val="00D241F5"/>
    <w:rsid w:val="00D37C62"/>
    <w:rsid w:val="00D41CA2"/>
    <w:rsid w:val="00D42D7F"/>
    <w:rsid w:val="00D54D5E"/>
    <w:rsid w:val="00D5677D"/>
    <w:rsid w:val="00D568FA"/>
    <w:rsid w:val="00D67090"/>
    <w:rsid w:val="00D6718A"/>
    <w:rsid w:val="00D73C03"/>
    <w:rsid w:val="00D745E2"/>
    <w:rsid w:val="00D74D2B"/>
    <w:rsid w:val="00D74D50"/>
    <w:rsid w:val="00D75306"/>
    <w:rsid w:val="00D86CBE"/>
    <w:rsid w:val="00D907D6"/>
    <w:rsid w:val="00D908C5"/>
    <w:rsid w:val="00D914F7"/>
    <w:rsid w:val="00D9270F"/>
    <w:rsid w:val="00DA2C80"/>
    <w:rsid w:val="00DA5ADB"/>
    <w:rsid w:val="00DB0EDF"/>
    <w:rsid w:val="00DB1FBF"/>
    <w:rsid w:val="00DB2DB4"/>
    <w:rsid w:val="00DB4F7E"/>
    <w:rsid w:val="00DB6B65"/>
    <w:rsid w:val="00DC0828"/>
    <w:rsid w:val="00DC1063"/>
    <w:rsid w:val="00DC10B0"/>
    <w:rsid w:val="00DC11DE"/>
    <w:rsid w:val="00DC26C9"/>
    <w:rsid w:val="00DC4B89"/>
    <w:rsid w:val="00DC715E"/>
    <w:rsid w:val="00DE34E9"/>
    <w:rsid w:val="00DF2097"/>
    <w:rsid w:val="00DF5CCD"/>
    <w:rsid w:val="00E016C6"/>
    <w:rsid w:val="00E01C1B"/>
    <w:rsid w:val="00E11CB6"/>
    <w:rsid w:val="00E11ECE"/>
    <w:rsid w:val="00E13197"/>
    <w:rsid w:val="00E153A3"/>
    <w:rsid w:val="00E22DCF"/>
    <w:rsid w:val="00E26586"/>
    <w:rsid w:val="00E32102"/>
    <w:rsid w:val="00E41107"/>
    <w:rsid w:val="00E444BF"/>
    <w:rsid w:val="00E45F01"/>
    <w:rsid w:val="00E605CF"/>
    <w:rsid w:val="00E63330"/>
    <w:rsid w:val="00E651BA"/>
    <w:rsid w:val="00E7086A"/>
    <w:rsid w:val="00E73C42"/>
    <w:rsid w:val="00E83FD4"/>
    <w:rsid w:val="00E9135B"/>
    <w:rsid w:val="00E91FCA"/>
    <w:rsid w:val="00E96530"/>
    <w:rsid w:val="00EA1F01"/>
    <w:rsid w:val="00EA292F"/>
    <w:rsid w:val="00EA6330"/>
    <w:rsid w:val="00EB61A8"/>
    <w:rsid w:val="00EB6C25"/>
    <w:rsid w:val="00EC32A3"/>
    <w:rsid w:val="00EC349B"/>
    <w:rsid w:val="00EC49D6"/>
    <w:rsid w:val="00EC5EB4"/>
    <w:rsid w:val="00ED0F24"/>
    <w:rsid w:val="00ED198F"/>
    <w:rsid w:val="00ED3BBD"/>
    <w:rsid w:val="00EE13DF"/>
    <w:rsid w:val="00EE2243"/>
    <w:rsid w:val="00EE25C6"/>
    <w:rsid w:val="00EF0E44"/>
    <w:rsid w:val="00EF4717"/>
    <w:rsid w:val="00EF6619"/>
    <w:rsid w:val="00F02A60"/>
    <w:rsid w:val="00F05ADF"/>
    <w:rsid w:val="00F063EC"/>
    <w:rsid w:val="00F07BEA"/>
    <w:rsid w:val="00F1314F"/>
    <w:rsid w:val="00F13487"/>
    <w:rsid w:val="00F1442B"/>
    <w:rsid w:val="00F20C9D"/>
    <w:rsid w:val="00F217E4"/>
    <w:rsid w:val="00F25AE5"/>
    <w:rsid w:val="00F32B1E"/>
    <w:rsid w:val="00F32BFB"/>
    <w:rsid w:val="00F33403"/>
    <w:rsid w:val="00F35025"/>
    <w:rsid w:val="00F3520D"/>
    <w:rsid w:val="00F37F2E"/>
    <w:rsid w:val="00F40B72"/>
    <w:rsid w:val="00F441AE"/>
    <w:rsid w:val="00F4782D"/>
    <w:rsid w:val="00F57DC6"/>
    <w:rsid w:val="00F64EF4"/>
    <w:rsid w:val="00F80CDD"/>
    <w:rsid w:val="00F82CF4"/>
    <w:rsid w:val="00F8487D"/>
    <w:rsid w:val="00F85B2A"/>
    <w:rsid w:val="00F87086"/>
    <w:rsid w:val="00F9398B"/>
    <w:rsid w:val="00FA3C6C"/>
    <w:rsid w:val="00FA631C"/>
    <w:rsid w:val="00FB3C97"/>
    <w:rsid w:val="00FB631F"/>
    <w:rsid w:val="00FC0B13"/>
    <w:rsid w:val="00FD3D50"/>
    <w:rsid w:val="00FD75D0"/>
    <w:rsid w:val="00FE2738"/>
    <w:rsid w:val="00FF7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26CED"/>
  <w15:chartTrackingRefBased/>
  <w15:docId w15:val="{1487D2B7-2075-4C6F-A17C-1BD37823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090"/>
    <w:pPr>
      <w:jc w:val="both"/>
    </w:pPr>
    <w:rPr>
      <w:rFonts w:ascii="Calibri" w:hAnsi="Calibri"/>
    </w:rPr>
  </w:style>
  <w:style w:type="paragraph" w:styleId="Nagwek1">
    <w:name w:val="heading 1"/>
    <w:basedOn w:val="Normalny"/>
    <w:next w:val="Normalny"/>
    <w:link w:val="Nagwek1Znak"/>
    <w:uiPriority w:val="9"/>
    <w:qFormat/>
    <w:rsid w:val="003E7F16"/>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Nagwek2">
    <w:name w:val="heading 2"/>
    <w:basedOn w:val="Normalny"/>
    <w:next w:val="Normalny"/>
    <w:link w:val="Nagwek2Znak"/>
    <w:uiPriority w:val="9"/>
    <w:unhideWhenUsed/>
    <w:qFormat/>
    <w:rsid w:val="003E7F16"/>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Nagwek3">
    <w:name w:val="heading 3"/>
    <w:basedOn w:val="Normalny"/>
    <w:next w:val="Normalny"/>
    <w:link w:val="Nagwek3Znak"/>
    <w:uiPriority w:val="9"/>
    <w:unhideWhenUsed/>
    <w:qFormat/>
    <w:rsid w:val="000201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5F26A2"/>
    <w:pPr>
      <w:keepNext/>
      <w:keepLines/>
      <w:spacing w:before="80" w:after="40"/>
      <w:outlineLvl w:val="3"/>
    </w:pPr>
    <w:rPr>
      <w:rFonts w:eastAsiaTheme="majorEastAsia" w:cstheme="majorBidi"/>
      <w:i/>
      <w:iCs/>
      <w:color w:val="0F4761" w:themeColor="accent1" w:themeShade="BF"/>
      <w:sz w:val="26"/>
    </w:rPr>
  </w:style>
  <w:style w:type="paragraph" w:styleId="Nagwek5">
    <w:name w:val="heading 5"/>
    <w:basedOn w:val="Normalny"/>
    <w:next w:val="Normalny"/>
    <w:link w:val="Nagwek5Znak"/>
    <w:uiPriority w:val="9"/>
    <w:unhideWhenUsed/>
    <w:qFormat/>
    <w:rsid w:val="000201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201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01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01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01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7F16"/>
    <w:rPr>
      <w:rFonts w:asciiTheme="majorHAnsi" w:eastAsiaTheme="majorEastAsia" w:hAnsiTheme="majorHAnsi" w:cstheme="majorBidi"/>
      <w:color w:val="0F4761" w:themeColor="accent1" w:themeShade="BF"/>
      <w:sz w:val="32"/>
      <w:szCs w:val="40"/>
    </w:rPr>
  </w:style>
  <w:style w:type="character" w:customStyle="1" w:styleId="Nagwek2Znak">
    <w:name w:val="Nagłówek 2 Znak"/>
    <w:basedOn w:val="Domylnaczcionkaakapitu"/>
    <w:link w:val="Nagwek2"/>
    <w:uiPriority w:val="9"/>
    <w:rsid w:val="003E7F16"/>
    <w:rPr>
      <w:rFonts w:asciiTheme="majorHAnsi" w:eastAsiaTheme="majorEastAsia" w:hAnsiTheme="majorHAnsi" w:cstheme="majorBidi"/>
      <w:color w:val="0F4761" w:themeColor="accent1" w:themeShade="BF"/>
      <w:sz w:val="28"/>
      <w:szCs w:val="32"/>
    </w:rPr>
  </w:style>
  <w:style w:type="character" w:customStyle="1" w:styleId="Nagwek3Znak">
    <w:name w:val="Nagłówek 3 Znak"/>
    <w:basedOn w:val="Domylnaczcionkaakapitu"/>
    <w:link w:val="Nagwek3"/>
    <w:uiPriority w:val="9"/>
    <w:rsid w:val="000201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5F26A2"/>
    <w:rPr>
      <w:rFonts w:ascii="Calibri" w:eastAsiaTheme="majorEastAsia" w:hAnsi="Calibri" w:cstheme="majorBidi"/>
      <w:i/>
      <w:iCs/>
      <w:color w:val="0F4761" w:themeColor="accent1" w:themeShade="BF"/>
      <w:sz w:val="26"/>
    </w:rPr>
  </w:style>
  <w:style w:type="character" w:customStyle="1" w:styleId="Nagwek5Znak">
    <w:name w:val="Nagłówek 5 Znak"/>
    <w:basedOn w:val="Domylnaczcionkaakapitu"/>
    <w:link w:val="Nagwek5"/>
    <w:uiPriority w:val="9"/>
    <w:rsid w:val="000201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201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01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01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014E"/>
    <w:rPr>
      <w:rFonts w:eastAsiaTheme="majorEastAsia" w:cstheme="majorBidi"/>
      <w:color w:val="272727" w:themeColor="text1" w:themeTint="D8"/>
    </w:rPr>
  </w:style>
  <w:style w:type="paragraph" w:styleId="Tytu">
    <w:name w:val="Title"/>
    <w:basedOn w:val="Normalny"/>
    <w:next w:val="Normalny"/>
    <w:link w:val="TytuZnak"/>
    <w:uiPriority w:val="10"/>
    <w:qFormat/>
    <w:rsid w:val="0002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01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01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01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014E"/>
    <w:pPr>
      <w:spacing w:before="160"/>
      <w:jc w:val="center"/>
    </w:pPr>
    <w:rPr>
      <w:i/>
      <w:iCs/>
      <w:color w:val="404040" w:themeColor="text1" w:themeTint="BF"/>
    </w:rPr>
  </w:style>
  <w:style w:type="character" w:customStyle="1" w:styleId="CytatZnak">
    <w:name w:val="Cytat Znak"/>
    <w:basedOn w:val="Domylnaczcionkaakapitu"/>
    <w:link w:val="Cytat"/>
    <w:uiPriority w:val="29"/>
    <w:rsid w:val="0002014E"/>
    <w:rPr>
      <w:i/>
      <w:iCs/>
      <w:color w:val="404040" w:themeColor="text1" w:themeTint="BF"/>
    </w:rPr>
  </w:style>
  <w:style w:type="paragraph" w:styleId="Akapitzlist">
    <w:name w:val="List Paragraph"/>
    <w:basedOn w:val="Normalny"/>
    <w:uiPriority w:val="34"/>
    <w:qFormat/>
    <w:rsid w:val="0002014E"/>
    <w:pPr>
      <w:ind w:left="720"/>
      <w:contextualSpacing/>
    </w:pPr>
  </w:style>
  <w:style w:type="character" w:styleId="Wyrnienieintensywne">
    <w:name w:val="Intense Emphasis"/>
    <w:basedOn w:val="Domylnaczcionkaakapitu"/>
    <w:uiPriority w:val="21"/>
    <w:qFormat/>
    <w:rsid w:val="0002014E"/>
    <w:rPr>
      <w:i/>
      <w:iCs/>
      <w:color w:val="0F4761" w:themeColor="accent1" w:themeShade="BF"/>
    </w:rPr>
  </w:style>
  <w:style w:type="paragraph" w:styleId="Cytatintensywny">
    <w:name w:val="Intense Quote"/>
    <w:basedOn w:val="Normalny"/>
    <w:next w:val="Normalny"/>
    <w:link w:val="CytatintensywnyZnak"/>
    <w:uiPriority w:val="30"/>
    <w:qFormat/>
    <w:rsid w:val="0002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2014E"/>
    <w:rPr>
      <w:i/>
      <w:iCs/>
      <w:color w:val="0F4761" w:themeColor="accent1" w:themeShade="BF"/>
    </w:rPr>
  </w:style>
  <w:style w:type="character" w:styleId="Odwoanieintensywne">
    <w:name w:val="Intense Reference"/>
    <w:basedOn w:val="Domylnaczcionkaakapitu"/>
    <w:uiPriority w:val="32"/>
    <w:qFormat/>
    <w:rsid w:val="0002014E"/>
    <w:rPr>
      <w:b/>
      <w:bCs/>
      <w:smallCaps/>
      <w:color w:val="0F4761" w:themeColor="accent1" w:themeShade="BF"/>
      <w:spacing w:val="5"/>
    </w:rPr>
  </w:style>
  <w:style w:type="table" w:styleId="Tabela-Siatka">
    <w:name w:val="Table Grid"/>
    <w:aliases w:val="Tabela OzN"/>
    <w:basedOn w:val="Standardowy"/>
    <w:uiPriority w:val="39"/>
    <w:rsid w:val="00E6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omylnaczcionkaakapitu"/>
    <w:rsid w:val="00E605CF"/>
  </w:style>
  <w:style w:type="paragraph" w:styleId="Tekstprzypisudolnego">
    <w:name w:val="footnote text"/>
    <w:basedOn w:val="Normalny"/>
    <w:link w:val="TekstprzypisudolnegoZnak"/>
    <w:uiPriority w:val="99"/>
    <w:semiHidden/>
    <w:unhideWhenUsed/>
    <w:rsid w:val="00E605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05CF"/>
    <w:rPr>
      <w:sz w:val="20"/>
      <w:szCs w:val="20"/>
    </w:rPr>
  </w:style>
  <w:style w:type="character" w:styleId="Odwoanieprzypisudolnego">
    <w:name w:val="footnote reference"/>
    <w:basedOn w:val="Domylnaczcionkaakapitu"/>
    <w:uiPriority w:val="99"/>
    <w:semiHidden/>
    <w:unhideWhenUsed/>
    <w:rsid w:val="00E605CF"/>
    <w:rPr>
      <w:vertAlign w:val="superscript"/>
    </w:rPr>
  </w:style>
  <w:style w:type="table" w:styleId="Tabelasiatki1jasnaakcent1">
    <w:name w:val="Grid Table 1 Light Accent 1"/>
    <w:basedOn w:val="Standardowy"/>
    <w:uiPriority w:val="46"/>
    <w:rsid w:val="00E605C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nyWeb">
    <w:name w:val="Normal (Web)"/>
    <w:basedOn w:val="Normalny"/>
    <w:uiPriority w:val="99"/>
    <w:semiHidden/>
    <w:unhideWhenUsed/>
    <w:rsid w:val="00E605CF"/>
    <w:rPr>
      <w:rFonts w:ascii="Times New Roman" w:hAnsi="Times New Roman" w:cs="Times New Roman"/>
    </w:rPr>
  </w:style>
  <w:style w:type="table" w:customStyle="1" w:styleId="Tabela-Siatka1">
    <w:name w:val="Tabela - Siatka1"/>
    <w:basedOn w:val="Standardowy"/>
    <w:next w:val="Tabela-Siatka"/>
    <w:uiPriority w:val="39"/>
    <w:rsid w:val="00E605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5CF"/>
    <w:pPr>
      <w:autoSpaceDE w:val="0"/>
      <w:autoSpaceDN w:val="0"/>
      <w:adjustRightInd w:val="0"/>
      <w:spacing w:after="0" w:line="240" w:lineRule="auto"/>
    </w:pPr>
    <w:rPr>
      <w:rFonts w:ascii="Calibri" w:hAnsi="Calibri" w:cs="Calibri"/>
      <w:color w:val="000000"/>
      <w:kern w:val="0"/>
    </w:rPr>
  </w:style>
  <w:style w:type="paragraph" w:styleId="Legenda">
    <w:name w:val="caption"/>
    <w:basedOn w:val="Normalny"/>
    <w:next w:val="Normalny"/>
    <w:link w:val="LegendaZnak"/>
    <w:uiPriority w:val="35"/>
    <w:unhideWhenUsed/>
    <w:qFormat/>
    <w:rsid w:val="00740100"/>
    <w:pPr>
      <w:spacing w:after="200" w:line="240" w:lineRule="auto"/>
    </w:pPr>
    <w:rPr>
      <w:i/>
      <w:iCs/>
      <w:color w:val="0E2841" w:themeColor="text2"/>
      <w:sz w:val="18"/>
      <w:szCs w:val="18"/>
    </w:rPr>
  </w:style>
  <w:style w:type="paragraph" w:customStyle="1" w:styleId="Nazwatabeli">
    <w:name w:val="Nazwa tabeli"/>
    <w:basedOn w:val="Legenda"/>
    <w:link w:val="NazwatabeliZnak"/>
    <w:autoRedefine/>
    <w:qFormat/>
    <w:rsid w:val="002D04CE"/>
    <w:pPr>
      <w:keepNext/>
      <w:spacing w:before="240"/>
    </w:pPr>
    <w:rPr>
      <w:rFonts w:ascii="Times New Roman" w:hAnsi="Times New Roman" w:cs="Times New Roman"/>
      <w:iCs w:val="0"/>
      <w:color w:val="auto"/>
      <w:kern w:val="0"/>
      <w:sz w:val="24"/>
      <w:szCs w:val="24"/>
      <w:u w:val="single"/>
    </w:rPr>
  </w:style>
  <w:style w:type="character" w:customStyle="1" w:styleId="LegendaZnak">
    <w:name w:val="Legenda Znak"/>
    <w:basedOn w:val="Domylnaczcionkaakapitu"/>
    <w:link w:val="Legenda"/>
    <w:uiPriority w:val="35"/>
    <w:rsid w:val="00740100"/>
    <w:rPr>
      <w:i/>
      <w:iCs/>
      <w:color w:val="0E2841" w:themeColor="text2"/>
      <w:sz w:val="18"/>
      <w:szCs w:val="18"/>
    </w:rPr>
  </w:style>
  <w:style w:type="character" w:customStyle="1" w:styleId="NazwatabeliZnak">
    <w:name w:val="Nazwa tabeli Znak"/>
    <w:basedOn w:val="LegendaZnak"/>
    <w:link w:val="Nazwatabeli"/>
    <w:rsid w:val="002D04CE"/>
    <w:rPr>
      <w:rFonts w:ascii="Times New Roman" w:hAnsi="Times New Roman" w:cs="Times New Roman"/>
      <w:i/>
      <w:iCs w:val="0"/>
      <w:color w:val="0E2841" w:themeColor="text2"/>
      <w:kern w:val="0"/>
      <w:sz w:val="18"/>
      <w:szCs w:val="18"/>
      <w:u w:val="single"/>
    </w:rPr>
  </w:style>
  <w:style w:type="paragraph" w:customStyle="1" w:styleId="rdopodtabel">
    <w:name w:val="Źródło pod tabelą"/>
    <w:basedOn w:val="Normalny"/>
    <w:link w:val="rdopodtabelZnak"/>
    <w:qFormat/>
    <w:rsid w:val="003E7F16"/>
    <w:pPr>
      <w:autoSpaceDE w:val="0"/>
      <w:autoSpaceDN w:val="0"/>
      <w:adjustRightInd w:val="0"/>
      <w:spacing w:after="0" w:line="240" w:lineRule="auto"/>
    </w:pPr>
    <w:rPr>
      <w:rFonts w:eastAsia="Aptos" w:cs="Calibri"/>
      <w:i/>
      <w:iCs/>
      <w:kern w:val="0"/>
      <w:sz w:val="20"/>
      <w:szCs w:val="22"/>
    </w:rPr>
  </w:style>
  <w:style w:type="character" w:customStyle="1" w:styleId="rdopodtabelZnak">
    <w:name w:val="Źródło pod tabelą Znak"/>
    <w:basedOn w:val="Domylnaczcionkaakapitu"/>
    <w:link w:val="rdopodtabel"/>
    <w:rsid w:val="003E7F16"/>
    <w:rPr>
      <w:rFonts w:ascii="Calibri" w:eastAsia="Aptos" w:hAnsi="Calibri" w:cs="Calibri"/>
      <w:i/>
      <w:iCs/>
      <w:kern w:val="0"/>
      <w:sz w:val="20"/>
      <w:szCs w:val="22"/>
    </w:rPr>
  </w:style>
  <w:style w:type="paragraph" w:styleId="Nagwek">
    <w:name w:val="header"/>
    <w:basedOn w:val="Normalny"/>
    <w:link w:val="NagwekZnak"/>
    <w:uiPriority w:val="99"/>
    <w:unhideWhenUsed/>
    <w:rsid w:val="00C454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4ED"/>
  </w:style>
  <w:style w:type="paragraph" w:styleId="Stopka">
    <w:name w:val="footer"/>
    <w:basedOn w:val="Normalny"/>
    <w:link w:val="StopkaZnak"/>
    <w:uiPriority w:val="99"/>
    <w:unhideWhenUsed/>
    <w:rsid w:val="00C454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4ED"/>
  </w:style>
  <w:style w:type="character" w:styleId="Odwoaniedokomentarza">
    <w:name w:val="annotation reference"/>
    <w:basedOn w:val="Domylnaczcionkaakapitu"/>
    <w:uiPriority w:val="99"/>
    <w:semiHidden/>
    <w:unhideWhenUsed/>
    <w:rsid w:val="0006646C"/>
    <w:rPr>
      <w:sz w:val="16"/>
      <w:szCs w:val="16"/>
    </w:rPr>
  </w:style>
  <w:style w:type="paragraph" w:styleId="Tekstkomentarza">
    <w:name w:val="annotation text"/>
    <w:basedOn w:val="Normalny"/>
    <w:link w:val="TekstkomentarzaZnak"/>
    <w:uiPriority w:val="99"/>
    <w:unhideWhenUsed/>
    <w:rsid w:val="0006646C"/>
    <w:pPr>
      <w:spacing w:line="240" w:lineRule="auto"/>
    </w:pPr>
    <w:rPr>
      <w:sz w:val="20"/>
      <w:szCs w:val="20"/>
    </w:rPr>
  </w:style>
  <w:style w:type="character" w:customStyle="1" w:styleId="TekstkomentarzaZnak">
    <w:name w:val="Tekst komentarza Znak"/>
    <w:basedOn w:val="Domylnaczcionkaakapitu"/>
    <w:link w:val="Tekstkomentarza"/>
    <w:uiPriority w:val="99"/>
    <w:rsid w:val="0006646C"/>
    <w:rPr>
      <w:sz w:val="20"/>
      <w:szCs w:val="20"/>
    </w:rPr>
  </w:style>
  <w:style w:type="paragraph" w:styleId="Tematkomentarza">
    <w:name w:val="annotation subject"/>
    <w:basedOn w:val="Tekstkomentarza"/>
    <w:next w:val="Tekstkomentarza"/>
    <w:link w:val="TematkomentarzaZnak"/>
    <w:uiPriority w:val="99"/>
    <w:semiHidden/>
    <w:unhideWhenUsed/>
    <w:rsid w:val="0006646C"/>
    <w:rPr>
      <w:b/>
      <w:bCs/>
    </w:rPr>
  </w:style>
  <w:style w:type="character" w:customStyle="1" w:styleId="TematkomentarzaZnak">
    <w:name w:val="Temat komentarza Znak"/>
    <w:basedOn w:val="TekstkomentarzaZnak"/>
    <w:link w:val="Tematkomentarza"/>
    <w:uiPriority w:val="99"/>
    <w:semiHidden/>
    <w:rsid w:val="0006646C"/>
    <w:rPr>
      <w:b/>
      <w:bCs/>
      <w:sz w:val="20"/>
      <w:szCs w:val="20"/>
    </w:rPr>
  </w:style>
  <w:style w:type="table" w:customStyle="1" w:styleId="Tabela2025">
    <w:name w:val="Tabela 2025"/>
    <w:basedOn w:val="Standardowy"/>
    <w:uiPriority w:val="99"/>
    <w:rsid w:val="00967965"/>
    <w:pPr>
      <w:spacing w:after="0" w:line="240" w:lineRule="auto"/>
    </w:pPr>
    <w:tblPr/>
  </w:style>
  <w:style w:type="table" w:customStyle="1" w:styleId="Tabela20252">
    <w:name w:val="Tabela 2025.2"/>
    <w:basedOn w:val="Standardowy"/>
    <w:uiPriority w:val="99"/>
    <w:rsid w:val="009679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styleId="Tekstprzypisukocowego">
    <w:name w:val="endnote text"/>
    <w:basedOn w:val="Normalny"/>
    <w:link w:val="TekstprzypisukocowegoZnak"/>
    <w:uiPriority w:val="99"/>
    <w:semiHidden/>
    <w:unhideWhenUsed/>
    <w:rsid w:val="000379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79A4"/>
    <w:rPr>
      <w:sz w:val="20"/>
      <w:szCs w:val="20"/>
    </w:rPr>
  </w:style>
  <w:style w:type="character" w:styleId="Odwoanieprzypisukocowego">
    <w:name w:val="endnote reference"/>
    <w:basedOn w:val="Domylnaczcionkaakapitu"/>
    <w:uiPriority w:val="99"/>
    <w:semiHidden/>
    <w:unhideWhenUsed/>
    <w:rsid w:val="000379A4"/>
    <w:rPr>
      <w:vertAlign w:val="superscript"/>
    </w:rPr>
  </w:style>
  <w:style w:type="character" w:styleId="Uwydatnienie">
    <w:name w:val="Emphasis"/>
    <w:basedOn w:val="Domylnaczcionkaakapitu"/>
    <w:uiPriority w:val="20"/>
    <w:qFormat/>
    <w:rsid w:val="000379A4"/>
    <w:rPr>
      <w:i/>
      <w:iCs/>
    </w:rPr>
  </w:style>
  <w:style w:type="character" w:styleId="Hipercze">
    <w:name w:val="Hyperlink"/>
    <w:basedOn w:val="Domylnaczcionkaakapitu"/>
    <w:uiPriority w:val="99"/>
    <w:unhideWhenUsed/>
    <w:rsid w:val="00A62392"/>
    <w:rPr>
      <w:color w:val="467886" w:themeColor="hyperlink"/>
      <w:u w:val="single"/>
    </w:rPr>
  </w:style>
  <w:style w:type="character" w:styleId="Nierozpoznanawzmianka">
    <w:name w:val="Unresolved Mention"/>
    <w:basedOn w:val="Domylnaczcionkaakapitu"/>
    <w:uiPriority w:val="99"/>
    <w:semiHidden/>
    <w:unhideWhenUsed/>
    <w:rsid w:val="00A62392"/>
    <w:rPr>
      <w:color w:val="605E5C"/>
      <w:shd w:val="clear" w:color="auto" w:fill="E1DFDD"/>
    </w:rPr>
  </w:style>
  <w:style w:type="paragraph" w:styleId="Spistreci1">
    <w:name w:val="toc 1"/>
    <w:basedOn w:val="Normalny"/>
    <w:next w:val="Normalny"/>
    <w:autoRedefine/>
    <w:uiPriority w:val="39"/>
    <w:unhideWhenUsed/>
    <w:rsid w:val="00CA4589"/>
    <w:pPr>
      <w:tabs>
        <w:tab w:val="right" w:leader="dot" w:pos="9062"/>
      </w:tabs>
      <w:spacing w:before="120" w:after="120" w:line="360" w:lineRule="auto"/>
      <w:jc w:val="left"/>
    </w:pPr>
    <w:rPr>
      <w:rFonts w:ascii="Poppins" w:hAnsi="Poppins" w:cs="Poppins"/>
      <w:caps/>
      <w:sz w:val="20"/>
      <w:szCs w:val="20"/>
    </w:rPr>
  </w:style>
  <w:style w:type="paragraph" w:styleId="Spistreci2">
    <w:name w:val="toc 2"/>
    <w:basedOn w:val="Normalny"/>
    <w:next w:val="Normalny"/>
    <w:autoRedefine/>
    <w:uiPriority w:val="39"/>
    <w:unhideWhenUsed/>
    <w:rsid w:val="004F5836"/>
    <w:pPr>
      <w:spacing w:after="0"/>
      <w:ind w:left="240"/>
      <w:jc w:val="left"/>
    </w:pPr>
    <w:rPr>
      <w:rFonts w:asciiTheme="minorHAnsi" w:hAnsiTheme="minorHAnsi"/>
      <w:smallCaps/>
      <w:sz w:val="20"/>
      <w:szCs w:val="20"/>
    </w:rPr>
  </w:style>
  <w:style w:type="paragraph" w:styleId="Spistreci3">
    <w:name w:val="toc 3"/>
    <w:basedOn w:val="Normalny"/>
    <w:next w:val="Normalny"/>
    <w:autoRedefine/>
    <w:uiPriority w:val="39"/>
    <w:unhideWhenUsed/>
    <w:rsid w:val="004F5836"/>
    <w:pPr>
      <w:spacing w:after="0"/>
      <w:ind w:left="480"/>
      <w:jc w:val="left"/>
    </w:pPr>
    <w:rPr>
      <w:rFonts w:asciiTheme="minorHAnsi" w:hAnsiTheme="minorHAnsi"/>
      <w:i/>
      <w:iCs/>
      <w:sz w:val="20"/>
      <w:szCs w:val="20"/>
    </w:rPr>
  </w:style>
  <w:style w:type="paragraph" w:styleId="Spistreci4">
    <w:name w:val="toc 4"/>
    <w:basedOn w:val="Normalny"/>
    <w:next w:val="Normalny"/>
    <w:autoRedefine/>
    <w:uiPriority w:val="39"/>
    <w:unhideWhenUsed/>
    <w:rsid w:val="004F5836"/>
    <w:pPr>
      <w:spacing w:after="0"/>
      <w:ind w:left="720"/>
      <w:jc w:val="left"/>
    </w:pPr>
    <w:rPr>
      <w:rFonts w:asciiTheme="minorHAnsi" w:hAnsiTheme="minorHAnsi"/>
      <w:sz w:val="18"/>
      <w:szCs w:val="18"/>
    </w:rPr>
  </w:style>
  <w:style w:type="paragraph" w:styleId="Spistreci5">
    <w:name w:val="toc 5"/>
    <w:basedOn w:val="Normalny"/>
    <w:next w:val="Normalny"/>
    <w:autoRedefine/>
    <w:uiPriority w:val="39"/>
    <w:unhideWhenUsed/>
    <w:rsid w:val="004F5836"/>
    <w:pPr>
      <w:spacing w:after="0"/>
      <w:ind w:left="960"/>
      <w:jc w:val="left"/>
    </w:pPr>
    <w:rPr>
      <w:rFonts w:asciiTheme="minorHAnsi" w:hAnsiTheme="minorHAnsi"/>
      <w:sz w:val="18"/>
      <w:szCs w:val="18"/>
    </w:rPr>
  </w:style>
  <w:style w:type="paragraph" w:styleId="Spistreci6">
    <w:name w:val="toc 6"/>
    <w:basedOn w:val="Normalny"/>
    <w:next w:val="Normalny"/>
    <w:autoRedefine/>
    <w:uiPriority w:val="39"/>
    <w:unhideWhenUsed/>
    <w:rsid w:val="004F5836"/>
    <w:pPr>
      <w:spacing w:after="0"/>
      <w:ind w:left="1200"/>
      <w:jc w:val="left"/>
    </w:pPr>
    <w:rPr>
      <w:rFonts w:asciiTheme="minorHAnsi" w:hAnsiTheme="minorHAnsi"/>
      <w:sz w:val="18"/>
      <w:szCs w:val="18"/>
    </w:rPr>
  </w:style>
  <w:style w:type="paragraph" w:styleId="Spistreci7">
    <w:name w:val="toc 7"/>
    <w:basedOn w:val="Normalny"/>
    <w:next w:val="Normalny"/>
    <w:autoRedefine/>
    <w:uiPriority w:val="39"/>
    <w:unhideWhenUsed/>
    <w:rsid w:val="004F5836"/>
    <w:pPr>
      <w:spacing w:after="0"/>
      <w:ind w:left="1440"/>
      <w:jc w:val="left"/>
    </w:pPr>
    <w:rPr>
      <w:rFonts w:asciiTheme="minorHAnsi" w:hAnsiTheme="minorHAnsi"/>
      <w:sz w:val="18"/>
      <w:szCs w:val="18"/>
    </w:rPr>
  </w:style>
  <w:style w:type="paragraph" w:styleId="Spistreci8">
    <w:name w:val="toc 8"/>
    <w:basedOn w:val="Normalny"/>
    <w:next w:val="Normalny"/>
    <w:autoRedefine/>
    <w:uiPriority w:val="39"/>
    <w:unhideWhenUsed/>
    <w:rsid w:val="004F5836"/>
    <w:pPr>
      <w:spacing w:after="0"/>
      <w:ind w:left="1680"/>
      <w:jc w:val="left"/>
    </w:pPr>
    <w:rPr>
      <w:rFonts w:asciiTheme="minorHAnsi" w:hAnsiTheme="minorHAnsi"/>
      <w:sz w:val="18"/>
      <w:szCs w:val="18"/>
    </w:rPr>
  </w:style>
  <w:style w:type="paragraph" w:styleId="Spistreci9">
    <w:name w:val="toc 9"/>
    <w:basedOn w:val="Normalny"/>
    <w:next w:val="Normalny"/>
    <w:autoRedefine/>
    <w:uiPriority w:val="39"/>
    <w:unhideWhenUsed/>
    <w:rsid w:val="004F5836"/>
    <w:pPr>
      <w:spacing w:after="0"/>
      <w:ind w:left="1920"/>
      <w:jc w:val="left"/>
    </w:pPr>
    <w:rPr>
      <w:rFonts w:asciiTheme="minorHAnsi" w:hAnsiTheme="minorHAnsi"/>
      <w:sz w:val="18"/>
      <w:szCs w:val="18"/>
    </w:rPr>
  </w:style>
  <w:style w:type="paragraph" w:styleId="Spisilustracji">
    <w:name w:val="table of figures"/>
    <w:basedOn w:val="Normalny"/>
    <w:next w:val="Normalny"/>
    <w:uiPriority w:val="99"/>
    <w:unhideWhenUsed/>
    <w:rsid w:val="00D67090"/>
    <w:pPr>
      <w:spacing w:after="0"/>
      <w:ind w:left="480" w:hanging="480"/>
      <w:jc w:val="left"/>
    </w:pPr>
    <w:rPr>
      <w:rFonts w:asciiTheme="minorHAnsi" w:hAnsiTheme="minorHAnsi"/>
      <w:smallCaps/>
      <w:sz w:val="20"/>
      <w:szCs w:val="20"/>
    </w:rPr>
  </w:style>
  <w:style w:type="character" w:styleId="Pogrubienie">
    <w:name w:val="Strong"/>
    <w:basedOn w:val="Domylnaczcionkaakapitu"/>
    <w:uiPriority w:val="22"/>
    <w:qFormat/>
    <w:rsid w:val="00706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4410">
      <w:bodyDiv w:val="1"/>
      <w:marLeft w:val="0"/>
      <w:marRight w:val="0"/>
      <w:marTop w:val="0"/>
      <w:marBottom w:val="0"/>
      <w:divBdr>
        <w:top w:val="none" w:sz="0" w:space="0" w:color="auto"/>
        <w:left w:val="none" w:sz="0" w:space="0" w:color="auto"/>
        <w:bottom w:val="none" w:sz="0" w:space="0" w:color="auto"/>
        <w:right w:val="none" w:sz="0" w:space="0" w:color="auto"/>
      </w:divBdr>
    </w:div>
    <w:div w:id="20195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C524-BB4F-4913-8544-BF8872C23505}">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20</TotalTime>
  <Pages>68</Pages>
  <Words>20959</Words>
  <Characters>125754</Characters>
  <Application>Microsoft Office Word</Application>
  <DocSecurity>0</DocSecurity>
  <Lines>1047</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Pulikowski</dc:creator>
  <cp:keywords/>
  <dc:description/>
  <cp:lastModifiedBy>Monika Kądziela</cp:lastModifiedBy>
  <cp:revision>4</cp:revision>
  <dcterms:created xsi:type="dcterms:W3CDTF">2025-10-17T08:31:00Z</dcterms:created>
  <dcterms:modified xsi:type="dcterms:W3CDTF">2025-10-17T11:50:00Z</dcterms:modified>
</cp:coreProperties>
</file>